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2C0494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1905</wp:posOffset>
            </wp:positionV>
            <wp:extent cx="408940" cy="58928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2" t="-114" r="-162" b="-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5892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2C0494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000000" w:rsidRDefault="002C0494">
      <w:pPr>
        <w:spacing w:line="276" w:lineRule="auto"/>
        <w:rPr>
          <w:b/>
          <w:bCs/>
          <w:lang w:val="uk-UA" w:eastAsia="ru-RU"/>
        </w:rPr>
      </w:pPr>
    </w:p>
    <w:p w:rsidR="00000000" w:rsidRPr="002C0494" w:rsidRDefault="002C0494">
      <w:pPr>
        <w:spacing w:line="276" w:lineRule="auto"/>
        <w:rPr>
          <w:lang w:val="ru-RU"/>
        </w:rPr>
      </w:pPr>
      <w:r>
        <w:rPr>
          <w:b/>
          <w:bCs/>
          <w:lang w:val="uk-UA" w:eastAsia="ru-RU"/>
        </w:rPr>
        <w:t xml:space="preserve">                                                                                              </w:t>
      </w:r>
    </w:p>
    <w:p w:rsidR="00000000" w:rsidRPr="002C0494" w:rsidRDefault="002C0494">
      <w:pPr>
        <w:spacing w:line="276" w:lineRule="auto"/>
        <w:jc w:val="center"/>
        <w:rPr>
          <w:lang w:val="ru-RU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000000" w:rsidRPr="002C0494" w:rsidRDefault="002C0494">
      <w:pPr>
        <w:spacing w:line="276" w:lineRule="auto"/>
        <w:jc w:val="center"/>
        <w:rPr>
          <w:lang w:val="ru-RU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000000" w:rsidRPr="002C0494" w:rsidRDefault="002C0494">
      <w:pPr>
        <w:spacing w:line="276" w:lineRule="auto"/>
        <w:jc w:val="center"/>
        <w:rPr>
          <w:lang w:val="ru-RU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000000" w:rsidRPr="002C0494" w:rsidRDefault="002C0494">
      <w:pPr>
        <w:spacing w:line="276" w:lineRule="auto"/>
        <w:jc w:val="center"/>
        <w:rPr>
          <w:lang w:val="ru-RU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000000" w:rsidRPr="002C0494" w:rsidRDefault="002C0494">
      <w:pPr>
        <w:spacing w:line="276" w:lineRule="auto"/>
        <w:rPr>
          <w:lang w:val="ru-RU"/>
        </w:rPr>
      </w:pPr>
      <w:r>
        <w:rPr>
          <w:sz w:val="25"/>
          <w:szCs w:val="25"/>
          <w:lang w:val="uk-UA"/>
        </w:rPr>
        <w:t xml:space="preserve">від </w:t>
      </w:r>
      <w:r>
        <w:rPr>
          <w:sz w:val="25"/>
          <w:szCs w:val="25"/>
          <w:u w:val="single"/>
          <w:lang w:val="uk-UA"/>
        </w:rPr>
        <w:t xml:space="preserve">                  </w:t>
      </w:r>
      <w:r>
        <w:rPr>
          <w:sz w:val="25"/>
          <w:szCs w:val="25"/>
          <w:lang w:val="uk-UA"/>
        </w:rPr>
        <w:t xml:space="preserve">  №</w:t>
      </w:r>
      <w:r>
        <w:rPr>
          <w:sz w:val="25"/>
          <w:szCs w:val="25"/>
          <w:u w:val="single"/>
          <w:lang w:val="uk-UA"/>
        </w:rPr>
        <w:t xml:space="preserve">            </w:t>
      </w:r>
    </w:p>
    <w:p w:rsidR="00000000" w:rsidRPr="002C0494" w:rsidRDefault="002C0494">
      <w:pPr>
        <w:spacing w:line="276" w:lineRule="auto"/>
        <w:rPr>
          <w:lang w:val="ru-RU"/>
        </w:rPr>
      </w:pPr>
      <w:r>
        <w:rPr>
          <w:sz w:val="24"/>
          <w:szCs w:val="24"/>
          <w:lang w:val="uk-UA"/>
        </w:rPr>
        <w:t>м. Слов'янськ</w:t>
      </w:r>
    </w:p>
    <w:p w:rsidR="00000000" w:rsidRDefault="002C0494">
      <w:pPr>
        <w:spacing w:line="276" w:lineRule="auto"/>
        <w:rPr>
          <w:sz w:val="24"/>
          <w:szCs w:val="24"/>
          <w:lang w:val="uk-UA"/>
        </w:rPr>
      </w:pPr>
    </w:p>
    <w:p w:rsidR="00000000" w:rsidRPr="002C0494" w:rsidRDefault="002C0494">
      <w:pPr>
        <w:ind w:right="5386"/>
        <w:rPr>
          <w:lang w:val="ru-RU"/>
        </w:rPr>
      </w:pPr>
      <w:r>
        <w:rPr>
          <w:sz w:val="25"/>
          <w:szCs w:val="25"/>
          <w:lang w:val="uk-UA"/>
        </w:rPr>
        <w:t>Про розгляд звернення</w:t>
      </w:r>
    </w:p>
    <w:p w:rsidR="00000000" w:rsidRPr="002C0494" w:rsidRDefault="002C0494">
      <w:pPr>
        <w:ind w:right="5386"/>
        <w:rPr>
          <w:lang w:val="ru-RU"/>
        </w:rPr>
      </w:pPr>
      <w:r>
        <w:rPr>
          <w:sz w:val="25"/>
          <w:szCs w:val="25"/>
          <w:lang w:val="uk-UA"/>
        </w:rPr>
        <w:t>гр. Ярової А.О.</w:t>
      </w:r>
    </w:p>
    <w:p w:rsidR="00000000" w:rsidRDefault="002C0494">
      <w:pPr>
        <w:spacing w:line="276" w:lineRule="auto"/>
        <w:ind w:right="5386"/>
        <w:rPr>
          <w:sz w:val="28"/>
          <w:szCs w:val="28"/>
          <w:lang w:val="uk-UA"/>
        </w:rPr>
      </w:pPr>
    </w:p>
    <w:p w:rsidR="00000000" w:rsidRPr="002C0494" w:rsidRDefault="002C0494" w:rsidP="002C0494">
      <w:pPr>
        <w:pStyle w:val="western"/>
        <w:spacing w:after="0" w:line="240" w:lineRule="auto"/>
        <w:ind w:firstLine="737"/>
        <w:jc w:val="both"/>
        <w:rPr>
          <w:lang w:val="uk-UA"/>
        </w:rPr>
      </w:pPr>
      <w:r>
        <w:rPr>
          <w:sz w:val="25"/>
          <w:szCs w:val="25"/>
          <w:lang w:val="uk-UA"/>
        </w:rPr>
        <w:t>До в</w:t>
      </w:r>
      <w:r>
        <w:rPr>
          <w:sz w:val="25"/>
          <w:szCs w:val="25"/>
          <w:lang w:val="uk-UA"/>
        </w:rPr>
        <w:t xml:space="preserve">иконкому Слов’янської міської ради звернулась гр. Ярова Альона Олексіївна </w:t>
      </w:r>
      <w:r w:rsidRPr="002C0494">
        <w:rPr>
          <w:sz w:val="25"/>
          <w:szCs w:val="25"/>
          <w:lang w:val="uk-UA"/>
        </w:rPr>
        <w:t>(конфіденційна інформація)</w:t>
      </w:r>
      <w:r>
        <w:rPr>
          <w:sz w:val="24"/>
          <w:szCs w:val="24"/>
          <w:lang w:val="uk-UA"/>
        </w:rPr>
        <w:t xml:space="preserve"> </w:t>
      </w:r>
      <w:r>
        <w:rPr>
          <w:sz w:val="25"/>
          <w:szCs w:val="25"/>
          <w:lang w:val="uk-UA"/>
        </w:rPr>
        <w:t>яка зареєстрована за адресою</w:t>
      </w:r>
      <w:r w:rsidRPr="002C0494">
        <w:rPr>
          <w:sz w:val="25"/>
          <w:szCs w:val="25"/>
          <w:lang w:val="uk-UA"/>
        </w:rPr>
        <w:t xml:space="preserve">: </w:t>
      </w:r>
      <w:r w:rsidRPr="002C0494">
        <w:rPr>
          <w:sz w:val="25"/>
          <w:szCs w:val="25"/>
          <w:lang w:val="uk-UA"/>
        </w:rPr>
        <w:t>(конфіденційна інформація)</w:t>
      </w:r>
      <w:r w:rsidRPr="002C0494">
        <w:rPr>
          <w:sz w:val="25"/>
          <w:szCs w:val="25"/>
          <w:lang w:val="uk-UA"/>
        </w:rPr>
        <w:t>,</w:t>
      </w:r>
      <w:r>
        <w:rPr>
          <w:sz w:val="25"/>
          <w:szCs w:val="25"/>
          <w:lang w:val="uk-UA"/>
        </w:rPr>
        <w:t xml:space="preserve"> з заявою про переведення квартири №12 у житловому будин</w:t>
      </w:r>
      <w:r>
        <w:rPr>
          <w:sz w:val="25"/>
          <w:szCs w:val="25"/>
          <w:lang w:val="uk-UA"/>
        </w:rPr>
        <w:t xml:space="preserve">ку №16 по                                 </w:t>
      </w:r>
      <w:bookmarkStart w:id="0" w:name="_GoBack"/>
      <w:bookmarkEnd w:id="0"/>
      <w:r>
        <w:rPr>
          <w:sz w:val="25"/>
          <w:szCs w:val="25"/>
          <w:lang w:val="uk-UA"/>
        </w:rPr>
        <w:t>вул. У</w:t>
      </w:r>
      <w:r>
        <w:rPr>
          <w:sz w:val="25"/>
          <w:szCs w:val="25"/>
          <w:lang w:val="uk-UA"/>
        </w:rPr>
        <w:t>ніверситетська у м. Слов’янську, Донецької області із житлового фонду в нежитловий під розміщення стоматологічного кабінету з улаштуванням окремого входу.</w:t>
      </w:r>
    </w:p>
    <w:p w:rsidR="00000000" w:rsidRPr="002C0494" w:rsidRDefault="002C0494" w:rsidP="002C0494">
      <w:pPr>
        <w:ind w:firstLine="850"/>
        <w:jc w:val="both"/>
        <w:rPr>
          <w:lang w:val="ru-RU"/>
        </w:rPr>
      </w:pPr>
      <w:r>
        <w:rPr>
          <w:sz w:val="25"/>
          <w:szCs w:val="25"/>
          <w:lang w:val="uk-UA"/>
        </w:rPr>
        <w:t>З</w:t>
      </w:r>
      <w:r>
        <w:rPr>
          <w:sz w:val="25"/>
          <w:szCs w:val="25"/>
          <w:lang w:val="uk-UA"/>
        </w:rPr>
        <w:t xml:space="preserve">азначена квартира належить заявниці на підставі договору дарування квартири від </w:t>
      </w:r>
      <w:r w:rsidRPr="002C0494">
        <w:rPr>
          <w:sz w:val="25"/>
          <w:szCs w:val="25"/>
          <w:lang w:val="uk-UA"/>
        </w:rPr>
        <w:t xml:space="preserve"> (конфіденційна інформація)</w:t>
      </w:r>
      <w:r>
        <w:rPr>
          <w:sz w:val="25"/>
          <w:szCs w:val="25"/>
          <w:lang w:val="uk-UA"/>
        </w:rPr>
        <w:t>.</w:t>
      </w:r>
    </w:p>
    <w:p w:rsidR="00000000" w:rsidRPr="002C0494" w:rsidRDefault="002C0494" w:rsidP="002C0494">
      <w:pPr>
        <w:ind w:firstLine="850"/>
        <w:jc w:val="both"/>
        <w:rPr>
          <w:lang w:val="ru-RU"/>
        </w:rPr>
      </w:pPr>
      <w:r>
        <w:rPr>
          <w:sz w:val="25"/>
          <w:szCs w:val="25"/>
          <w:lang w:val="uk-UA"/>
        </w:rPr>
        <w:t>Надано технічний висновок за результатами огляду технічного стану будівельних конструкцій про можлив</w:t>
      </w:r>
      <w:r>
        <w:rPr>
          <w:sz w:val="25"/>
          <w:szCs w:val="25"/>
          <w:lang w:val="uk-UA"/>
        </w:rPr>
        <w:t xml:space="preserve">ість реконструкції квартири №12 у житловому будинку №16 по вул. Університетська в м. Слов’янську Донецької області, виконаний </w:t>
      </w:r>
      <w:r>
        <w:rPr>
          <w:color w:val="000000"/>
          <w:sz w:val="25"/>
          <w:szCs w:val="25"/>
          <w:lang w:val="uk-UA" w:bidi="ar-SA"/>
        </w:rPr>
        <w:t>ПП «БУДІВЕЛЬНА ПРОЕКТНО – ЕКСПЕРТНА КОМПАНІЯ» за участю архітектора Борового В.О. (кваліфікаційний сертифікат серія АА №001803, ви</w:t>
      </w:r>
      <w:r>
        <w:rPr>
          <w:color w:val="000000"/>
          <w:sz w:val="25"/>
          <w:szCs w:val="25"/>
          <w:lang w:val="uk-UA" w:bidi="ar-SA"/>
        </w:rPr>
        <w:t>даний Атестаційною архітектурно-будівельною комісією Міністерства регіонального розвитку, будівництва та житлово-комунального господарства України 15.08.2013)</w:t>
      </w:r>
      <w:r>
        <w:rPr>
          <w:sz w:val="25"/>
          <w:szCs w:val="25"/>
          <w:lang w:val="uk-UA"/>
        </w:rPr>
        <w:t>, погоджений ТОВ “АРАГОРН”.</w:t>
      </w:r>
    </w:p>
    <w:p w:rsidR="00000000" w:rsidRPr="002C0494" w:rsidRDefault="002C0494" w:rsidP="002C0494">
      <w:pPr>
        <w:ind w:firstLine="850"/>
        <w:jc w:val="both"/>
        <w:rPr>
          <w:lang w:val="uk-UA"/>
        </w:rPr>
      </w:pPr>
      <w:r>
        <w:rPr>
          <w:sz w:val="25"/>
          <w:szCs w:val="25"/>
          <w:lang w:val="uk-UA"/>
        </w:rPr>
        <w:t>Враховуючи розташування житлового будинку №12 по вул. Університетська,</w:t>
      </w:r>
      <w:r>
        <w:rPr>
          <w:sz w:val="25"/>
          <w:szCs w:val="25"/>
          <w:lang w:val="uk-UA"/>
        </w:rPr>
        <w:t xml:space="preserve">                  м. Слов’янськ в комплексній охоронній зоні пам’яток архітектури та містобудування “Старий Слов’янськ” (І), затвердженій наказом управління культури та туризму Донецької облдержадміністрації від 20.01.2020 №8-од/193/20 в межах історичного </w:t>
      </w:r>
      <w:r>
        <w:rPr>
          <w:sz w:val="25"/>
          <w:szCs w:val="25"/>
          <w:lang w:val="uk-UA"/>
        </w:rPr>
        <w:t>ареалу, затверджених наказом Міністерства культури, молоді та спорту України від 05.02.2020 №541, керуючись Порядком переведення житлових будинків і житлових приміщень у нежилі для розміщення об’єктів невиробничої сфери на території Слов’янської міської ра</w:t>
      </w:r>
      <w:r>
        <w:rPr>
          <w:sz w:val="25"/>
          <w:szCs w:val="25"/>
          <w:lang w:val="uk-UA"/>
        </w:rPr>
        <w:t>ди, затвердженим рішенням міської ради від 10.07.2012 № 12-XXVIII-6, ст. 31 Закону України «Про місцеве самоврядування в Україні», виконком міської ради</w:t>
      </w:r>
    </w:p>
    <w:p w:rsidR="00000000" w:rsidRDefault="002C0494">
      <w:pPr>
        <w:spacing w:line="276" w:lineRule="auto"/>
        <w:ind w:firstLine="567"/>
        <w:rPr>
          <w:sz w:val="28"/>
          <w:szCs w:val="28"/>
          <w:lang w:val="uk-UA"/>
        </w:rPr>
      </w:pPr>
    </w:p>
    <w:p w:rsidR="00000000" w:rsidRPr="002C0494" w:rsidRDefault="002C0494">
      <w:pPr>
        <w:rPr>
          <w:lang w:val="ru-RU"/>
        </w:rPr>
      </w:pPr>
      <w:r>
        <w:rPr>
          <w:sz w:val="28"/>
          <w:szCs w:val="28"/>
          <w:lang w:val="uk-UA"/>
        </w:rPr>
        <w:t>ВИРІШУЄ:</w:t>
      </w:r>
    </w:p>
    <w:p w:rsidR="00000000" w:rsidRDefault="002C0494">
      <w:pPr>
        <w:rPr>
          <w:b/>
          <w:bCs/>
          <w:sz w:val="28"/>
          <w:szCs w:val="28"/>
          <w:lang w:val="uk-UA"/>
        </w:rPr>
      </w:pPr>
    </w:p>
    <w:p w:rsidR="00000000" w:rsidRPr="002C0494" w:rsidRDefault="002C0494">
      <w:pPr>
        <w:jc w:val="both"/>
        <w:rPr>
          <w:lang w:val="uk-UA"/>
        </w:rPr>
      </w:pPr>
      <w:r>
        <w:rPr>
          <w:sz w:val="25"/>
          <w:szCs w:val="25"/>
          <w:lang w:val="uk-UA"/>
        </w:rPr>
        <w:t>1. Перевести квартиру №12 у житловому будинку №16 по вул. Університетська у м.Слов’янську, Д</w:t>
      </w:r>
      <w:r>
        <w:rPr>
          <w:sz w:val="25"/>
          <w:szCs w:val="25"/>
          <w:lang w:val="uk-UA"/>
        </w:rPr>
        <w:t>онецької області із житлового фонду в нежитловий під розміщення стоматологічного кабінету з улаштуванням окремого входу.</w:t>
      </w:r>
    </w:p>
    <w:p w:rsidR="00000000" w:rsidRDefault="002C0494">
      <w:pPr>
        <w:ind w:firstLine="227"/>
        <w:jc w:val="both"/>
        <w:rPr>
          <w:sz w:val="25"/>
          <w:szCs w:val="25"/>
          <w:lang w:val="uk-UA"/>
        </w:rPr>
      </w:pPr>
    </w:p>
    <w:p w:rsidR="00000000" w:rsidRPr="002C0494" w:rsidRDefault="002C0494">
      <w:pPr>
        <w:jc w:val="both"/>
        <w:rPr>
          <w:lang w:val="ru-RU"/>
        </w:rPr>
      </w:pPr>
      <w:r>
        <w:rPr>
          <w:sz w:val="25"/>
          <w:szCs w:val="25"/>
          <w:lang w:val="uk-UA"/>
        </w:rPr>
        <w:t>2. Зобов’язати гр. Ярову Альону Олексіївну:</w:t>
      </w:r>
    </w:p>
    <w:p w:rsidR="00000000" w:rsidRPr="002C0494" w:rsidRDefault="002C0494">
      <w:pPr>
        <w:jc w:val="both"/>
        <w:rPr>
          <w:lang w:val="ru-RU"/>
        </w:rPr>
      </w:pPr>
      <w:r>
        <w:rPr>
          <w:sz w:val="25"/>
          <w:szCs w:val="25"/>
          <w:lang w:val="uk-UA"/>
        </w:rPr>
        <w:t>2.1. отримати містобудівні умови та обмеження для проектування об’єкта будівництва відпові</w:t>
      </w:r>
      <w:r>
        <w:rPr>
          <w:sz w:val="25"/>
          <w:szCs w:val="25"/>
          <w:lang w:val="uk-UA"/>
        </w:rPr>
        <w:t>дно до ст. 29 Закону України “Про регулювання містобудівної діяльності”;</w:t>
      </w:r>
    </w:p>
    <w:p w:rsidR="00000000" w:rsidRDefault="002C0494">
      <w:pPr>
        <w:jc w:val="both"/>
        <w:rPr>
          <w:sz w:val="25"/>
          <w:szCs w:val="25"/>
          <w:lang w:val="uk-UA"/>
        </w:rPr>
      </w:pPr>
    </w:p>
    <w:p w:rsidR="00000000" w:rsidRPr="002C0494" w:rsidRDefault="002C0494">
      <w:pPr>
        <w:jc w:val="both"/>
        <w:rPr>
          <w:lang w:val="ru-RU"/>
        </w:rPr>
      </w:pPr>
      <w:r>
        <w:rPr>
          <w:sz w:val="25"/>
          <w:szCs w:val="25"/>
          <w:lang w:val="uk-UA"/>
        </w:rPr>
        <w:t>2.2. погодити проект об’єкта будівництва у відповідності до Закону України “Про охорону культурної спадщини”;</w:t>
      </w:r>
    </w:p>
    <w:p w:rsidR="00000000" w:rsidRDefault="002C0494">
      <w:pPr>
        <w:jc w:val="both"/>
        <w:rPr>
          <w:sz w:val="25"/>
          <w:szCs w:val="25"/>
          <w:lang w:val="uk-UA"/>
        </w:rPr>
      </w:pPr>
    </w:p>
    <w:p w:rsidR="00000000" w:rsidRPr="002C0494" w:rsidRDefault="002C0494">
      <w:pPr>
        <w:jc w:val="both"/>
        <w:rPr>
          <w:lang w:val="ru-RU"/>
        </w:rPr>
      </w:pPr>
      <w:r>
        <w:rPr>
          <w:sz w:val="25"/>
          <w:szCs w:val="25"/>
          <w:lang w:val="uk-UA"/>
        </w:rPr>
        <w:t>2.3.  реконструкцію квартири здійснювати в установленому законодавством</w:t>
      </w:r>
      <w:r>
        <w:rPr>
          <w:sz w:val="25"/>
          <w:szCs w:val="25"/>
          <w:lang w:val="uk-UA"/>
        </w:rPr>
        <w:t xml:space="preserve"> порядку та у відповідності до рекомендацій наданого технічного висновку за результатами огляду технічного стану будівельних конструкцій про можливість реконструкції квартири №12 у житловому будинку №16 по вул. Університетська в м. Слов’янську Донецької об</w:t>
      </w:r>
      <w:r>
        <w:rPr>
          <w:sz w:val="25"/>
          <w:szCs w:val="25"/>
          <w:lang w:val="uk-UA"/>
        </w:rPr>
        <w:t xml:space="preserve">ласті, виконаний </w:t>
      </w:r>
      <w:r>
        <w:rPr>
          <w:color w:val="000000"/>
          <w:sz w:val="25"/>
          <w:szCs w:val="25"/>
          <w:lang w:val="uk-UA" w:bidi="ar-SA"/>
        </w:rPr>
        <w:t>ПП «БУДІВЕЛЬНА ПРОЕКТНО – ЕКСПЕРТНА КОМПАНІЯ» за участю архітектора Борового В.О. (кваліфікаційний сертифікат серія АА №001803, виданий Атестаційною архітектурно-будівельною комісією Міністерства регіонального розвитку, будівництва та житл</w:t>
      </w:r>
      <w:r>
        <w:rPr>
          <w:color w:val="000000"/>
          <w:sz w:val="25"/>
          <w:szCs w:val="25"/>
          <w:lang w:val="uk-UA" w:bidi="ar-SA"/>
        </w:rPr>
        <w:t>ово-комунального господарства України 15.08.2013)</w:t>
      </w:r>
      <w:r>
        <w:rPr>
          <w:sz w:val="25"/>
          <w:szCs w:val="25"/>
          <w:lang w:val="uk-UA"/>
        </w:rPr>
        <w:t>, погоджений ТОВ “АРАГОРН”.</w:t>
      </w:r>
    </w:p>
    <w:p w:rsidR="00000000" w:rsidRDefault="002C0494">
      <w:pPr>
        <w:ind w:firstLine="420"/>
        <w:jc w:val="both"/>
        <w:rPr>
          <w:sz w:val="25"/>
          <w:szCs w:val="25"/>
          <w:lang w:val="uk-UA"/>
        </w:rPr>
      </w:pPr>
    </w:p>
    <w:p w:rsidR="00000000" w:rsidRDefault="002C0494">
      <w:pPr>
        <w:ind w:firstLine="420"/>
        <w:jc w:val="both"/>
        <w:rPr>
          <w:sz w:val="25"/>
          <w:szCs w:val="25"/>
          <w:lang w:val="uk-UA"/>
        </w:rPr>
      </w:pPr>
    </w:p>
    <w:p w:rsidR="00000000" w:rsidRDefault="002C0494">
      <w:pPr>
        <w:ind w:firstLine="420"/>
        <w:jc w:val="both"/>
        <w:rPr>
          <w:sz w:val="25"/>
          <w:szCs w:val="25"/>
          <w:lang w:val="uk-UA"/>
        </w:rPr>
      </w:pPr>
    </w:p>
    <w:p w:rsidR="002C0494" w:rsidRDefault="002C0494">
      <w:pPr>
        <w:spacing w:line="276" w:lineRule="auto"/>
      </w:pPr>
      <w:r>
        <w:rPr>
          <w:sz w:val="28"/>
          <w:szCs w:val="28"/>
          <w:lang w:val="uk-UA"/>
        </w:rPr>
        <w:t>Міський голова                                                                                               В.М. Лях</w:t>
      </w:r>
    </w:p>
    <w:sectPr w:rsidR="002C0494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494"/>
    <w:rsid w:val="002C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26B7CFFE"/>
  <w15:chartTrackingRefBased/>
  <w15:docId w15:val="{687F58CF-DB2B-46DD-9174-276A40B8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Шрифт абзацу за промовчанням2"/>
  </w:style>
  <w:style w:type="character" w:customStyle="1" w:styleId="10">
    <w:name w:val="Шрифт абзацу за промовчанням1"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Указатель"/>
    <w:basedOn w:val="a"/>
    <w:pPr>
      <w:suppressLineNumbers/>
    </w:pPr>
    <w:rPr>
      <w:rFonts w:cs="Arial"/>
    </w:rPr>
  </w:style>
  <w:style w:type="paragraph" w:customStyle="1" w:styleId="21">
    <w:name w:val="Назва об'єкта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8">
    <w:name w:val="Покажчик"/>
    <w:basedOn w:val="a"/>
    <w:pPr>
      <w:suppressLineNumbers/>
    </w:pPr>
    <w:rPr>
      <w:rFonts w:cs="Arial"/>
    </w:rPr>
  </w:style>
  <w:style w:type="paragraph" w:customStyle="1" w:styleId="11">
    <w:name w:val="Назва об'єкта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Блочная цитата"/>
    <w:basedOn w:val="a"/>
    <w:pPr>
      <w:spacing w:after="283"/>
      <w:ind w:left="567" w:right="567"/>
    </w:pPr>
  </w:style>
  <w:style w:type="paragraph" w:styleId="aa">
    <w:name w:val="Title"/>
    <w:basedOn w:val="a3"/>
    <w:next w:val="a4"/>
    <w:qFormat/>
    <w:pPr>
      <w:jc w:val="center"/>
    </w:pPr>
    <w:rPr>
      <w:b/>
      <w:bCs/>
      <w:sz w:val="56"/>
      <w:szCs w:val="56"/>
    </w:rPr>
  </w:style>
  <w:style w:type="paragraph" w:styleId="ab">
    <w:name w:val="Subtitle"/>
    <w:basedOn w:val="a3"/>
    <w:next w:val="a4"/>
    <w:qFormat/>
    <w:pPr>
      <w:spacing w:before="60"/>
      <w:jc w:val="center"/>
    </w:pPr>
    <w:rPr>
      <w:sz w:val="36"/>
      <w:szCs w:val="36"/>
    </w:rPr>
  </w:style>
  <w:style w:type="paragraph" w:customStyle="1" w:styleId="western">
    <w:name w:val="western"/>
    <w:basedOn w:val="a"/>
    <w:rsid w:val="002C0494"/>
    <w:pPr>
      <w:suppressAutoHyphens w:val="0"/>
      <w:spacing w:before="100" w:beforeAutospacing="1" w:after="142" w:line="288" w:lineRule="auto"/>
    </w:pPr>
    <w:rPr>
      <w:color w:val="00000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isk_Z\&#1056;&#1045;&#1064;&#1045;&#1053;&#1048;&#1071;\&#1057;&#1083;&#1072;&#1074;&#1103;&#1085;&#1089;&#1082;\&#1048;&#1089;&#1087;&#1086;&#1083;&#1082;&#1086;&#1084;\2021\&#1055;&#1059;&#1041;&#1051;\&#1071;&#1088;&#1086;&#1074;&#1072;%20&#1087;&#1077;&#1088;&#1077;&#1074;&#1077;&#1076;&#1077;&#1085;&#1085;&#1103;\02062021-3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02062021-3</Template>
  <TotalTime>3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Geo_Slovyanska_MR</dc:creator>
  <cp:keywords/>
  <dc:description/>
  <cp:lastModifiedBy>Geo_Slovyanska_MR</cp:lastModifiedBy>
  <cp:revision>1</cp:revision>
  <cp:lastPrinted>2020-10-21T12:28:00Z</cp:lastPrinted>
  <dcterms:created xsi:type="dcterms:W3CDTF">2021-06-02T13:53:00Z</dcterms:created>
  <dcterms:modified xsi:type="dcterms:W3CDTF">2021-06-02T13:56:00Z</dcterms:modified>
</cp:coreProperties>
</file>