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3268" w:rsidRPr="00471669" w:rsidRDefault="00B53268" w:rsidP="00B53268">
      <w:pPr>
        <w:jc w:val="right"/>
        <w:rPr>
          <w:bCs/>
          <w:noProof/>
          <w:sz w:val="28"/>
          <w:szCs w:val="28"/>
        </w:rPr>
      </w:pPr>
      <w:r w:rsidRPr="00471669">
        <w:rPr>
          <w:bCs/>
          <w:noProof/>
          <w:sz w:val="28"/>
          <w:szCs w:val="28"/>
        </w:rPr>
        <w:t xml:space="preserve">Додаток </w:t>
      </w:r>
      <w:r w:rsidR="001D3D7A">
        <w:rPr>
          <w:bCs/>
          <w:noProof/>
          <w:sz w:val="28"/>
          <w:szCs w:val="28"/>
        </w:rPr>
        <w:t xml:space="preserve"> №1</w:t>
      </w:r>
    </w:p>
    <w:p w:rsidR="00B53268" w:rsidRPr="009F2B88" w:rsidRDefault="00B53268" w:rsidP="00B53268">
      <w:pPr>
        <w:ind w:firstLine="708"/>
        <w:jc w:val="right"/>
        <w:rPr>
          <w:bCs/>
          <w:noProof/>
          <w:sz w:val="28"/>
          <w:szCs w:val="28"/>
        </w:rPr>
      </w:pPr>
      <w:r w:rsidRPr="00471669">
        <w:rPr>
          <w:bCs/>
          <w:noProof/>
          <w:sz w:val="28"/>
          <w:szCs w:val="28"/>
        </w:rPr>
        <w:t>до рішення міської ради</w:t>
      </w:r>
    </w:p>
    <w:p w:rsidR="00AF2A75" w:rsidRDefault="00B53268" w:rsidP="00B53268">
      <w:pPr>
        <w:ind w:firstLine="708"/>
        <w:jc w:val="center"/>
        <w:rPr>
          <w:bCs/>
          <w:noProof/>
          <w:sz w:val="28"/>
          <w:szCs w:val="28"/>
        </w:rPr>
      </w:pPr>
      <w:r>
        <w:rPr>
          <w:bCs/>
          <w:noProof/>
          <w:sz w:val="28"/>
          <w:szCs w:val="28"/>
        </w:rPr>
        <w:t xml:space="preserve">                                   </w:t>
      </w:r>
      <w:r w:rsidRPr="009F2B88">
        <w:rPr>
          <w:bCs/>
          <w:noProof/>
          <w:sz w:val="28"/>
          <w:szCs w:val="28"/>
        </w:rPr>
        <w:t>№</w:t>
      </w:r>
      <w:r>
        <w:rPr>
          <w:bCs/>
          <w:noProof/>
          <w:sz w:val="28"/>
          <w:szCs w:val="28"/>
        </w:rPr>
        <w:t xml:space="preserve">                         від                          </w:t>
      </w:r>
    </w:p>
    <w:p w:rsidR="00713682" w:rsidRDefault="00713682" w:rsidP="00B53268">
      <w:pPr>
        <w:ind w:firstLine="708"/>
        <w:jc w:val="center"/>
        <w:rPr>
          <w:bCs/>
          <w:noProof/>
          <w:sz w:val="28"/>
          <w:szCs w:val="28"/>
        </w:rPr>
      </w:pPr>
    </w:p>
    <w:p w:rsidR="00713682" w:rsidRDefault="00713682" w:rsidP="00713682">
      <w:pPr>
        <w:ind w:firstLine="708"/>
        <w:rPr>
          <w:bCs/>
          <w:noProof/>
          <w:sz w:val="28"/>
          <w:szCs w:val="28"/>
        </w:rPr>
      </w:pPr>
      <w:r w:rsidRPr="00713682">
        <w:rPr>
          <w:bCs/>
          <w:noProof/>
          <w:sz w:val="28"/>
          <w:szCs w:val="28"/>
        </w:rPr>
        <w:t xml:space="preserve">1.  Внести зміни до розділу 3.5 </w:t>
      </w:r>
      <w:r w:rsidR="004D50A6">
        <w:rPr>
          <w:bCs/>
          <w:noProof/>
          <w:sz w:val="28"/>
          <w:szCs w:val="28"/>
        </w:rPr>
        <w:t>П</w:t>
      </w:r>
      <w:r w:rsidRPr="00713682">
        <w:rPr>
          <w:bCs/>
          <w:noProof/>
          <w:sz w:val="28"/>
          <w:szCs w:val="28"/>
        </w:rPr>
        <w:t>лану дій сталого енергетичного розвитку  м.Слов’янська до 2020 року, виклавши його в новій редакції:</w:t>
      </w:r>
    </w:p>
    <w:p w:rsidR="00035528" w:rsidRPr="002F231E" w:rsidRDefault="00035528" w:rsidP="00035528">
      <w:pPr>
        <w:keepNext/>
        <w:keepLines/>
        <w:shd w:val="clear" w:color="auto" w:fill="002060"/>
        <w:spacing w:before="200"/>
        <w:outlineLvl w:val="1"/>
        <w:rPr>
          <w:rFonts w:asciiTheme="majorHAnsi" w:eastAsiaTheme="majorEastAsia" w:hAnsiTheme="majorHAnsi" w:cstheme="majorBidi"/>
          <w:color w:val="FFFFFF" w:themeColor="background1"/>
          <w:sz w:val="28"/>
          <w:szCs w:val="28"/>
        </w:rPr>
      </w:pPr>
      <w:bookmarkStart w:id="0" w:name="_Toc38971490"/>
      <w:bookmarkStart w:id="1" w:name="_Toc49372010"/>
      <w:r w:rsidRPr="002F231E">
        <w:rPr>
          <w:rFonts w:asciiTheme="majorHAnsi" w:eastAsiaTheme="majorEastAsia" w:hAnsiTheme="majorHAnsi" w:cstheme="majorBidi"/>
          <w:color w:val="FFFFFF" w:themeColor="background1"/>
          <w:sz w:val="28"/>
          <w:szCs w:val="28"/>
        </w:rPr>
        <w:t>3.5. ФОРМУВАННЯ БАЗОВОГО КАДАСТРУ ВИКИДІВ</w:t>
      </w:r>
      <w:bookmarkEnd w:id="0"/>
      <w:bookmarkEnd w:id="1"/>
    </w:p>
    <w:p w:rsidR="00035528" w:rsidRPr="002F231E" w:rsidRDefault="00035528" w:rsidP="00035528">
      <w:r w:rsidRPr="002F231E">
        <w:t>Основні параметри базового кадастру викидів:</w:t>
      </w:r>
    </w:p>
    <w:tbl>
      <w:tblPr>
        <w:tblStyle w:val="-211"/>
        <w:tblW w:w="4097" w:type="dxa"/>
        <w:tblLook w:val="0600" w:firstRow="0" w:lastRow="0" w:firstColumn="0" w:lastColumn="0" w:noHBand="1" w:noVBand="1"/>
      </w:tblPr>
      <w:tblGrid>
        <w:gridCol w:w="2889"/>
        <w:gridCol w:w="1208"/>
      </w:tblGrid>
      <w:tr w:rsidR="00035528" w:rsidRPr="002F231E" w:rsidTr="00446DAA">
        <w:trPr>
          <w:trHeight w:val="23"/>
        </w:trPr>
        <w:tc>
          <w:tcPr>
            <w:tcW w:w="0" w:type="auto"/>
          </w:tcPr>
          <w:p w:rsidR="00035528" w:rsidRPr="002F231E" w:rsidRDefault="00035528" w:rsidP="00446DAA">
            <w:pPr>
              <w:spacing w:before="0"/>
              <w:ind w:left="1103" w:hanging="1103"/>
              <w:rPr>
                <w:sz w:val="16"/>
                <w:szCs w:val="16"/>
              </w:rPr>
            </w:pPr>
            <w:r w:rsidRPr="002F231E">
              <w:rPr>
                <w:sz w:val="16"/>
                <w:szCs w:val="16"/>
              </w:rPr>
              <w:t>Базовий рік</w:t>
            </w:r>
          </w:p>
        </w:tc>
        <w:tc>
          <w:tcPr>
            <w:tcW w:w="0" w:type="auto"/>
          </w:tcPr>
          <w:p w:rsidR="00035528" w:rsidRPr="002F231E" w:rsidRDefault="00035528" w:rsidP="00446DAA">
            <w:pPr>
              <w:spacing w:before="0"/>
              <w:jc w:val="center"/>
              <w:rPr>
                <w:sz w:val="16"/>
                <w:szCs w:val="16"/>
              </w:rPr>
            </w:pPr>
            <w:r w:rsidRPr="002F231E">
              <w:rPr>
                <w:sz w:val="16"/>
                <w:szCs w:val="16"/>
              </w:rPr>
              <w:t>2011</w:t>
            </w:r>
          </w:p>
        </w:tc>
      </w:tr>
      <w:tr w:rsidR="00035528" w:rsidRPr="002F231E" w:rsidTr="00446DAA">
        <w:trPr>
          <w:trHeight w:val="23"/>
        </w:trPr>
        <w:tc>
          <w:tcPr>
            <w:tcW w:w="0" w:type="auto"/>
          </w:tcPr>
          <w:p w:rsidR="00035528" w:rsidRPr="002F231E" w:rsidRDefault="00035528" w:rsidP="00446DAA">
            <w:pPr>
              <w:spacing w:before="0"/>
              <w:rPr>
                <w:sz w:val="16"/>
                <w:szCs w:val="16"/>
              </w:rPr>
            </w:pPr>
            <w:r w:rsidRPr="002F231E">
              <w:rPr>
                <w:sz w:val="16"/>
                <w:szCs w:val="16"/>
              </w:rPr>
              <w:t>Тип</w:t>
            </w:r>
          </w:p>
        </w:tc>
        <w:tc>
          <w:tcPr>
            <w:tcW w:w="0" w:type="auto"/>
          </w:tcPr>
          <w:p w:rsidR="00035528" w:rsidRPr="002F231E" w:rsidRDefault="00035528" w:rsidP="00446DAA">
            <w:pPr>
              <w:spacing w:before="0"/>
              <w:jc w:val="center"/>
              <w:rPr>
                <w:sz w:val="16"/>
                <w:szCs w:val="16"/>
              </w:rPr>
            </w:pPr>
            <w:r w:rsidRPr="002F231E">
              <w:rPr>
                <w:sz w:val="16"/>
                <w:szCs w:val="16"/>
              </w:rPr>
              <w:t>БКВ</w:t>
            </w:r>
          </w:p>
        </w:tc>
      </w:tr>
      <w:tr w:rsidR="00035528" w:rsidRPr="002F231E" w:rsidTr="00446DAA">
        <w:trPr>
          <w:trHeight w:val="23"/>
        </w:trPr>
        <w:tc>
          <w:tcPr>
            <w:tcW w:w="0" w:type="auto"/>
          </w:tcPr>
          <w:p w:rsidR="00035528" w:rsidRPr="002F231E" w:rsidRDefault="00035528" w:rsidP="00446DAA">
            <w:pPr>
              <w:spacing w:before="0"/>
              <w:rPr>
                <w:sz w:val="16"/>
                <w:szCs w:val="16"/>
              </w:rPr>
            </w:pPr>
            <w:r w:rsidRPr="002F231E">
              <w:rPr>
                <w:sz w:val="16"/>
                <w:szCs w:val="16"/>
              </w:rPr>
              <w:t>Шаблон</w:t>
            </w:r>
          </w:p>
        </w:tc>
        <w:tc>
          <w:tcPr>
            <w:tcW w:w="0" w:type="auto"/>
          </w:tcPr>
          <w:p w:rsidR="00035528" w:rsidRPr="002F231E" w:rsidRDefault="00035528" w:rsidP="00687C9B">
            <w:pPr>
              <w:spacing w:before="0"/>
              <w:jc w:val="center"/>
              <w:rPr>
                <w:sz w:val="16"/>
                <w:szCs w:val="16"/>
              </w:rPr>
            </w:pPr>
            <w:r w:rsidRPr="002F231E">
              <w:rPr>
                <w:sz w:val="16"/>
                <w:szCs w:val="16"/>
              </w:rPr>
              <w:t>SEAP</w:t>
            </w:r>
          </w:p>
        </w:tc>
      </w:tr>
      <w:tr w:rsidR="00035528" w:rsidRPr="002F231E" w:rsidTr="00446DAA">
        <w:trPr>
          <w:trHeight w:val="23"/>
        </w:trPr>
        <w:tc>
          <w:tcPr>
            <w:tcW w:w="0" w:type="auto"/>
          </w:tcPr>
          <w:p w:rsidR="00035528" w:rsidRPr="002F231E" w:rsidRDefault="00035528" w:rsidP="00446DAA">
            <w:pPr>
              <w:spacing w:before="0"/>
              <w:rPr>
                <w:sz w:val="16"/>
                <w:szCs w:val="16"/>
              </w:rPr>
            </w:pPr>
            <w:r w:rsidRPr="002F231E">
              <w:rPr>
                <w:sz w:val="16"/>
                <w:szCs w:val="16"/>
              </w:rPr>
              <w:t>Рік подачі</w:t>
            </w:r>
          </w:p>
        </w:tc>
        <w:tc>
          <w:tcPr>
            <w:tcW w:w="0" w:type="auto"/>
          </w:tcPr>
          <w:p w:rsidR="00035528" w:rsidRPr="002F231E" w:rsidRDefault="00035528" w:rsidP="00446DAA">
            <w:pPr>
              <w:spacing w:before="0"/>
              <w:jc w:val="center"/>
              <w:rPr>
                <w:sz w:val="16"/>
                <w:szCs w:val="16"/>
              </w:rPr>
            </w:pPr>
            <w:r w:rsidRPr="002F231E">
              <w:rPr>
                <w:sz w:val="16"/>
                <w:szCs w:val="16"/>
              </w:rPr>
              <w:t>2020</w:t>
            </w:r>
          </w:p>
        </w:tc>
      </w:tr>
      <w:tr w:rsidR="00035528" w:rsidRPr="002F231E" w:rsidTr="00446DAA">
        <w:trPr>
          <w:trHeight w:val="23"/>
        </w:trPr>
        <w:tc>
          <w:tcPr>
            <w:tcW w:w="0" w:type="auto"/>
          </w:tcPr>
          <w:p w:rsidR="00035528" w:rsidRPr="002F231E" w:rsidRDefault="00035528" w:rsidP="00446DAA">
            <w:pPr>
              <w:spacing w:before="0"/>
              <w:rPr>
                <w:sz w:val="16"/>
                <w:szCs w:val="16"/>
              </w:rPr>
            </w:pPr>
            <w:r w:rsidRPr="002F231E">
              <w:rPr>
                <w:sz w:val="16"/>
                <w:szCs w:val="16"/>
              </w:rPr>
              <w:t>Жителів у базовому році</w:t>
            </w:r>
          </w:p>
        </w:tc>
        <w:tc>
          <w:tcPr>
            <w:tcW w:w="0" w:type="auto"/>
          </w:tcPr>
          <w:p w:rsidR="00035528" w:rsidRPr="002F231E" w:rsidRDefault="00035528" w:rsidP="00446DAA">
            <w:pPr>
              <w:spacing w:before="0"/>
              <w:jc w:val="center"/>
              <w:rPr>
                <w:sz w:val="16"/>
                <w:szCs w:val="16"/>
              </w:rPr>
            </w:pPr>
            <w:r w:rsidRPr="002F231E">
              <w:rPr>
                <w:sz w:val="16"/>
                <w:szCs w:val="16"/>
              </w:rPr>
              <w:t>135900</w:t>
            </w:r>
          </w:p>
        </w:tc>
      </w:tr>
      <w:tr w:rsidR="00035528" w:rsidRPr="002F231E" w:rsidTr="00446DAA">
        <w:trPr>
          <w:trHeight w:val="23"/>
        </w:trPr>
        <w:tc>
          <w:tcPr>
            <w:tcW w:w="0" w:type="auto"/>
          </w:tcPr>
          <w:p w:rsidR="00035528" w:rsidRPr="002F231E" w:rsidRDefault="00035528" w:rsidP="00446DAA">
            <w:pPr>
              <w:spacing w:before="0"/>
              <w:rPr>
                <w:sz w:val="16"/>
                <w:szCs w:val="16"/>
              </w:rPr>
            </w:pPr>
            <w:r w:rsidRPr="002F231E">
              <w:rPr>
                <w:sz w:val="16"/>
                <w:szCs w:val="16"/>
              </w:rPr>
              <w:t>Викиди тСО</w:t>
            </w:r>
            <w:r w:rsidRPr="002F231E">
              <w:rPr>
                <w:sz w:val="16"/>
                <w:szCs w:val="16"/>
                <w:vertAlign w:val="subscript"/>
              </w:rPr>
              <w:t xml:space="preserve">2 </w:t>
            </w:r>
            <w:r w:rsidRPr="002F231E">
              <w:rPr>
                <w:sz w:val="16"/>
                <w:szCs w:val="16"/>
              </w:rPr>
              <w:t>у Базовому році</w:t>
            </w:r>
          </w:p>
        </w:tc>
        <w:tc>
          <w:tcPr>
            <w:tcW w:w="0" w:type="auto"/>
          </w:tcPr>
          <w:p w:rsidR="00035528" w:rsidRPr="002F231E" w:rsidRDefault="00035528" w:rsidP="00446DAA">
            <w:pPr>
              <w:spacing w:before="0"/>
              <w:jc w:val="center"/>
              <w:rPr>
                <w:sz w:val="16"/>
                <w:szCs w:val="16"/>
              </w:rPr>
            </w:pPr>
            <w:r w:rsidRPr="00A92B67">
              <w:rPr>
                <w:sz w:val="16"/>
                <w:szCs w:val="16"/>
              </w:rPr>
              <w:t>351 226,50</w:t>
            </w:r>
          </w:p>
        </w:tc>
      </w:tr>
    </w:tbl>
    <w:p w:rsidR="00035528" w:rsidRPr="002F231E" w:rsidRDefault="00035528" w:rsidP="00035528">
      <w:pPr>
        <w:spacing w:before="200"/>
        <w:jc w:val="both"/>
      </w:pPr>
      <w:r w:rsidRPr="002F231E">
        <w:t>Базовий кадастр викидів у відповідності до правил передбачених методикою Єврокомісії наведено у таблицях 3.8.-3.10.</w:t>
      </w:r>
    </w:p>
    <w:p w:rsidR="00035528" w:rsidRPr="002F231E" w:rsidRDefault="00035528" w:rsidP="00035528">
      <w:pPr>
        <w:jc w:val="right"/>
      </w:pPr>
      <w:r w:rsidRPr="002F231E">
        <w:t>Таблиця 3.8</w:t>
      </w:r>
    </w:p>
    <w:p w:rsidR="00035528" w:rsidRPr="002F231E" w:rsidRDefault="00035528" w:rsidP="00035528">
      <w:pPr>
        <w:jc w:val="center"/>
        <w:rPr>
          <w:szCs w:val="28"/>
        </w:rPr>
      </w:pPr>
      <w:r w:rsidRPr="002F231E">
        <w:rPr>
          <w:szCs w:val="28"/>
        </w:rPr>
        <w:t>Загальне споживання енергії, МВт*год</w:t>
      </w:r>
    </w:p>
    <w:tbl>
      <w:tblPr>
        <w:tblStyle w:val="-511"/>
        <w:tblW w:w="9744" w:type="dxa"/>
        <w:jc w:val="center"/>
        <w:tblLook w:val="0660" w:firstRow="1" w:lastRow="1" w:firstColumn="0" w:lastColumn="0" w:noHBand="1" w:noVBand="1"/>
      </w:tblPr>
      <w:tblGrid>
        <w:gridCol w:w="2320"/>
        <w:gridCol w:w="1264"/>
        <w:gridCol w:w="1376"/>
        <w:gridCol w:w="1110"/>
        <w:gridCol w:w="1055"/>
        <w:gridCol w:w="816"/>
        <w:gridCol w:w="816"/>
        <w:gridCol w:w="987"/>
      </w:tblGrid>
      <w:tr w:rsidR="00035528" w:rsidRPr="002F231E" w:rsidTr="00446DAA">
        <w:trPr>
          <w:cnfStyle w:val="100000000000" w:firstRow="1" w:lastRow="0" w:firstColumn="0" w:lastColumn="0" w:oddVBand="0" w:evenVBand="0" w:oddHBand="0" w:evenHBand="0" w:firstRowFirstColumn="0" w:firstRowLastColumn="0" w:lastRowFirstColumn="0" w:lastRowLastColumn="0"/>
          <w:trHeight w:val="19"/>
          <w:jc w:val="center"/>
        </w:trPr>
        <w:tc>
          <w:tcPr>
            <w:tcW w:w="0" w:type="auto"/>
            <w:vMerge w:val="restart"/>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Сектор</w:t>
            </w:r>
          </w:p>
        </w:tc>
        <w:tc>
          <w:tcPr>
            <w:tcW w:w="0" w:type="auto"/>
            <w:gridSpan w:val="7"/>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ЗАГАЛЬНЕ СПОЖИВАННЯ ЕНЕРГІЇ [МВт*год.]</w:t>
            </w:r>
          </w:p>
        </w:tc>
      </w:tr>
      <w:tr w:rsidR="00035528" w:rsidRPr="002F231E" w:rsidTr="00446DAA">
        <w:trPr>
          <w:trHeight w:val="19"/>
          <w:jc w:val="center"/>
        </w:trPr>
        <w:tc>
          <w:tcPr>
            <w:tcW w:w="0" w:type="auto"/>
            <w:vMerge/>
            <w:vAlign w:val="center"/>
            <w:hideMark/>
          </w:tcPr>
          <w:p w:rsidR="00035528" w:rsidRPr="002F231E" w:rsidRDefault="00035528" w:rsidP="00446DAA">
            <w:pPr>
              <w:jc w:val="center"/>
              <w:rPr>
                <w:color w:val="000000"/>
                <w:sz w:val="16"/>
                <w:szCs w:val="16"/>
              </w:rPr>
            </w:pP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Електроенергія</w:t>
            </w: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Теплоенергія/ холод</w:t>
            </w:r>
          </w:p>
        </w:tc>
        <w:tc>
          <w:tcPr>
            <w:tcW w:w="0" w:type="auto"/>
            <w:gridSpan w:val="4"/>
            <w:vAlign w:val="center"/>
            <w:hideMark/>
          </w:tcPr>
          <w:p w:rsidR="00035528" w:rsidRPr="002F231E" w:rsidRDefault="00035528" w:rsidP="00446DAA">
            <w:pPr>
              <w:jc w:val="center"/>
              <w:rPr>
                <w:color w:val="000000"/>
                <w:sz w:val="16"/>
                <w:szCs w:val="16"/>
              </w:rPr>
            </w:pPr>
            <w:r w:rsidRPr="002F231E">
              <w:rPr>
                <w:color w:val="000000"/>
                <w:sz w:val="16"/>
                <w:szCs w:val="16"/>
              </w:rPr>
              <w:t>Викопне паливо</w:t>
            </w: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ЗАГАЛОМ</w:t>
            </w:r>
          </w:p>
        </w:tc>
      </w:tr>
      <w:tr w:rsidR="00035528" w:rsidRPr="002F231E" w:rsidTr="00446DAA">
        <w:trPr>
          <w:trHeight w:val="19"/>
          <w:jc w:val="center"/>
        </w:trPr>
        <w:tc>
          <w:tcPr>
            <w:tcW w:w="0" w:type="auto"/>
            <w:vMerge/>
            <w:vAlign w:val="center"/>
            <w:hideMark/>
          </w:tcPr>
          <w:p w:rsidR="00035528" w:rsidRPr="002F231E" w:rsidRDefault="00035528" w:rsidP="00446DAA">
            <w:pPr>
              <w:jc w:val="center"/>
              <w:rPr>
                <w:color w:val="000000"/>
                <w:sz w:val="16"/>
                <w:szCs w:val="16"/>
              </w:rPr>
            </w:pPr>
          </w:p>
        </w:tc>
        <w:tc>
          <w:tcPr>
            <w:tcW w:w="0" w:type="auto"/>
            <w:vMerge/>
            <w:vAlign w:val="center"/>
            <w:hideMark/>
          </w:tcPr>
          <w:p w:rsidR="00035528" w:rsidRPr="002F231E" w:rsidRDefault="00035528" w:rsidP="00446DAA">
            <w:pPr>
              <w:jc w:val="center"/>
              <w:rPr>
                <w:color w:val="000000"/>
                <w:sz w:val="16"/>
                <w:szCs w:val="16"/>
              </w:rPr>
            </w:pPr>
          </w:p>
        </w:tc>
        <w:tc>
          <w:tcPr>
            <w:tcW w:w="0" w:type="auto"/>
            <w:vMerge/>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Природний газ</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Зріджений газ</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Дизель</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Бензин</w:t>
            </w:r>
          </w:p>
        </w:tc>
        <w:tc>
          <w:tcPr>
            <w:tcW w:w="0" w:type="auto"/>
            <w:vMerge/>
            <w:vAlign w:val="center"/>
            <w:hideMark/>
          </w:tcPr>
          <w:p w:rsidR="00035528" w:rsidRPr="002F231E" w:rsidRDefault="00035528" w:rsidP="00446DAA">
            <w:pPr>
              <w:jc w:val="center"/>
              <w:rPr>
                <w:color w:val="000000"/>
                <w:sz w:val="16"/>
                <w:szCs w:val="16"/>
              </w:rPr>
            </w:pPr>
          </w:p>
        </w:tc>
      </w:tr>
      <w:tr w:rsidR="00035528" w:rsidRPr="002F231E" w:rsidTr="00446DAA">
        <w:trPr>
          <w:trHeight w:val="19"/>
          <w:jc w:val="center"/>
        </w:trPr>
        <w:tc>
          <w:tcPr>
            <w:tcW w:w="0" w:type="auto"/>
            <w:gridSpan w:val="8"/>
            <w:vAlign w:val="center"/>
            <w:hideMark/>
          </w:tcPr>
          <w:p w:rsidR="00035528" w:rsidRPr="002F231E" w:rsidRDefault="00035528" w:rsidP="00446DAA">
            <w:pPr>
              <w:jc w:val="center"/>
              <w:rPr>
                <w:b/>
                <w:bCs/>
                <w:color w:val="000000"/>
                <w:sz w:val="16"/>
                <w:szCs w:val="16"/>
              </w:rPr>
            </w:pPr>
            <w:r w:rsidRPr="002F231E">
              <w:rPr>
                <w:b/>
                <w:bCs/>
                <w:color w:val="000000"/>
                <w:sz w:val="16"/>
                <w:szCs w:val="16"/>
              </w:rPr>
              <w:t>БУДІВЛІ, ОБЛАДНАННЯ ТА ПРОМИСЛОВІ ПІДПРИЄМСТВА</w:t>
            </w:r>
          </w:p>
        </w:tc>
      </w:tr>
      <w:tr w:rsidR="00035528" w:rsidRPr="002F231E" w:rsidTr="00446DAA">
        <w:trPr>
          <w:trHeight w:val="19"/>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Муніципальні будівлі, обладнання/об’єкти</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15510,68</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51138,26</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5219,47</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71868,41</w:t>
            </w:r>
          </w:p>
        </w:tc>
      </w:tr>
      <w:tr w:rsidR="00035528" w:rsidRPr="002F231E" w:rsidTr="00446DAA">
        <w:trPr>
          <w:trHeight w:val="19"/>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Вуличне освітлення</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750,00</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750,00</w:t>
            </w:r>
          </w:p>
        </w:tc>
      </w:tr>
      <w:tr w:rsidR="00035528" w:rsidRPr="002F231E" w:rsidTr="00446DAA">
        <w:trPr>
          <w:trHeight w:val="19"/>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Третинний сектор</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9723,55</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11743,89</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31383,19</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52850,63</w:t>
            </w:r>
          </w:p>
        </w:tc>
      </w:tr>
      <w:tr w:rsidR="00035528" w:rsidRPr="002F231E" w:rsidTr="00446DAA">
        <w:trPr>
          <w:trHeight w:val="19"/>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Житлові будівлі</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140028,83</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214460,94</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625568,09</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980057,86</w:t>
            </w:r>
          </w:p>
        </w:tc>
      </w:tr>
      <w:tr w:rsidR="00035528" w:rsidRPr="002F231E" w:rsidTr="00446DAA">
        <w:trPr>
          <w:trHeight w:val="19"/>
          <w:jc w:val="center"/>
        </w:trPr>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Всього</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166013,06</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277343,09</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662170,75</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1105526,90</w:t>
            </w:r>
          </w:p>
        </w:tc>
      </w:tr>
      <w:tr w:rsidR="00035528" w:rsidRPr="002F231E" w:rsidTr="00446DAA">
        <w:trPr>
          <w:trHeight w:val="19"/>
          <w:jc w:val="center"/>
        </w:trPr>
        <w:tc>
          <w:tcPr>
            <w:tcW w:w="0" w:type="auto"/>
            <w:gridSpan w:val="8"/>
            <w:vAlign w:val="center"/>
            <w:hideMark/>
          </w:tcPr>
          <w:p w:rsidR="00035528" w:rsidRPr="002F231E" w:rsidRDefault="00035528" w:rsidP="00446DAA">
            <w:pPr>
              <w:jc w:val="center"/>
              <w:rPr>
                <w:b/>
                <w:bCs/>
                <w:color w:val="000000"/>
                <w:sz w:val="16"/>
                <w:szCs w:val="16"/>
              </w:rPr>
            </w:pPr>
            <w:r w:rsidRPr="002F231E">
              <w:rPr>
                <w:b/>
                <w:bCs/>
                <w:color w:val="000000"/>
                <w:sz w:val="16"/>
                <w:szCs w:val="16"/>
              </w:rPr>
              <w:t>ТРАНСПОРТ</w:t>
            </w:r>
          </w:p>
        </w:tc>
      </w:tr>
      <w:tr w:rsidR="00035528" w:rsidRPr="002F231E" w:rsidTr="00446DAA">
        <w:trPr>
          <w:trHeight w:val="19"/>
          <w:jc w:val="center"/>
        </w:trPr>
        <w:tc>
          <w:tcPr>
            <w:tcW w:w="0" w:type="auto"/>
            <w:vAlign w:val="center"/>
            <w:hideMark/>
          </w:tcPr>
          <w:p w:rsidR="00035528" w:rsidRPr="002F231E" w:rsidRDefault="00035528" w:rsidP="00446DAA">
            <w:pPr>
              <w:rPr>
                <w:color w:val="000000"/>
                <w:spacing w:val="-6"/>
                <w:sz w:val="16"/>
                <w:szCs w:val="16"/>
              </w:rPr>
            </w:pPr>
            <w:r w:rsidRPr="002F231E">
              <w:rPr>
                <w:color w:val="000000"/>
                <w:spacing w:val="-6"/>
                <w:sz w:val="16"/>
                <w:szCs w:val="16"/>
              </w:rPr>
              <w:t>Комунальний транспорт</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1171,16</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831,10</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457,59</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2459,85</w:t>
            </w:r>
          </w:p>
        </w:tc>
      </w:tr>
      <w:tr w:rsidR="00035528" w:rsidRPr="002F231E" w:rsidTr="00446DAA">
        <w:trPr>
          <w:trHeight w:val="19"/>
          <w:jc w:val="center"/>
        </w:trPr>
        <w:tc>
          <w:tcPr>
            <w:tcW w:w="0" w:type="auto"/>
            <w:vAlign w:val="center"/>
            <w:hideMark/>
          </w:tcPr>
          <w:p w:rsidR="00035528" w:rsidRPr="002F231E" w:rsidRDefault="00035528" w:rsidP="00446DAA">
            <w:pPr>
              <w:rPr>
                <w:color w:val="000000"/>
                <w:spacing w:val="-6"/>
                <w:sz w:val="16"/>
                <w:szCs w:val="16"/>
              </w:rPr>
            </w:pPr>
            <w:r w:rsidRPr="002F231E">
              <w:rPr>
                <w:color w:val="000000"/>
                <w:spacing w:val="-6"/>
                <w:sz w:val="16"/>
                <w:szCs w:val="16"/>
              </w:rPr>
              <w:t>Пасажирський транспорт</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1661,00</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8060,10</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2269,41</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11990,51</w:t>
            </w:r>
          </w:p>
        </w:tc>
      </w:tr>
      <w:tr w:rsidR="00035528" w:rsidRPr="002F231E" w:rsidTr="00446DAA">
        <w:trPr>
          <w:trHeight w:val="19"/>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Приватний транспорт</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31074,71</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20650,15</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76557,45</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128282,31</w:t>
            </w:r>
          </w:p>
        </w:tc>
      </w:tr>
      <w:tr w:rsidR="00035528" w:rsidRPr="002F231E" w:rsidTr="00446DAA">
        <w:trPr>
          <w:trHeight w:val="19"/>
          <w:jc w:val="center"/>
        </w:trPr>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Всього</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1661,00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40305,97</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23750,66</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77015,04</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142732,67</w:t>
            </w:r>
          </w:p>
        </w:tc>
      </w:tr>
      <w:tr w:rsidR="00035528" w:rsidRPr="002F231E" w:rsidTr="00446DAA">
        <w:trPr>
          <w:cnfStyle w:val="010000000000" w:firstRow="0" w:lastRow="1" w:firstColumn="0" w:lastColumn="0" w:oddVBand="0" w:evenVBand="0" w:oddHBand="0" w:evenHBand="0" w:firstRowFirstColumn="0" w:firstRowLastColumn="0" w:lastRowFirstColumn="0" w:lastRowLastColumn="0"/>
          <w:trHeight w:val="19"/>
          <w:jc w:val="center"/>
        </w:trPr>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Разом</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167674,06</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277343,09</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662170,75</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40305,97</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23750,66</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77015,04</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1248259,57</w:t>
            </w:r>
          </w:p>
        </w:tc>
      </w:tr>
    </w:tbl>
    <w:p w:rsidR="00035528" w:rsidRPr="002F231E" w:rsidRDefault="00035528" w:rsidP="00035528">
      <w:pPr>
        <w:jc w:val="center"/>
        <w:rPr>
          <w:szCs w:val="28"/>
        </w:rPr>
      </w:pPr>
    </w:p>
    <w:p w:rsidR="00035528" w:rsidRPr="002F231E" w:rsidRDefault="00035528" w:rsidP="00035528">
      <w:pPr>
        <w:jc w:val="right"/>
      </w:pPr>
      <w:r w:rsidRPr="002F231E">
        <w:t>Таблиця 3.9</w:t>
      </w:r>
    </w:p>
    <w:p w:rsidR="00035528" w:rsidRPr="002F231E" w:rsidRDefault="00035528" w:rsidP="00035528">
      <w:pPr>
        <w:ind w:firstLine="708"/>
        <w:jc w:val="center"/>
        <w:rPr>
          <w:sz w:val="40"/>
        </w:rPr>
      </w:pPr>
      <w:r w:rsidRPr="002F231E">
        <w:rPr>
          <w:bCs/>
          <w:color w:val="000000" w:themeColor="text1"/>
          <w:szCs w:val="20"/>
        </w:rPr>
        <w:t>Витрати енергоносіїв на виробництво теплової енергії</w:t>
      </w:r>
    </w:p>
    <w:tbl>
      <w:tblPr>
        <w:tblStyle w:val="-511"/>
        <w:tblW w:w="0" w:type="auto"/>
        <w:tblLook w:val="0660" w:firstRow="1" w:lastRow="1" w:firstColumn="0" w:lastColumn="0" w:noHBand="1" w:noVBand="1"/>
      </w:tblPr>
      <w:tblGrid>
        <w:gridCol w:w="2592"/>
        <w:gridCol w:w="1549"/>
        <w:gridCol w:w="1658"/>
        <w:gridCol w:w="1613"/>
        <w:gridCol w:w="992"/>
        <w:gridCol w:w="1225"/>
      </w:tblGrid>
      <w:tr w:rsidR="00035528" w:rsidRPr="002F231E" w:rsidTr="00446DAA">
        <w:trPr>
          <w:cnfStyle w:val="100000000000" w:firstRow="1" w:lastRow="0" w:firstColumn="0" w:lastColumn="0" w:oddVBand="0" w:evenVBand="0" w:oddHBand="0" w:evenHBand="0" w:firstRowFirstColumn="0" w:firstRowLastColumn="0" w:lastRowFirstColumn="0" w:lastRowLastColumn="0"/>
          <w:trHeight w:val="96"/>
        </w:trPr>
        <w:tc>
          <w:tcPr>
            <w:tcW w:w="0" w:type="auto"/>
            <w:vMerge w:val="restart"/>
            <w:vAlign w:val="center"/>
            <w:hideMark/>
          </w:tcPr>
          <w:p w:rsidR="00035528" w:rsidRPr="002F231E" w:rsidRDefault="00035528" w:rsidP="00446DAA">
            <w:pPr>
              <w:jc w:val="center"/>
              <w:rPr>
                <w:sz w:val="16"/>
                <w:szCs w:val="16"/>
              </w:rPr>
            </w:pPr>
            <w:r w:rsidRPr="002F231E">
              <w:rPr>
                <w:sz w:val="16"/>
                <w:szCs w:val="16"/>
              </w:rPr>
              <w:t>Теплоенергія/холод місцевого виробництва</w:t>
            </w:r>
          </w:p>
        </w:tc>
        <w:tc>
          <w:tcPr>
            <w:tcW w:w="0" w:type="auto"/>
            <w:gridSpan w:val="2"/>
            <w:noWrap/>
            <w:vAlign w:val="center"/>
            <w:hideMark/>
          </w:tcPr>
          <w:p w:rsidR="00035528" w:rsidRPr="002F231E" w:rsidRDefault="00035528" w:rsidP="00446DAA">
            <w:pPr>
              <w:jc w:val="center"/>
              <w:rPr>
                <w:sz w:val="16"/>
                <w:szCs w:val="16"/>
              </w:rPr>
            </w:pPr>
            <w:r w:rsidRPr="002F231E">
              <w:rPr>
                <w:sz w:val="16"/>
                <w:szCs w:val="16"/>
              </w:rPr>
              <w:t>Кількість виробленого</w:t>
            </w:r>
          </w:p>
          <w:p w:rsidR="00035528" w:rsidRPr="002F231E" w:rsidRDefault="00035528" w:rsidP="00446DAA">
            <w:pPr>
              <w:jc w:val="center"/>
              <w:rPr>
                <w:sz w:val="16"/>
                <w:szCs w:val="16"/>
              </w:rPr>
            </w:pPr>
            <w:r w:rsidRPr="002F231E">
              <w:rPr>
                <w:sz w:val="16"/>
                <w:szCs w:val="16"/>
              </w:rPr>
              <w:t>тепла/холоду [МВт*год.]</w:t>
            </w:r>
          </w:p>
        </w:tc>
        <w:tc>
          <w:tcPr>
            <w:tcW w:w="0" w:type="auto"/>
            <w:gridSpan w:val="2"/>
            <w:noWrap/>
            <w:vAlign w:val="center"/>
            <w:hideMark/>
          </w:tcPr>
          <w:p w:rsidR="00035528" w:rsidRPr="002F231E" w:rsidRDefault="00035528" w:rsidP="00446DAA">
            <w:pPr>
              <w:jc w:val="center"/>
              <w:rPr>
                <w:sz w:val="16"/>
                <w:szCs w:val="16"/>
              </w:rPr>
            </w:pPr>
            <w:r w:rsidRPr="002F231E">
              <w:rPr>
                <w:sz w:val="16"/>
                <w:szCs w:val="16"/>
              </w:rPr>
              <w:t>Витрати енергоносіїв [МВт*год.]</w:t>
            </w:r>
          </w:p>
        </w:tc>
        <w:tc>
          <w:tcPr>
            <w:tcW w:w="0" w:type="auto"/>
            <w:noWrap/>
            <w:vAlign w:val="center"/>
            <w:hideMark/>
          </w:tcPr>
          <w:p w:rsidR="00035528" w:rsidRPr="002F231E" w:rsidRDefault="00035528" w:rsidP="00446DAA">
            <w:pPr>
              <w:jc w:val="center"/>
              <w:rPr>
                <w:sz w:val="16"/>
                <w:szCs w:val="16"/>
              </w:rPr>
            </w:pPr>
            <w:r w:rsidRPr="002F231E">
              <w:rPr>
                <w:sz w:val="16"/>
                <w:szCs w:val="16"/>
              </w:rPr>
              <w:t>Викиди СО</w:t>
            </w:r>
            <w:r w:rsidRPr="002F231E">
              <w:rPr>
                <w:sz w:val="16"/>
                <w:szCs w:val="16"/>
                <w:vertAlign w:val="subscript"/>
              </w:rPr>
              <w:t>2</w:t>
            </w:r>
          </w:p>
        </w:tc>
      </w:tr>
      <w:tr w:rsidR="00035528" w:rsidRPr="002F231E" w:rsidTr="00446DAA">
        <w:trPr>
          <w:trHeight w:val="277"/>
        </w:trPr>
        <w:tc>
          <w:tcPr>
            <w:tcW w:w="0" w:type="auto"/>
            <w:vMerge/>
            <w:vAlign w:val="center"/>
            <w:hideMark/>
          </w:tcPr>
          <w:p w:rsidR="00035528" w:rsidRPr="002F231E" w:rsidRDefault="00035528" w:rsidP="00446DAA">
            <w:pPr>
              <w:jc w:val="center"/>
              <w:rPr>
                <w:color w:val="000000"/>
                <w:sz w:val="16"/>
                <w:szCs w:val="16"/>
              </w:rPr>
            </w:pP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Теплоенергія/</w:t>
            </w:r>
          </w:p>
          <w:p w:rsidR="00035528" w:rsidRPr="002F231E" w:rsidRDefault="00035528" w:rsidP="00446DAA">
            <w:pPr>
              <w:jc w:val="center"/>
              <w:rPr>
                <w:bCs/>
                <w:color w:val="000000" w:themeColor="text1"/>
                <w:sz w:val="16"/>
                <w:szCs w:val="16"/>
              </w:rPr>
            </w:pPr>
            <w:r w:rsidRPr="002F231E">
              <w:rPr>
                <w:color w:val="000000"/>
                <w:sz w:val="16"/>
                <w:szCs w:val="16"/>
              </w:rPr>
              <w:t xml:space="preserve">холод </w:t>
            </w:r>
            <w:r w:rsidRPr="002F231E">
              <w:rPr>
                <w:bCs/>
                <w:color w:val="000000" w:themeColor="text1"/>
                <w:sz w:val="16"/>
                <w:szCs w:val="16"/>
              </w:rPr>
              <w:t>з</w:t>
            </w:r>
          </w:p>
          <w:p w:rsidR="00035528" w:rsidRPr="002F231E" w:rsidRDefault="00035528" w:rsidP="00446DAA">
            <w:pPr>
              <w:jc w:val="center"/>
              <w:rPr>
                <w:bCs/>
                <w:color w:val="000000" w:themeColor="text1"/>
                <w:sz w:val="16"/>
                <w:szCs w:val="16"/>
              </w:rPr>
            </w:pPr>
            <w:r w:rsidRPr="002F231E">
              <w:rPr>
                <w:bCs/>
                <w:color w:val="000000" w:themeColor="text1"/>
                <w:sz w:val="16"/>
                <w:szCs w:val="16"/>
              </w:rPr>
              <w:t>відновлюваних джерел</w:t>
            </w: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 xml:space="preserve">Теплоенергія/ </w:t>
            </w:r>
          </w:p>
          <w:p w:rsidR="00035528" w:rsidRPr="002F231E" w:rsidRDefault="00035528" w:rsidP="00446DAA">
            <w:pPr>
              <w:jc w:val="center"/>
              <w:rPr>
                <w:bCs/>
                <w:color w:val="000000" w:themeColor="text1"/>
                <w:sz w:val="16"/>
                <w:szCs w:val="16"/>
              </w:rPr>
            </w:pPr>
            <w:r w:rsidRPr="002F231E">
              <w:rPr>
                <w:color w:val="000000"/>
                <w:sz w:val="16"/>
                <w:szCs w:val="16"/>
              </w:rPr>
              <w:t xml:space="preserve">холод </w:t>
            </w:r>
            <w:r w:rsidRPr="002F231E">
              <w:rPr>
                <w:bCs/>
                <w:color w:val="000000" w:themeColor="text1"/>
                <w:sz w:val="16"/>
                <w:szCs w:val="16"/>
              </w:rPr>
              <w:t>з</w:t>
            </w:r>
          </w:p>
          <w:p w:rsidR="00035528" w:rsidRPr="002F231E" w:rsidRDefault="00035528" w:rsidP="00446DAA">
            <w:pPr>
              <w:jc w:val="center"/>
              <w:rPr>
                <w:bCs/>
                <w:color w:val="000000" w:themeColor="text1"/>
                <w:sz w:val="16"/>
                <w:szCs w:val="16"/>
              </w:rPr>
            </w:pPr>
            <w:r w:rsidRPr="002F231E">
              <w:rPr>
                <w:bCs/>
                <w:color w:val="000000" w:themeColor="text1"/>
                <w:sz w:val="16"/>
                <w:szCs w:val="16"/>
              </w:rPr>
              <w:t>не відновлюваних джерел</w:t>
            </w:r>
          </w:p>
        </w:tc>
        <w:tc>
          <w:tcPr>
            <w:tcW w:w="0" w:type="auto"/>
            <w:noWrap/>
            <w:vAlign w:val="center"/>
            <w:hideMark/>
          </w:tcPr>
          <w:p w:rsidR="00035528" w:rsidRPr="002F231E" w:rsidRDefault="00035528" w:rsidP="00446DAA">
            <w:pPr>
              <w:jc w:val="center"/>
              <w:rPr>
                <w:color w:val="000000"/>
                <w:sz w:val="16"/>
                <w:szCs w:val="16"/>
              </w:rPr>
            </w:pPr>
            <w:r w:rsidRPr="002F231E">
              <w:rPr>
                <w:color w:val="000000"/>
                <w:sz w:val="16"/>
                <w:szCs w:val="16"/>
              </w:rPr>
              <w:t>Викопне паливо</w:t>
            </w:r>
          </w:p>
        </w:tc>
        <w:tc>
          <w:tcPr>
            <w:tcW w:w="0" w:type="auto"/>
            <w:vMerge w:val="restart"/>
            <w:vAlign w:val="center"/>
          </w:tcPr>
          <w:p w:rsidR="00035528" w:rsidRPr="002F231E" w:rsidRDefault="00035528" w:rsidP="00446DAA">
            <w:pPr>
              <w:jc w:val="center"/>
              <w:rPr>
                <w:color w:val="000000"/>
                <w:sz w:val="16"/>
                <w:szCs w:val="16"/>
              </w:rPr>
            </w:pPr>
            <w:r w:rsidRPr="002F231E">
              <w:rPr>
                <w:color w:val="000000"/>
                <w:sz w:val="16"/>
                <w:szCs w:val="16"/>
              </w:rPr>
              <w:t>Інше</w:t>
            </w: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Викопне паливо</w:t>
            </w:r>
          </w:p>
        </w:tc>
      </w:tr>
      <w:tr w:rsidR="00035528" w:rsidRPr="002F231E" w:rsidTr="00446DAA">
        <w:trPr>
          <w:trHeight w:val="60"/>
        </w:trPr>
        <w:tc>
          <w:tcPr>
            <w:tcW w:w="0" w:type="auto"/>
            <w:vMerge/>
            <w:vAlign w:val="center"/>
            <w:hideMark/>
          </w:tcPr>
          <w:p w:rsidR="00035528" w:rsidRPr="002F231E" w:rsidRDefault="00035528" w:rsidP="00446DAA">
            <w:pPr>
              <w:jc w:val="center"/>
              <w:rPr>
                <w:color w:val="000000"/>
                <w:sz w:val="16"/>
                <w:szCs w:val="16"/>
              </w:rPr>
            </w:pPr>
          </w:p>
        </w:tc>
        <w:tc>
          <w:tcPr>
            <w:tcW w:w="0" w:type="auto"/>
            <w:vMerge/>
            <w:vAlign w:val="center"/>
            <w:hideMark/>
          </w:tcPr>
          <w:p w:rsidR="00035528" w:rsidRPr="002F231E" w:rsidRDefault="00035528" w:rsidP="00446DAA">
            <w:pPr>
              <w:jc w:val="center"/>
              <w:rPr>
                <w:bCs/>
                <w:color w:val="000000" w:themeColor="text1"/>
                <w:sz w:val="16"/>
                <w:szCs w:val="16"/>
              </w:rPr>
            </w:pPr>
          </w:p>
        </w:tc>
        <w:tc>
          <w:tcPr>
            <w:tcW w:w="0" w:type="auto"/>
            <w:vMerge/>
            <w:vAlign w:val="center"/>
            <w:hideMark/>
          </w:tcPr>
          <w:p w:rsidR="00035528" w:rsidRPr="002F231E" w:rsidRDefault="00035528" w:rsidP="00446DAA">
            <w:pPr>
              <w:jc w:val="center"/>
              <w:rPr>
                <w:bCs/>
                <w:color w:val="000000" w:themeColor="text1"/>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Природний газ</w:t>
            </w:r>
          </w:p>
        </w:tc>
        <w:tc>
          <w:tcPr>
            <w:tcW w:w="0" w:type="auto"/>
            <w:vMerge/>
          </w:tcPr>
          <w:p w:rsidR="00035528" w:rsidRPr="002F231E" w:rsidRDefault="00035528" w:rsidP="00446DAA">
            <w:pPr>
              <w:jc w:val="center"/>
              <w:rPr>
                <w:color w:val="000000"/>
                <w:sz w:val="16"/>
                <w:szCs w:val="16"/>
              </w:rPr>
            </w:pPr>
          </w:p>
        </w:tc>
        <w:tc>
          <w:tcPr>
            <w:tcW w:w="0" w:type="auto"/>
            <w:vMerge/>
            <w:vAlign w:val="center"/>
            <w:hideMark/>
          </w:tcPr>
          <w:p w:rsidR="00035528" w:rsidRPr="002F231E" w:rsidRDefault="00035528" w:rsidP="00446DAA">
            <w:pPr>
              <w:jc w:val="center"/>
              <w:rPr>
                <w:color w:val="000000"/>
                <w:sz w:val="16"/>
                <w:szCs w:val="16"/>
              </w:rPr>
            </w:pPr>
          </w:p>
        </w:tc>
      </w:tr>
      <w:tr w:rsidR="00035528" w:rsidRPr="002F231E" w:rsidTr="00446DAA">
        <w:trPr>
          <w:trHeight w:val="70"/>
        </w:trPr>
        <w:tc>
          <w:tcPr>
            <w:tcW w:w="0" w:type="auto"/>
            <w:vAlign w:val="center"/>
          </w:tcPr>
          <w:p w:rsidR="00035528" w:rsidRPr="002F231E" w:rsidRDefault="00035528" w:rsidP="00446DAA">
            <w:pPr>
              <w:rPr>
                <w:color w:val="000000"/>
                <w:sz w:val="16"/>
                <w:szCs w:val="16"/>
              </w:rPr>
            </w:pPr>
            <w:r w:rsidRPr="002F231E">
              <w:rPr>
                <w:color w:val="000000"/>
                <w:sz w:val="16"/>
                <w:szCs w:val="16"/>
              </w:rPr>
              <w:t>Районні котельні</w:t>
            </w:r>
          </w:p>
        </w:tc>
        <w:tc>
          <w:tcPr>
            <w:tcW w:w="0" w:type="auto"/>
            <w:vAlign w:val="center"/>
          </w:tcPr>
          <w:p w:rsidR="00035528" w:rsidRPr="002F231E" w:rsidRDefault="00035528" w:rsidP="00446DAA">
            <w:pPr>
              <w:jc w:val="center"/>
              <w:rPr>
                <w:color w:val="000000"/>
                <w:sz w:val="16"/>
                <w:szCs w:val="16"/>
              </w:rPr>
            </w:pPr>
            <w:r w:rsidRPr="002F231E">
              <w:rPr>
                <w:color w:val="000000"/>
                <w:sz w:val="16"/>
                <w:szCs w:val="16"/>
              </w:rPr>
              <w:t>0,00</w:t>
            </w:r>
          </w:p>
        </w:tc>
        <w:tc>
          <w:tcPr>
            <w:tcW w:w="0" w:type="auto"/>
            <w:vAlign w:val="center"/>
          </w:tcPr>
          <w:p w:rsidR="00035528" w:rsidRPr="002F231E" w:rsidRDefault="00035528" w:rsidP="00446DAA">
            <w:pPr>
              <w:jc w:val="center"/>
              <w:rPr>
                <w:color w:val="000000"/>
                <w:sz w:val="16"/>
                <w:szCs w:val="16"/>
              </w:rPr>
            </w:pPr>
            <w:r w:rsidRPr="002F231E">
              <w:rPr>
                <w:color w:val="000000"/>
                <w:sz w:val="16"/>
                <w:szCs w:val="16"/>
              </w:rPr>
              <w:t>322962,08</w:t>
            </w:r>
          </w:p>
        </w:tc>
        <w:tc>
          <w:tcPr>
            <w:tcW w:w="0" w:type="auto"/>
            <w:vAlign w:val="center"/>
          </w:tcPr>
          <w:p w:rsidR="00035528" w:rsidRPr="002F231E" w:rsidRDefault="00035528" w:rsidP="00446DAA">
            <w:pPr>
              <w:jc w:val="center"/>
              <w:rPr>
                <w:color w:val="000000"/>
                <w:sz w:val="16"/>
                <w:szCs w:val="16"/>
              </w:rPr>
            </w:pPr>
            <w:r w:rsidRPr="002F231E">
              <w:rPr>
                <w:color w:val="000000"/>
                <w:sz w:val="16"/>
                <w:szCs w:val="16"/>
              </w:rPr>
              <w:t>406364,23</w:t>
            </w:r>
          </w:p>
        </w:tc>
        <w:tc>
          <w:tcPr>
            <w:tcW w:w="0" w:type="auto"/>
          </w:tcPr>
          <w:p w:rsidR="00035528" w:rsidRPr="002F231E" w:rsidRDefault="00035528" w:rsidP="00446DAA">
            <w:pPr>
              <w:jc w:val="center"/>
              <w:rPr>
                <w:color w:val="000000"/>
                <w:sz w:val="16"/>
                <w:szCs w:val="16"/>
              </w:rPr>
            </w:pPr>
            <w:r w:rsidRPr="002F231E">
              <w:rPr>
                <w:color w:val="000000"/>
                <w:sz w:val="16"/>
                <w:szCs w:val="16"/>
              </w:rPr>
              <w:t>10208,28</w:t>
            </w:r>
          </w:p>
        </w:tc>
        <w:tc>
          <w:tcPr>
            <w:tcW w:w="0" w:type="auto"/>
            <w:vAlign w:val="center"/>
          </w:tcPr>
          <w:p w:rsidR="00035528" w:rsidRPr="002F231E" w:rsidRDefault="00035528" w:rsidP="00446DAA">
            <w:pPr>
              <w:jc w:val="center"/>
              <w:rPr>
                <w:color w:val="000000"/>
                <w:sz w:val="16"/>
                <w:szCs w:val="16"/>
              </w:rPr>
            </w:pPr>
            <w:r w:rsidRPr="002F231E">
              <w:rPr>
                <w:color w:val="000000"/>
                <w:sz w:val="16"/>
                <w:szCs w:val="16"/>
              </w:rPr>
              <w:t>88588,25</w:t>
            </w:r>
          </w:p>
        </w:tc>
      </w:tr>
      <w:tr w:rsidR="00035528" w:rsidRPr="002F231E" w:rsidTr="00446DAA">
        <w:trPr>
          <w:cnfStyle w:val="010000000000" w:firstRow="0" w:lastRow="1" w:firstColumn="0" w:lastColumn="0" w:oddVBand="0" w:evenVBand="0" w:oddHBand="0" w:evenHBand="0" w:firstRowFirstColumn="0" w:firstRowLastColumn="0" w:lastRowFirstColumn="0" w:lastRowLastColumn="0"/>
          <w:trHeight w:val="50"/>
        </w:trPr>
        <w:tc>
          <w:tcPr>
            <w:tcW w:w="0" w:type="auto"/>
            <w:vAlign w:val="center"/>
          </w:tcPr>
          <w:p w:rsidR="00035528" w:rsidRPr="002F231E" w:rsidRDefault="00035528" w:rsidP="00446DAA">
            <w:pPr>
              <w:jc w:val="center"/>
              <w:rPr>
                <w:sz w:val="16"/>
                <w:szCs w:val="16"/>
              </w:rPr>
            </w:pPr>
            <w:r w:rsidRPr="002F231E">
              <w:rPr>
                <w:sz w:val="16"/>
                <w:szCs w:val="16"/>
              </w:rPr>
              <w:t>Всього</w:t>
            </w:r>
          </w:p>
        </w:tc>
        <w:tc>
          <w:tcPr>
            <w:tcW w:w="0" w:type="auto"/>
            <w:vAlign w:val="center"/>
          </w:tcPr>
          <w:p w:rsidR="00035528" w:rsidRPr="002F231E" w:rsidRDefault="00035528" w:rsidP="00446DAA">
            <w:pPr>
              <w:jc w:val="center"/>
              <w:rPr>
                <w:sz w:val="16"/>
                <w:szCs w:val="16"/>
              </w:rPr>
            </w:pPr>
            <w:r w:rsidRPr="002F231E">
              <w:rPr>
                <w:sz w:val="16"/>
                <w:szCs w:val="16"/>
              </w:rPr>
              <w:t>0,00</w:t>
            </w:r>
          </w:p>
        </w:tc>
        <w:tc>
          <w:tcPr>
            <w:tcW w:w="0" w:type="auto"/>
            <w:vAlign w:val="center"/>
          </w:tcPr>
          <w:p w:rsidR="00035528" w:rsidRPr="002F231E" w:rsidRDefault="00035528" w:rsidP="00446DAA">
            <w:pPr>
              <w:jc w:val="center"/>
              <w:rPr>
                <w:sz w:val="16"/>
                <w:szCs w:val="16"/>
              </w:rPr>
            </w:pPr>
            <w:r w:rsidRPr="002F231E">
              <w:rPr>
                <w:sz w:val="16"/>
                <w:szCs w:val="16"/>
              </w:rPr>
              <w:t>322962,08</w:t>
            </w:r>
          </w:p>
        </w:tc>
        <w:tc>
          <w:tcPr>
            <w:tcW w:w="0" w:type="auto"/>
            <w:vAlign w:val="center"/>
          </w:tcPr>
          <w:p w:rsidR="00035528" w:rsidRPr="002F231E" w:rsidRDefault="00035528" w:rsidP="00446DAA">
            <w:pPr>
              <w:jc w:val="center"/>
              <w:rPr>
                <w:sz w:val="16"/>
                <w:szCs w:val="16"/>
              </w:rPr>
            </w:pPr>
            <w:r w:rsidRPr="002F231E">
              <w:rPr>
                <w:sz w:val="16"/>
                <w:szCs w:val="16"/>
              </w:rPr>
              <w:t>406364,23</w:t>
            </w:r>
          </w:p>
        </w:tc>
        <w:tc>
          <w:tcPr>
            <w:tcW w:w="0" w:type="auto"/>
          </w:tcPr>
          <w:p w:rsidR="00035528" w:rsidRPr="002F231E" w:rsidRDefault="00035528" w:rsidP="00446DAA">
            <w:pPr>
              <w:jc w:val="center"/>
              <w:rPr>
                <w:sz w:val="16"/>
                <w:szCs w:val="16"/>
              </w:rPr>
            </w:pPr>
            <w:r w:rsidRPr="002F231E">
              <w:rPr>
                <w:sz w:val="16"/>
                <w:szCs w:val="16"/>
              </w:rPr>
              <w:t>10208,28</w:t>
            </w:r>
          </w:p>
        </w:tc>
        <w:tc>
          <w:tcPr>
            <w:tcW w:w="0" w:type="auto"/>
            <w:vAlign w:val="center"/>
          </w:tcPr>
          <w:p w:rsidR="00035528" w:rsidRPr="002F231E" w:rsidRDefault="00035528" w:rsidP="00446DAA">
            <w:pPr>
              <w:jc w:val="center"/>
              <w:rPr>
                <w:sz w:val="16"/>
                <w:szCs w:val="16"/>
              </w:rPr>
            </w:pPr>
            <w:r w:rsidRPr="002F231E">
              <w:rPr>
                <w:sz w:val="16"/>
                <w:szCs w:val="16"/>
              </w:rPr>
              <w:t>88588,25</w:t>
            </w:r>
          </w:p>
        </w:tc>
      </w:tr>
    </w:tbl>
    <w:p w:rsidR="00035528" w:rsidRPr="002F231E" w:rsidRDefault="00035528" w:rsidP="00035528">
      <w:pPr>
        <w:spacing w:before="200"/>
        <w:jc w:val="right"/>
      </w:pPr>
      <w:r w:rsidRPr="002F231E">
        <w:t>Таблиця 3.10</w:t>
      </w:r>
    </w:p>
    <w:p w:rsidR="00035528" w:rsidRPr="002F231E" w:rsidRDefault="00035528" w:rsidP="00035528">
      <w:pPr>
        <w:jc w:val="center"/>
        <w:rPr>
          <w:szCs w:val="28"/>
        </w:rPr>
      </w:pPr>
      <w:r w:rsidRPr="002F231E">
        <w:rPr>
          <w:szCs w:val="28"/>
        </w:rPr>
        <w:t>Базовий кадастр викидів</w:t>
      </w:r>
    </w:p>
    <w:tbl>
      <w:tblPr>
        <w:tblStyle w:val="-511"/>
        <w:tblW w:w="9767" w:type="dxa"/>
        <w:jc w:val="center"/>
        <w:tblLook w:val="0660" w:firstRow="1" w:lastRow="1" w:firstColumn="0" w:lastColumn="0" w:noHBand="1" w:noVBand="1"/>
      </w:tblPr>
      <w:tblGrid>
        <w:gridCol w:w="2385"/>
        <w:gridCol w:w="1264"/>
        <w:gridCol w:w="1394"/>
        <w:gridCol w:w="1120"/>
        <w:gridCol w:w="1065"/>
        <w:gridCol w:w="736"/>
        <w:gridCol w:w="816"/>
        <w:gridCol w:w="987"/>
      </w:tblGrid>
      <w:tr w:rsidR="00035528" w:rsidRPr="002F231E" w:rsidTr="00446DAA">
        <w:trPr>
          <w:cnfStyle w:val="100000000000" w:firstRow="1" w:lastRow="0" w:firstColumn="0" w:lastColumn="0" w:oddVBand="0" w:evenVBand="0" w:oddHBand="0" w:evenHBand="0" w:firstRowFirstColumn="0" w:firstRowLastColumn="0" w:lastRowFirstColumn="0" w:lastRowLastColumn="0"/>
          <w:trHeight w:val="21"/>
          <w:jc w:val="center"/>
        </w:trPr>
        <w:tc>
          <w:tcPr>
            <w:tcW w:w="0" w:type="auto"/>
            <w:vMerge w:val="restart"/>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Сектор</w:t>
            </w:r>
          </w:p>
        </w:tc>
        <w:tc>
          <w:tcPr>
            <w:tcW w:w="0" w:type="auto"/>
            <w:gridSpan w:val="7"/>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Базовий кадастр викидів [тони СО</w:t>
            </w:r>
            <w:r w:rsidRPr="002F231E">
              <w:rPr>
                <w:color w:val="FFFFFF" w:themeColor="background1"/>
                <w:sz w:val="16"/>
                <w:szCs w:val="16"/>
                <w:vertAlign w:val="subscript"/>
              </w:rPr>
              <w:t>2</w:t>
            </w:r>
            <w:r w:rsidRPr="002F231E">
              <w:rPr>
                <w:color w:val="FFFFFF" w:themeColor="background1"/>
                <w:sz w:val="16"/>
                <w:szCs w:val="16"/>
              </w:rPr>
              <w:t>.]</w:t>
            </w:r>
          </w:p>
        </w:tc>
      </w:tr>
      <w:tr w:rsidR="00035528" w:rsidRPr="002F231E" w:rsidTr="00446DAA">
        <w:trPr>
          <w:trHeight w:val="21"/>
          <w:jc w:val="center"/>
        </w:trPr>
        <w:tc>
          <w:tcPr>
            <w:tcW w:w="0" w:type="auto"/>
            <w:vMerge/>
            <w:vAlign w:val="center"/>
            <w:hideMark/>
          </w:tcPr>
          <w:p w:rsidR="00035528" w:rsidRPr="002F231E" w:rsidRDefault="00035528" w:rsidP="00446DAA">
            <w:pPr>
              <w:jc w:val="center"/>
              <w:rPr>
                <w:color w:val="000000"/>
                <w:sz w:val="16"/>
                <w:szCs w:val="16"/>
              </w:rPr>
            </w:pP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Електроенергія</w:t>
            </w: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Теплоенергія/ холод</w:t>
            </w:r>
          </w:p>
        </w:tc>
        <w:tc>
          <w:tcPr>
            <w:tcW w:w="0" w:type="auto"/>
            <w:gridSpan w:val="4"/>
            <w:vAlign w:val="center"/>
            <w:hideMark/>
          </w:tcPr>
          <w:p w:rsidR="00035528" w:rsidRPr="002F231E" w:rsidRDefault="00035528" w:rsidP="00446DAA">
            <w:pPr>
              <w:jc w:val="center"/>
              <w:rPr>
                <w:color w:val="000000"/>
                <w:sz w:val="16"/>
                <w:szCs w:val="16"/>
              </w:rPr>
            </w:pPr>
            <w:r w:rsidRPr="002F231E">
              <w:rPr>
                <w:color w:val="000000"/>
                <w:sz w:val="16"/>
                <w:szCs w:val="16"/>
              </w:rPr>
              <w:t>Викопне паливо</w:t>
            </w:r>
          </w:p>
        </w:tc>
        <w:tc>
          <w:tcPr>
            <w:tcW w:w="0" w:type="auto"/>
            <w:vMerge w:val="restart"/>
            <w:vAlign w:val="center"/>
            <w:hideMark/>
          </w:tcPr>
          <w:p w:rsidR="00035528" w:rsidRPr="002F231E" w:rsidRDefault="00035528" w:rsidP="00446DAA">
            <w:pPr>
              <w:jc w:val="center"/>
              <w:rPr>
                <w:color w:val="000000"/>
                <w:sz w:val="16"/>
                <w:szCs w:val="16"/>
              </w:rPr>
            </w:pPr>
            <w:r w:rsidRPr="002F231E">
              <w:rPr>
                <w:color w:val="000000"/>
                <w:sz w:val="16"/>
                <w:szCs w:val="16"/>
              </w:rPr>
              <w:t>ЗАГАЛОМ</w:t>
            </w:r>
          </w:p>
        </w:tc>
      </w:tr>
      <w:tr w:rsidR="00035528" w:rsidRPr="002F231E" w:rsidTr="00446DAA">
        <w:trPr>
          <w:trHeight w:val="21"/>
          <w:jc w:val="center"/>
        </w:trPr>
        <w:tc>
          <w:tcPr>
            <w:tcW w:w="0" w:type="auto"/>
            <w:vMerge/>
            <w:vAlign w:val="center"/>
            <w:hideMark/>
          </w:tcPr>
          <w:p w:rsidR="00035528" w:rsidRPr="002F231E" w:rsidRDefault="00035528" w:rsidP="00446DAA">
            <w:pPr>
              <w:jc w:val="center"/>
              <w:rPr>
                <w:color w:val="000000"/>
                <w:sz w:val="16"/>
                <w:szCs w:val="16"/>
              </w:rPr>
            </w:pPr>
          </w:p>
        </w:tc>
        <w:tc>
          <w:tcPr>
            <w:tcW w:w="0" w:type="auto"/>
            <w:vMerge/>
            <w:vAlign w:val="center"/>
            <w:hideMark/>
          </w:tcPr>
          <w:p w:rsidR="00035528" w:rsidRPr="002F231E" w:rsidRDefault="00035528" w:rsidP="00446DAA">
            <w:pPr>
              <w:jc w:val="center"/>
              <w:rPr>
                <w:color w:val="000000"/>
                <w:sz w:val="16"/>
                <w:szCs w:val="16"/>
              </w:rPr>
            </w:pPr>
          </w:p>
        </w:tc>
        <w:tc>
          <w:tcPr>
            <w:tcW w:w="0" w:type="auto"/>
            <w:vMerge/>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Природний газ</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Зріджений газ</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Дизель</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Бензин</w:t>
            </w:r>
          </w:p>
        </w:tc>
        <w:tc>
          <w:tcPr>
            <w:tcW w:w="0" w:type="auto"/>
            <w:vMerge/>
            <w:vAlign w:val="center"/>
            <w:hideMark/>
          </w:tcPr>
          <w:p w:rsidR="00035528" w:rsidRPr="002F231E" w:rsidRDefault="00035528" w:rsidP="00446DAA">
            <w:pPr>
              <w:jc w:val="center"/>
              <w:rPr>
                <w:color w:val="000000"/>
                <w:sz w:val="16"/>
                <w:szCs w:val="16"/>
              </w:rPr>
            </w:pPr>
          </w:p>
        </w:tc>
      </w:tr>
      <w:tr w:rsidR="00035528" w:rsidRPr="002F231E" w:rsidTr="00446DAA">
        <w:trPr>
          <w:trHeight w:val="21"/>
          <w:jc w:val="center"/>
        </w:trPr>
        <w:tc>
          <w:tcPr>
            <w:tcW w:w="0" w:type="auto"/>
            <w:gridSpan w:val="8"/>
            <w:vAlign w:val="center"/>
            <w:hideMark/>
          </w:tcPr>
          <w:p w:rsidR="00035528" w:rsidRPr="002F231E" w:rsidRDefault="00035528" w:rsidP="00446DAA">
            <w:pPr>
              <w:jc w:val="center"/>
              <w:rPr>
                <w:b/>
                <w:bCs/>
                <w:color w:val="000000"/>
                <w:sz w:val="16"/>
                <w:szCs w:val="16"/>
              </w:rPr>
            </w:pPr>
            <w:r w:rsidRPr="002F231E">
              <w:rPr>
                <w:b/>
                <w:bCs/>
                <w:color w:val="000000"/>
                <w:sz w:val="16"/>
                <w:szCs w:val="16"/>
              </w:rPr>
              <w:t>БУДІВЛІ, ОБЛАДНАННЯ ТА ПРОМИСЛОВІ ПІДПРИЄМСТВА</w:t>
            </w:r>
          </w:p>
        </w:tc>
      </w:tr>
      <w:tr w:rsidR="00035528" w:rsidRPr="002F231E" w:rsidTr="00446DAA">
        <w:trPr>
          <w:trHeight w:val="21"/>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Муніципальні будівлі, обладнання/об’єкти</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9880,30</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14011,88</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1054,33</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24946,52</w:t>
            </w:r>
          </w:p>
        </w:tc>
      </w:tr>
      <w:tr w:rsidR="00035528" w:rsidRPr="002F231E" w:rsidTr="00446DAA">
        <w:trPr>
          <w:trHeight w:val="21"/>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Вуличне освітлення</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477,75</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477,75</w:t>
            </w:r>
          </w:p>
        </w:tc>
      </w:tr>
      <w:tr w:rsidR="00035528" w:rsidRPr="002F231E" w:rsidTr="00446DAA">
        <w:trPr>
          <w:trHeight w:val="21"/>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Третинний сектор</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6193,90</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3217,83</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6339,40</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15751,13</w:t>
            </w:r>
          </w:p>
        </w:tc>
      </w:tr>
      <w:tr w:rsidR="00035528" w:rsidRPr="002F231E" w:rsidTr="00446DAA">
        <w:trPr>
          <w:trHeight w:val="21"/>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Житлові будівлі</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89198,36</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58762,30</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126364,75</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274325,42</w:t>
            </w:r>
          </w:p>
        </w:tc>
      </w:tr>
      <w:tr w:rsidR="00035528" w:rsidRPr="002F231E" w:rsidTr="00446DAA">
        <w:trPr>
          <w:trHeight w:val="21"/>
          <w:jc w:val="center"/>
        </w:trPr>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Всього</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105750,32</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75992,01</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133758,49</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315500,82</w:t>
            </w:r>
          </w:p>
        </w:tc>
      </w:tr>
      <w:tr w:rsidR="00035528" w:rsidRPr="002F231E" w:rsidTr="00446DAA">
        <w:trPr>
          <w:trHeight w:val="21"/>
          <w:jc w:val="center"/>
        </w:trPr>
        <w:tc>
          <w:tcPr>
            <w:tcW w:w="0" w:type="auto"/>
            <w:gridSpan w:val="8"/>
            <w:vAlign w:val="center"/>
            <w:hideMark/>
          </w:tcPr>
          <w:p w:rsidR="00035528" w:rsidRPr="002F231E" w:rsidRDefault="00035528" w:rsidP="00446DAA">
            <w:pPr>
              <w:jc w:val="center"/>
              <w:rPr>
                <w:b/>
                <w:bCs/>
                <w:color w:val="000000"/>
                <w:sz w:val="16"/>
                <w:szCs w:val="16"/>
              </w:rPr>
            </w:pPr>
            <w:r w:rsidRPr="002F231E">
              <w:rPr>
                <w:b/>
                <w:bCs/>
                <w:color w:val="000000"/>
                <w:sz w:val="16"/>
                <w:szCs w:val="16"/>
              </w:rPr>
              <w:t>ТРАНСПОРТ</w:t>
            </w:r>
          </w:p>
        </w:tc>
      </w:tr>
      <w:tr w:rsidR="00035528" w:rsidRPr="002F231E" w:rsidTr="00446DAA">
        <w:trPr>
          <w:trHeight w:val="21"/>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Комунальний транспорт</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265,85</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221,90</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113,94</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601,70</w:t>
            </w:r>
          </w:p>
        </w:tc>
      </w:tr>
      <w:tr w:rsidR="00035528" w:rsidRPr="002F231E" w:rsidTr="00446DAA">
        <w:trPr>
          <w:trHeight w:val="21"/>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Пасажирський транспорт</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1058,06</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1829,64</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866,91</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3493,63</w:t>
            </w:r>
          </w:p>
        </w:tc>
      </w:tr>
      <w:tr w:rsidR="00035528" w:rsidRPr="002F231E" w:rsidTr="00446DAA">
        <w:trPr>
          <w:trHeight w:val="21"/>
          <w:jc w:val="center"/>
        </w:trPr>
        <w:tc>
          <w:tcPr>
            <w:tcW w:w="0" w:type="auto"/>
            <w:vAlign w:val="center"/>
            <w:hideMark/>
          </w:tcPr>
          <w:p w:rsidR="00035528" w:rsidRPr="002F231E" w:rsidRDefault="00035528" w:rsidP="00446DAA">
            <w:pPr>
              <w:rPr>
                <w:color w:val="000000"/>
                <w:sz w:val="16"/>
                <w:szCs w:val="16"/>
              </w:rPr>
            </w:pPr>
            <w:r w:rsidRPr="002F231E">
              <w:rPr>
                <w:color w:val="000000"/>
                <w:sz w:val="16"/>
                <w:szCs w:val="16"/>
              </w:rPr>
              <w:t>Приватний транспорт</w:t>
            </w: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7053,96</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5513,59</w:t>
            </w:r>
          </w:p>
        </w:tc>
        <w:tc>
          <w:tcPr>
            <w:tcW w:w="0" w:type="auto"/>
            <w:vAlign w:val="center"/>
            <w:hideMark/>
          </w:tcPr>
          <w:p w:rsidR="00035528" w:rsidRPr="002F231E" w:rsidRDefault="00035528" w:rsidP="00446DAA">
            <w:pPr>
              <w:jc w:val="center"/>
              <w:rPr>
                <w:color w:val="000000"/>
                <w:sz w:val="16"/>
                <w:szCs w:val="16"/>
              </w:rPr>
            </w:pPr>
            <w:r w:rsidRPr="002F231E">
              <w:rPr>
                <w:color w:val="000000"/>
                <w:sz w:val="16"/>
                <w:szCs w:val="16"/>
              </w:rPr>
              <w:t>19062,81</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31630,35</w:t>
            </w:r>
          </w:p>
        </w:tc>
      </w:tr>
      <w:tr w:rsidR="00035528" w:rsidRPr="002F231E" w:rsidTr="00446DAA">
        <w:trPr>
          <w:trHeight w:val="21"/>
          <w:jc w:val="center"/>
        </w:trPr>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Всього</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1058,06</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0,00</w:t>
            </w:r>
          </w:p>
        </w:tc>
        <w:tc>
          <w:tcPr>
            <w:tcW w:w="0" w:type="auto"/>
            <w:vAlign w:val="center"/>
            <w:hideMark/>
          </w:tcPr>
          <w:p w:rsidR="00035528" w:rsidRPr="002F231E" w:rsidRDefault="00035528" w:rsidP="00446DAA">
            <w:pPr>
              <w:jc w:val="center"/>
              <w:rPr>
                <w:b/>
                <w:bCs/>
                <w:color w:val="000000"/>
                <w:szCs w:val="20"/>
              </w:rPr>
            </w:pPr>
            <w:r w:rsidRPr="002F231E">
              <w:rPr>
                <w:b/>
                <w:bCs/>
                <w:color w:val="000000"/>
                <w:sz w:val="16"/>
                <w:szCs w:val="16"/>
              </w:rPr>
              <w:t>9149,46</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6602,41</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19176,74</w:t>
            </w:r>
          </w:p>
        </w:tc>
        <w:tc>
          <w:tcPr>
            <w:tcW w:w="0" w:type="auto"/>
            <w:vAlign w:val="center"/>
            <w:hideMark/>
          </w:tcPr>
          <w:p w:rsidR="00035528" w:rsidRPr="002F231E" w:rsidRDefault="00035528" w:rsidP="00446DAA">
            <w:pPr>
              <w:jc w:val="center"/>
              <w:rPr>
                <w:b/>
                <w:bCs/>
                <w:color w:val="000000"/>
                <w:sz w:val="16"/>
                <w:szCs w:val="16"/>
              </w:rPr>
            </w:pPr>
            <w:r w:rsidRPr="002F231E">
              <w:rPr>
                <w:b/>
                <w:bCs/>
                <w:color w:val="000000"/>
                <w:sz w:val="16"/>
                <w:szCs w:val="16"/>
              </w:rPr>
              <w:t>35725,68</w:t>
            </w:r>
          </w:p>
        </w:tc>
      </w:tr>
      <w:tr w:rsidR="00035528" w:rsidRPr="002F231E" w:rsidTr="00446DAA">
        <w:trPr>
          <w:cnfStyle w:val="010000000000" w:firstRow="0" w:lastRow="1" w:firstColumn="0" w:lastColumn="0" w:oddVBand="0" w:evenVBand="0" w:oddHBand="0" w:evenHBand="0" w:firstRowFirstColumn="0" w:firstRowLastColumn="0" w:lastRowFirstColumn="0" w:lastRowLastColumn="0"/>
          <w:trHeight w:val="21"/>
          <w:jc w:val="center"/>
        </w:trPr>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Разом</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106808,38</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75992,01</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133758,49</w:t>
            </w:r>
          </w:p>
        </w:tc>
        <w:tc>
          <w:tcPr>
            <w:tcW w:w="0" w:type="auto"/>
            <w:vAlign w:val="center"/>
            <w:hideMark/>
          </w:tcPr>
          <w:p w:rsidR="00035528" w:rsidRPr="002F231E" w:rsidRDefault="00035528" w:rsidP="00446DAA">
            <w:pPr>
              <w:jc w:val="center"/>
              <w:rPr>
                <w:b w:val="0"/>
                <w:bCs w:val="0"/>
                <w:color w:val="000000"/>
                <w:szCs w:val="20"/>
              </w:rPr>
            </w:pPr>
            <w:r w:rsidRPr="002F231E">
              <w:rPr>
                <w:color w:val="FFFFFF" w:themeColor="background1"/>
                <w:sz w:val="16"/>
                <w:szCs w:val="16"/>
              </w:rPr>
              <w:t>9149,46</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6602,41</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19176,74</w:t>
            </w:r>
          </w:p>
        </w:tc>
        <w:tc>
          <w:tcPr>
            <w:tcW w:w="0" w:type="auto"/>
            <w:vAlign w:val="center"/>
            <w:hideMark/>
          </w:tcPr>
          <w:p w:rsidR="00035528" w:rsidRPr="002F231E" w:rsidRDefault="00035528" w:rsidP="00446DAA">
            <w:pPr>
              <w:jc w:val="center"/>
              <w:rPr>
                <w:color w:val="FFFFFF" w:themeColor="background1"/>
                <w:sz w:val="16"/>
                <w:szCs w:val="16"/>
              </w:rPr>
            </w:pPr>
            <w:r w:rsidRPr="002F231E">
              <w:rPr>
                <w:color w:val="FFFFFF" w:themeColor="background1"/>
                <w:sz w:val="16"/>
                <w:szCs w:val="16"/>
              </w:rPr>
              <w:t>351226,50</w:t>
            </w:r>
          </w:p>
        </w:tc>
      </w:tr>
    </w:tbl>
    <w:p w:rsidR="008F0FFD" w:rsidRDefault="008F0FFD" w:rsidP="004D50A6">
      <w:pPr>
        <w:ind w:firstLine="708"/>
        <w:rPr>
          <w:bCs/>
          <w:noProof/>
          <w:sz w:val="28"/>
          <w:szCs w:val="28"/>
        </w:rPr>
        <w:sectPr w:rsidR="008F0FFD" w:rsidSect="00AF2A75">
          <w:pgSz w:w="11906" w:h="16838"/>
          <w:pgMar w:top="850" w:right="850" w:bottom="850" w:left="1417" w:header="708" w:footer="708" w:gutter="0"/>
          <w:cols w:space="708"/>
          <w:docGrid w:linePitch="360"/>
        </w:sectPr>
      </w:pPr>
    </w:p>
    <w:p w:rsidR="004D50A6" w:rsidRDefault="004A7F33" w:rsidP="004D50A6">
      <w:pPr>
        <w:ind w:firstLine="708"/>
        <w:rPr>
          <w:bCs/>
          <w:noProof/>
          <w:sz w:val="28"/>
          <w:szCs w:val="28"/>
        </w:rPr>
      </w:pPr>
      <w:r>
        <w:rPr>
          <w:bCs/>
          <w:noProof/>
          <w:sz w:val="28"/>
          <w:szCs w:val="28"/>
        </w:rPr>
        <w:lastRenderedPageBreak/>
        <w:t xml:space="preserve">2. </w:t>
      </w:r>
      <w:r w:rsidR="004D50A6">
        <w:rPr>
          <w:bCs/>
          <w:noProof/>
          <w:sz w:val="28"/>
          <w:szCs w:val="28"/>
        </w:rPr>
        <w:t xml:space="preserve"> </w:t>
      </w:r>
      <w:r w:rsidR="004D50A6" w:rsidRPr="00713682">
        <w:rPr>
          <w:bCs/>
          <w:noProof/>
          <w:sz w:val="28"/>
          <w:szCs w:val="28"/>
        </w:rPr>
        <w:t xml:space="preserve">Внести зміни до розділу </w:t>
      </w:r>
      <w:r w:rsidR="004D50A6">
        <w:rPr>
          <w:bCs/>
          <w:noProof/>
          <w:sz w:val="28"/>
          <w:szCs w:val="28"/>
        </w:rPr>
        <w:t>4.2 П</w:t>
      </w:r>
      <w:r w:rsidR="004D50A6" w:rsidRPr="00713682">
        <w:rPr>
          <w:bCs/>
          <w:noProof/>
          <w:sz w:val="28"/>
          <w:szCs w:val="28"/>
        </w:rPr>
        <w:t>лану дій сталого енергетичного розвитку  м.</w:t>
      </w:r>
      <w:r w:rsidR="008815B3">
        <w:rPr>
          <w:bCs/>
          <w:noProof/>
          <w:sz w:val="28"/>
          <w:szCs w:val="28"/>
        </w:rPr>
        <w:t xml:space="preserve"> </w:t>
      </w:r>
      <w:r w:rsidR="004D50A6" w:rsidRPr="00713682">
        <w:rPr>
          <w:bCs/>
          <w:noProof/>
          <w:sz w:val="28"/>
          <w:szCs w:val="28"/>
        </w:rPr>
        <w:t>Слов’янська до 2020 року, виклавши його в новій редакції:</w:t>
      </w:r>
    </w:p>
    <w:p w:rsidR="008F0FFD" w:rsidRDefault="008F0FFD" w:rsidP="004D50A6">
      <w:pPr>
        <w:ind w:firstLine="708"/>
        <w:rPr>
          <w:bCs/>
          <w:noProof/>
          <w:sz w:val="28"/>
          <w:szCs w:val="28"/>
        </w:rPr>
      </w:pPr>
    </w:p>
    <w:p w:rsidR="008F0FFD" w:rsidRDefault="008F0FFD" w:rsidP="009C7826">
      <w:pPr>
        <w:jc w:val="right"/>
      </w:pPr>
      <w:r>
        <w:t>Таблиця 4.2</w:t>
      </w:r>
    </w:p>
    <w:p w:rsidR="008F0FFD" w:rsidRPr="002F231E" w:rsidRDefault="008F0FFD" w:rsidP="008F0FFD">
      <w:pPr>
        <w:jc w:val="center"/>
        <w:rPr>
          <w:szCs w:val="28"/>
        </w:rPr>
      </w:pPr>
      <w:r>
        <w:t>Основні заходи ПДСЕР</w:t>
      </w:r>
    </w:p>
    <w:tbl>
      <w:tblPr>
        <w:tblStyle w:val="-511"/>
        <w:tblW w:w="0" w:type="auto"/>
        <w:tblLook w:val="0620" w:firstRow="1" w:lastRow="0" w:firstColumn="0" w:lastColumn="0" w:noHBand="1" w:noVBand="1"/>
      </w:tblPr>
      <w:tblGrid>
        <w:gridCol w:w="617"/>
        <w:gridCol w:w="2623"/>
        <w:gridCol w:w="3396"/>
        <w:gridCol w:w="1618"/>
        <w:gridCol w:w="785"/>
        <w:gridCol w:w="1040"/>
        <w:gridCol w:w="1092"/>
        <w:gridCol w:w="1130"/>
        <w:gridCol w:w="1623"/>
        <w:gridCol w:w="1202"/>
      </w:tblGrid>
      <w:tr w:rsidR="008F0FFD" w:rsidRPr="008F0FFD" w:rsidTr="008F0FFD">
        <w:trPr>
          <w:cnfStyle w:val="100000000000" w:firstRow="1" w:lastRow="0" w:firstColumn="0" w:lastColumn="0" w:oddVBand="0" w:evenVBand="0" w:oddHBand="0" w:evenHBand="0" w:firstRowFirstColumn="0" w:firstRowLastColumn="0" w:lastRowFirstColumn="0" w:lastRowLastColumn="0"/>
          <w:trHeight w:val="20"/>
        </w:trPr>
        <w:tc>
          <w:tcPr>
            <w:tcW w:w="0" w:type="auto"/>
            <w:vMerge w:val="restart"/>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 з/п</w:t>
            </w:r>
          </w:p>
        </w:tc>
        <w:tc>
          <w:tcPr>
            <w:tcW w:w="0" w:type="auto"/>
            <w:vMerge w:val="restart"/>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Назва проекту/заходу</w:t>
            </w:r>
          </w:p>
        </w:tc>
        <w:tc>
          <w:tcPr>
            <w:tcW w:w="0" w:type="auto"/>
            <w:vMerge w:val="restart"/>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Зміст заходу</w:t>
            </w:r>
          </w:p>
        </w:tc>
        <w:tc>
          <w:tcPr>
            <w:tcW w:w="0" w:type="auto"/>
            <w:vMerge w:val="restart"/>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Джерела фінансуванн</w:t>
            </w:r>
            <w:r>
              <w:rPr>
                <w:color w:val="FFFFFF" w:themeColor="background1"/>
                <w:sz w:val="16"/>
                <w:szCs w:val="16"/>
              </w:rPr>
              <w:t>я</w:t>
            </w:r>
          </w:p>
        </w:tc>
        <w:tc>
          <w:tcPr>
            <w:tcW w:w="0" w:type="auto"/>
            <w:gridSpan w:val="2"/>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Часові рамки</w:t>
            </w:r>
          </w:p>
        </w:tc>
        <w:tc>
          <w:tcPr>
            <w:tcW w:w="0" w:type="auto"/>
            <w:vMerge w:val="restart"/>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Загальна вартість реалізації, (тис. грн)</w:t>
            </w:r>
          </w:p>
        </w:tc>
        <w:tc>
          <w:tcPr>
            <w:tcW w:w="0" w:type="auto"/>
            <w:vMerge w:val="restart"/>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Оч</w:t>
            </w:r>
            <w:r>
              <w:rPr>
                <w:color w:val="FFFFFF" w:themeColor="background1"/>
                <w:sz w:val="16"/>
                <w:szCs w:val="16"/>
              </w:rPr>
              <w:t>і</w:t>
            </w:r>
            <w:r w:rsidRPr="008F0FFD">
              <w:rPr>
                <w:color w:val="FFFFFF" w:themeColor="background1"/>
                <w:sz w:val="16"/>
                <w:szCs w:val="16"/>
              </w:rPr>
              <w:t>кувана економія енергії, МВт-год/рік</w:t>
            </w:r>
          </w:p>
        </w:tc>
        <w:tc>
          <w:tcPr>
            <w:tcW w:w="0" w:type="auto"/>
            <w:vMerge w:val="restart"/>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Виробництво відновлювальної енергії,  МВт-год/рік</w:t>
            </w:r>
          </w:p>
        </w:tc>
        <w:tc>
          <w:tcPr>
            <w:tcW w:w="0" w:type="auto"/>
            <w:vMerge w:val="restart"/>
            <w:vAlign w:val="center"/>
            <w:hideMark/>
          </w:tcPr>
          <w:p w:rsidR="008F0FFD" w:rsidRPr="008F0FFD" w:rsidRDefault="008F0FFD" w:rsidP="008F0FFD">
            <w:pPr>
              <w:jc w:val="center"/>
              <w:rPr>
                <w:color w:val="FFFFFF" w:themeColor="background1"/>
                <w:sz w:val="16"/>
                <w:szCs w:val="16"/>
              </w:rPr>
            </w:pPr>
            <w:r w:rsidRPr="008F0FFD">
              <w:rPr>
                <w:color w:val="FFFFFF" w:themeColor="background1"/>
                <w:sz w:val="16"/>
                <w:szCs w:val="16"/>
              </w:rPr>
              <w:t>Скорочення викидів СО2 (т/рік)</w:t>
            </w:r>
          </w:p>
        </w:tc>
      </w:tr>
      <w:tr w:rsidR="008F0FFD" w:rsidRPr="008F0FFD" w:rsidTr="008F0FFD">
        <w:trPr>
          <w:trHeight w:val="20"/>
        </w:trPr>
        <w:tc>
          <w:tcPr>
            <w:tcW w:w="0" w:type="auto"/>
            <w:vMerge/>
            <w:vAlign w:val="center"/>
            <w:hideMark/>
          </w:tcPr>
          <w:p w:rsidR="008F0FFD" w:rsidRPr="008F0FFD" w:rsidRDefault="008F0FFD" w:rsidP="008F0FFD">
            <w:pPr>
              <w:jc w:val="center"/>
              <w:rPr>
                <w:color w:val="000000"/>
                <w:sz w:val="16"/>
                <w:szCs w:val="16"/>
              </w:rPr>
            </w:pPr>
          </w:p>
        </w:tc>
        <w:tc>
          <w:tcPr>
            <w:tcW w:w="0" w:type="auto"/>
            <w:vMerge/>
            <w:vAlign w:val="center"/>
            <w:hideMark/>
          </w:tcPr>
          <w:p w:rsidR="008F0FFD" w:rsidRPr="008F0FFD" w:rsidRDefault="008F0FFD" w:rsidP="008F0FFD">
            <w:pPr>
              <w:jc w:val="center"/>
              <w:rPr>
                <w:color w:val="000000"/>
                <w:sz w:val="16"/>
                <w:szCs w:val="16"/>
              </w:rPr>
            </w:pPr>
          </w:p>
        </w:tc>
        <w:tc>
          <w:tcPr>
            <w:tcW w:w="0" w:type="auto"/>
            <w:vMerge/>
            <w:vAlign w:val="center"/>
            <w:hideMark/>
          </w:tcPr>
          <w:p w:rsidR="008F0FFD" w:rsidRPr="008F0FFD" w:rsidRDefault="008F0FFD" w:rsidP="008F0FFD">
            <w:pPr>
              <w:jc w:val="center"/>
              <w:rPr>
                <w:color w:val="000000"/>
                <w:sz w:val="16"/>
                <w:szCs w:val="16"/>
              </w:rPr>
            </w:pPr>
          </w:p>
        </w:tc>
        <w:tc>
          <w:tcPr>
            <w:tcW w:w="0" w:type="auto"/>
            <w:vMerge/>
            <w:vAlign w:val="center"/>
            <w:hideMark/>
          </w:tcPr>
          <w:p w:rsidR="008F0FFD" w:rsidRPr="008F0FFD" w:rsidRDefault="008F0FFD" w:rsidP="008F0FFD">
            <w:pPr>
              <w:jc w:val="center"/>
              <w:rPr>
                <w:color w:val="000000"/>
                <w:sz w:val="16"/>
                <w:szCs w:val="16"/>
              </w:rPr>
            </w:pP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Дата початку</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Дата завершення</w:t>
            </w:r>
          </w:p>
        </w:tc>
        <w:tc>
          <w:tcPr>
            <w:tcW w:w="0" w:type="auto"/>
            <w:vMerge/>
            <w:vAlign w:val="center"/>
            <w:hideMark/>
          </w:tcPr>
          <w:p w:rsidR="008F0FFD" w:rsidRPr="008F0FFD" w:rsidRDefault="008F0FFD" w:rsidP="008F0FFD">
            <w:pPr>
              <w:jc w:val="center"/>
              <w:rPr>
                <w:color w:val="000000"/>
                <w:sz w:val="16"/>
                <w:szCs w:val="16"/>
              </w:rPr>
            </w:pPr>
          </w:p>
        </w:tc>
        <w:tc>
          <w:tcPr>
            <w:tcW w:w="0" w:type="auto"/>
            <w:vMerge/>
            <w:vAlign w:val="center"/>
            <w:hideMark/>
          </w:tcPr>
          <w:p w:rsidR="008F0FFD" w:rsidRPr="008F0FFD" w:rsidRDefault="008F0FFD" w:rsidP="008F0FFD">
            <w:pPr>
              <w:jc w:val="center"/>
              <w:rPr>
                <w:color w:val="000000"/>
                <w:sz w:val="16"/>
                <w:szCs w:val="16"/>
              </w:rPr>
            </w:pPr>
          </w:p>
        </w:tc>
        <w:tc>
          <w:tcPr>
            <w:tcW w:w="0" w:type="auto"/>
            <w:vMerge/>
            <w:vAlign w:val="center"/>
            <w:hideMark/>
          </w:tcPr>
          <w:p w:rsidR="008F0FFD" w:rsidRPr="008F0FFD" w:rsidRDefault="008F0FFD" w:rsidP="008F0FFD">
            <w:pPr>
              <w:jc w:val="center"/>
              <w:rPr>
                <w:color w:val="000000"/>
                <w:sz w:val="16"/>
                <w:szCs w:val="16"/>
              </w:rPr>
            </w:pPr>
          </w:p>
        </w:tc>
        <w:tc>
          <w:tcPr>
            <w:tcW w:w="0" w:type="auto"/>
            <w:vMerge/>
            <w:vAlign w:val="center"/>
            <w:hideMark/>
          </w:tcPr>
          <w:p w:rsidR="008F0FFD" w:rsidRPr="008F0FFD" w:rsidRDefault="008F0FFD" w:rsidP="008F0FFD">
            <w:pPr>
              <w:jc w:val="center"/>
              <w:rPr>
                <w:color w:val="000000"/>
                <w:sz w:val="16"/>
                <w:szCs w:val="16"/>
              </w:rPr>
            </w:pPr>
          </w:p>
        </w:tc>
      </w:tr>
      <w:tr w:rsidR="008F0FFD" w:rsidRPr="008F0FFD" w:rsidTr="008F0FFD">
        <w:trPr>
          <w:trHeight w:val="20"/>
        </w:trPr>
        <w:tc>
          <w:tcPr>
            <w:tcW w:w="0" w:type="auto"/>
            <w:vAlign w:val="center"/>
            <w:hideMark/>
          </w:tcPr>
          <w:p w:rsidR="008F0FFD" w:rsidRPr="008F0FFD" w:rsidRDefault="008F0FFD" w:rsidP="008F0FFD">
            <w:pPr>
              <w:jc w:val="center"/>
              <w:rPr>
                <w:rFonts w:ascii="Calibri" w:hAnsi="Calibri" w:cs="Calibri"/>
                <w:b/>
                <w:bCs/>
                <w:color w:val="000000"/>
                <w:sz w:val="16"/>
                <w:szCs w:val="16"/>
              </w:rPr>
            </w:pPr>
          </w:p>
        </w:tc>
        <w:tc>
          <w:tcPr>
            <w:tcW w:w="0" w:type="auto"/>
            <w:gridSpan w:val="2"/>
            <w:vAlign w:val="center"/>
            <w:hideMark/>
          </w:tcPr>
          <w:p w:rsidR="008F0FFD" w:rsidRPr="008F0FFD" w:rsidRDefault="008F0FFD" w:rsidP="008F0FFD">
            <w:pPr>
              <w:jc w:val="center"/>
              <w:rPr>
                <w:b/>
                <w:bCs/>
                <w:color w:val="000000"/>
                <w:sz w:val="16"/>
                <w:szCs w:val="16"/>
              </w:rPr>
            </w:pPr>
            <w:r w:rsidRPr="008F0FFD">
              <w:rPr>
                <w:b/>
                <w:bCs/>
                <w:color w:val="000000"/>
                <w:sz w:val="16"/>
                <w:szCs w:val="16"/>
              </w:rPr>
              <w:t>1. Муніципальні будівлі, обладнання/об'єкти</w:t>
            </w:r>
          </w:p>
        </w:tc>
        <w:tc>
          <w:tcPr>
            <w:tcW w:w="0" w:type="auto"/>
            <w:vAlign w:val="center"/>
            <w:hideMark/>
          </w:tcPr>
          <w:p w:rsidR="008F0FFD" w:rsidRPr="008F0FFD" w:rsidRDefault="008F0FFD" w:rsidP="008F0FFD">
            <w:pPr>
              <w:jc w:val="center"/>
              <w:rPr>
                <w:rFonts w:ascii="Calibri" w:hAnsi="Calibri" w:cs="Calibri"/>
                <w:b/>
                <w:bCs/>
                <w:color w:val="000000"/>
                <w:sz w:val="16"/>
                <w:szCs w:val="16"/>
              </w:rPr>
            </w:pPr>
          </w:p>
        </w:tc>
        <w:tc>
          <w:tcPr>
            <w:tcW w:w="0" w:type="auto"/>
            <w:vAlign w:val="center"/>
            <w:hideMark/>
          </w:tcPr>
          <w:p w:rsidR="008F0FFD" w:rsidRPr="008F0FFD" w:rsidRDefault="008F0FFD" w:rsidP="008F0FFD">
            <w:pPr>
              <w:jc w:val="center"/>
              <w:rPr>
                <w:rFonts w:ascii="Calibri" w:hAnsi="Calibri" w:cs="Calibri"/>
                <w:b/>
                <w:bCs/>
                <w:color w:val="000000"/>
                <w:sz w:val="16"/>
                <w:szCs w:val="16"/>
              </w:rPr>
            </w:pPr>
          </w:p>
        </w:tc>
        <w:tc>
          <w:tcPr>
            <w:tcW w:w="0" w:type="auto"/>
            <w:vAlign w:val="center"/>
            <w:hideMark/>
          </w:tcPr>
          <w:p w:rsidR="008F0FFD" w:rsidRPr="008F0FFD" w:rsidRDefault="008F0FFD" w:rsidP="008F0FFD">
            <w:pPr>
              <w:jc w:val="center"/>
              <w:rPr>
                <w:rFonts w:ascii="Calibri" w:hAnsi="Calibri" w:cs="Calibri"/>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178 834,03</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16 368,51</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1 715,74</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6 993,43</w:t>
            </w:r>
          </w:p>
        </w:tc>
      </w:tr>
      <w:tr w:rsidR="008F0FFD" w:rsidRPr="008F0FFD" w:rsidTr="008F0FFD">
        <w:trPr>
          <w:trHeight w:val="20"/>
        </w:trPr>
        <w:tc>
          <w:tcPr>
            <w:tcW w:w="0" w:type="auto"/>
            <w:vAlign w:val="center"/>
            <w:hideMark/>
          </w:tcPr>
          <w:p w:rsidR="008F0FFD" w:rsidRPr="008F0FFD" w:rsidRDefault="008F0FFD" w:rsidP="008F0FFD">
            <w:pPr>
              <w:jc w:val="center"/>
              <w:rPr>
                <w:rFonts w:ascii="Calibri" w:hAnsi="Calibri" w:cs="Calibri"/>
                <w:b/>
                <w:bCs/>
                <w:color w:val="000000"/>
                <w:sz w:val="16"/>
                <w:szCs w:val="16"/>
              </w:rPr>
            </w:pPr>
          </w:p>
        </w:tc>
        <w:tc>
          <w:tcPr>
            <w:tcW w:w="0" w:type="auto"/>
            <w:gridSpan w:val="2"/>
            <w:vAlign w:val="center"/>
            <w:hideMark/>
          </w:tcPr>
          <w:p w:rsidR="008F0FFD" w:rsidRPr="008F0FFD" w:rsidRDefault="008F0FFD" w:rsidP="008F0FFD">
            <w:pPr>
              <w:jc w:val="center"/>
              <w:rPr>
                <w:b/>
                <w:bCs/>
                <w:color w:val="000000"/>
                <w:sz w:val="16"/>
                <w:szCs w:val="16"/>
              </w:rPr>
            </w:pPr>
            <w:r w:rsidRPr="008F0FFD">
              <w:rPr>
                <w:b/>
                <w:bCs/>
                <w:color w:val="000000"/>
                <w:sz w:val="16"/>
                <w:szCs w:val="16"/>
              </w:rPr>
              <w:t>1.1 Муніципальні будівлі</w:t>
            </w:r>
          </w:p>
        </w:tc>
        <w:tc>
          <w:tcPr>
            <w:tcW w:w="0" w:type="auto"/>
            <w:vAlign w:val="center"/>
            <w:hideMark/>
          </w:tcPr>
          <w:p w:rsidR="008F0FFD" w:rsidRPr="008F0FFD" w:rsidRDefault="008F0FFD" w:rsidP="008F0FFD">
            <w:pPr>
              <w:jc w:val="center"/>
              <w:rPr>
                <w:rFonts w:ascii="Calibri" w:hAnsi="Calibri" w:cs="Calibri"/>
                <w:b/>
                <w:bCs/>
                <w:color w:val="000000"/>
                <w:sz w:val="16"/>
                <w:szCs w:val="16"/>
              </w:rPr>
            </w:pPr>
          </w:p>
        </w:tc>
        <w:tc>
          <w:tcPr>
            <w:tcW w:w="0" w:type="auto"/>
            <w:vAlign w:val="center"/>
            <w:hideMark/>
          </w:tcPr>
          <w:p w:rsidR="008F0FFD" w:rsidRPr="008F0FFD" w:rsidRDefault="008F0FFD" w:rsidP="008F0FFD">
            <w:pPr>
              <w:jc w:val="center"/>
              <w:rPr>
                <w:rFonts w:ascii="Calibri" w:hAnsi="Calibri" w:cs="Calibri"/>
                <w:b/>
                <w:bCs/>
                <w:color w:val="000000"/>
                <w:sz w:val="16"/>
                <w:szCs w:val="16"/>
              </w:rPr>
            </w:pPr>
          </w:p>
        </w:tc>
        <w:tc>
          <w:tcPr>
            <w:tcW w:w="0" w:type="auto"/>
            <w:vAlign w:val="center"/>
            <w:hideMark/>
          </w:tcPr>
          <w:p w:rsidR="008F0FFD" w:rsidRPr="008F0FFD" w:rsidRDefault="008F0FFD" w:rsidP="008F0FFD">
            <w:pPr>
              <w:jc w:val="center"/>
              <w:rPr>
                <w:rFonts w:ascii="Calibri" w:hAnsi="Calibri" w:cs="Calibri"/>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110 275,58</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13 099,12</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834,50</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4 349,48</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Запровадження системи енергоменеджменту в б</w:t>
            </w:r>
            <w:r>
              <w:rPr>
                <w:color w:val="000000"/>
                <w:sz w:val="16"/>
                <w:szCs w:val="16"/>
              </w:rPr>
              <w:t>ю</w:t>
            </w:r>
            <w:r w:rsidRPr="008F0FFD">
              <w:rPr>
                <w:color w:val="000000"/>
                <w:sz w:val="16"/>
                <w:szCs w:val="16"/>
              </w:rPr>
              <w:t>джетних будівлях</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Удосконалення системи енергоменеджменту, встановлення лімітів споживання ПЕР, закупівля програмного забезпечення, навчання персоналу</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місцевого бюджету</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535,5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3 291,17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987,35</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Впровадження енергозберігаючого освітлення в бюджетних закладах (етап 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ламп розжарювання на енергозберігаючі</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комунальних підприємств;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111,57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231</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147,147</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1.1.3</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Впровадження енергозберігаючого освітлення в бюджетних закладах (етап 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ламп розжарювання на енергозберігаючі</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комунальних підприємств; кошти місцевих бюджетів; кредитні кошти (НЕФКО)</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295,6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285,6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181,9272</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1.1.4</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Підвищення енергоефективності в будівлях бюджетної сфери, (етап 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вікон на енергозберігаючі, заміна зношених дверей на сучасні енергозберігаючі, поліпшення теплозахисних властивостей будівлі (утеплення горищ, стелі, тамбурів)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місцевих бюджетів; інші джерела (інвестиції, кредити тощо);</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10 750,00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710,48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213,144</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1.1.5</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Підвищення енергоефективності в будівлях бюджетної сфери</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Встановлення індивідуальної системи опалення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місцевого бюджету</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2019</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89,55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26,865</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1.1.6</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Підвищення енергоефективності в будівлях бюджетної сфери, (етап 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вікон та дверей, утеплення зовнішніх стін, ізоляція горища, Встановлення індивідуальних теплових підстанцій, відновлення термоізоляції труб опалення,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місцевих бюджетів; кредитні кошти (НЕФКО)</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11 581,02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1 059,33</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315,97</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1.1.7</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Підвищення енергоефективності в будівлях бюджетної сфери, (етап 3)</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вікон та дверей, утеплення зовнішніх стін, ізоляція горища, Встановлення індивідуальних теплових підстанцій, відновлення термоізоляції труб опалення,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місцевих бюджетів; кредитні кошти МФО</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27 532,00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1 665,00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496,63</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1.1.8</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Комплексна термомодернізація обраних закладів</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Встановлення балансувальної апаратури та відновлення теплоізоляції трубопроводів, промивка системи опалення, встановлення ІТП, встановлення тепловідбивних екранів між зовнішніми стінами приміщень та радіаторами, заміна вікон та зовнішніх дверей на металопластикові, утеплення фасаду, даху, цоколю, встановлення локальних систем вентиляції з рекуперацією</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місцевих бюджетів; кредитні кошти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55 064,00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5 766,99</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1 730,10</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lastRenderedPageBreak/>
              <w:t>1.1.9</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Використання відновлювальних джерел енергії в бюджетних будівлях</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Використання теплового насосу для опалення приміщення  будівлі бюджетної сфери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місцевих бюджетів; грантові кошти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2019</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2 766,67</w:t>
            </w:r>
          </w:p>
        </w:tc>
        <w:tc>
          <w:tcPr>
            <w:tcW w:w="0" w:type="auto"/>
            <w:vAlign w:val="center"/>
            <w:hideMark/>
          </w:tcPr>
          <w:p w:rsidR="008F0FFD" w:rsidRPr="008F0FFD" w:rsidRDefault="008F0FFD" w:rsidP="008F0FFD">
            <w:pPr>
              <w:jc w:val="center"/>
              <w:rPr>
                <w:color w:val="000000"/>
                <w:sz w:val="16"/>
                <w:szCs w:val="16"/>
              </w:rPr>
            </w:pP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623,4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187,02</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1.1.10</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Використання відновлювальних джерел енергії в бюджетних будівлях</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Встановлення геліосистеми (пілотний проект) для підігріву гарячої води у ДНЗ</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місцевих бюджетів; грантові кошти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1 424,22</w:t>
            </w:r>
          </w:p>
        </w:tc>
        <w:tc>
          <w:tcPr>
            <w:tcW w:w="0" w:type="auto"/>
            <w:vAlign w:val="center"/>
            <w:hideMark/>
          </w:tcPr>
          <w:p w:rsidR="008F0FFD" w:rsidRPr="008F0FFD" w:rsidRDefault="008F0FFD" w:rsidP="008F0FFD">
            <w:pPr>
              <w:jc w:val="center"/>
              <w:rPr>
                <w:color w:val="000000"/>
                <w:sz w:val="16"/>
                <w:szCs w:val="16"/>
              </w:rPr>
            </w:pP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211,1</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63,33</w:t>
            </w:r>
          </w:p>
        </w:tc>
      </w:tr>
      <w:tr w:rsidR="008F0FFD" w:rsidRPr="008F0FFD" w:rsidTr="008F0FFD">
        <w:trPr>
          <w:trHeight w:val="20"/>
        </w:trPr>
        <w:tc>
          <w:tcPr>
            <w:tcW w:w="0" w:type="auto"/>
            <w:vAlign w:val="center"/>
            <w:hideMark/>
          </w:tcPr>
          <w:p w:rsidR="008F0FFD" w:rsidRPr="008F0FFD" w:rsidRDefault="008F0FFD" w:rsidP="008F0FFD">
            <w:pPr>
              <w:jc w:val="center"/>
              <w:rPr>
                <w:b/>
                <w:bCs/>
                <w:color w:val="000000"/>
                <w:sz w:val="16"/>
                <w:szCs w:val="16"/>
              </w:rPr>
            </w:pPr>
          </w:p>
        </w:tc>
        <w:tc>
          <w:tcPr>
            <w:tcW w:w="0" w:type="auto"/>
            <w:gridSpan w:val="2"/>
            <w:vAlign w:val="center"/>
            <w:hideMark/>
          </w:tcPr>
          <w:p w:rsidR="008F0FFD" w:rsidRPr="008F0FFD" w:rsidRDefault="008F0FFD" w:rsidP="008F0FFD">
            <w:pPr>
              <w:jc w:val="center"/>
              <w:rPr>
                <w:b/>
                <w:bCs/>
                <w:color w:val="000000"/>
                <w:sz w:val="16"/>
                <w:szCs w:val="16"/>
              </w:rPr>
            </w:pPr>
            <w:r w:rsidRPr="008F0FFD">
              <w:rPr>
                <w:b/>
                <w:bCs/>
                <w:color w:val="000000"/>
                <w:sz w:val="16"/>
                <w:szCs w:val="16"/>
              </w:rPr>
              <w:t>1.2 Муніципальні обладнання/об'єкти</w:t>
            </w: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64 775,30</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2 835,39</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881,24</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2 367,49</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Вдосконалення системи енергоменеджменту  ВО "Слов'янськтепло-мережа"  ОКП "Донецьктеплокомуненерго"</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Встановлення приладів обліку з автоматичним зняттям показів, зменшення непродуктивних втрат, закупівля програмного забезпечення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508,4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152,70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97,2699</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Вдосконалення системи енергоменеджменту  ВО "Слов'янськтепло-мережа"  ОКП "Донецьктеплокомуненерго"</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Встановлення приладів обліку з автоматичним зняттям показів, зменшення непродуктивних втрат, закупівля програмного забезпечення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254,2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163,18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103,94566</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1.2.3</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Реконструкція системи теплопостачання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Реконструкція теплових мереж із застосуванням труб з пінополіуретановим покриттям</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державного бюджтету;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13 568,00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856,75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545,74975</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1.2.4</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Модернізація системи теплопостачання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Реконструкція котелень з встановленням  перетворювачів  частоти на двигунах насосів, димососів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481,2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252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160,524</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1.2.5</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Використання енергоефективного обладнання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існуючого енергообладнання на енергосберігаюче 2-х водопровідних насосних станцій, 9-ти підвищувальних насосних станцій, водозабору</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 кредитні ресурси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7 024,40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174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110,838</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1.2.6</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Використання енергоефективного обладнання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існуючого енергообладнання на енергосберігаюче 15-ти каналізаційних  насосних станцій, каналізаційних очисних споруд</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 кредитні ресурси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2013</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10 904,30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189</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120,393</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1.2.7</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Зменшення непродуктивних втрат</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Реконструкція водопровідних мереж з метою зменшення витоків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 кредитні ресурси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23 568,00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956,76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609,45612</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1.2.8</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Використання енергоефективного освітлення виробничих приміщень</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Переведення  освітлення на енергозберігаючі лампи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6,37</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1.2.9</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Використання альтернативних видів палива</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газового автономного опалення на очисних спорудахта опалення в адмінбудівлі  з використанням котлів на твердому паливі</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6 922,00</w:t>
            </w:r>
          </w:p>
        </w:tc>
        <w:tc>
          <w:tcPr>
            <w:tcW w:w="0" w:type="auto"/>
            <w:vAlign w:val="center"/>
            <w:hideMark/>
          </w:tcPr>
          <w:p w:rsidR="008F0FFD" w:rsidRPr="008F0FFD" w:rsidRDefault="008F0FFD" w:rsidP="008F0FFD">
            <w:pPr>
              <w:jc w:val="center"/>
              <w:rPr>
                <w:color w:val="000000"/>
                <w:sz w:val="16"/>
                <w:szCs w:val="16"/>
              </w:rPr>
            </w:pP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498,84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317,76108</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1.2.10</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Використання альтернативних видів енергії</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Реконструкція котельні № 39 з установкою котла та 3 теплових насосів для подачі гарячої води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 кредитні ресурси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340</w:t>
            </w:r>
          </w:p>
        </w:tc>
        <w:tc>
          <w:tcPr>
            <w:tcW w:w="0" w:type="auto"/>
            <w:vAlign w:val="center"/>
            <w:hideMark/>
          </w:tcPr>
          <w:p w:rsidR="008F0FFD" w:rsidRPr="008F0FFD" w:rsidRDefault="008F0FFD" w:rsidP="008F0FFD">
            <w:pPr>
              <w:jc w:val="center"/>
              <w:rPr>
                <w:color w:val="000000"/>
                <w:sz w:val="16"/>
                <w:szCs w:val="16"/>
              </w:rPr>
            </w:pP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382,4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243,5888</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1.2.11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Покращення роботи обладнання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Проектування резервного вводу електропостачання котельні</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1 200,00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81</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51,597</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p>
        </w:tc>
        <w:tc>
          <w:tcPr>
            <w:tcW w:w="0" w:type="auto"/>
            <w:gridSpan w:val="2"/>
            <w:vAlign w:val="center"/>
            <w:hideMark/>
          </w:tcPr>
          <w:p w:rsidR="008F0FFD" w:rsidRPr="008F0FFD" w:rsidRDefault="008F0FFD" w:rsidP="008F0FFD">
            <w:pPr>
              <w:jc w:val="center"/>
              <w:rPr>
                <w:b/>
                <w:bCs/>
                <w:color w:val="000000"/>
                <w:sz w:val="16"/>
                <w:szCs w:val="16"/>
              </w:rPr>
            </w:pPr>
            <w:r w:rsidRPr="008F0FFD">
              <w:rPr>
                <w:b/>
                <w:bCs/>
                <w:color w:val="000000"/>
                <w:sz w:val="16"/>
                <w:szCs w:val="16"/>
              </w:rPr>
              <w:t>1.3. Муніципальне громадське освітлення</w:t>
            </w:r>
          </w:p>
        </w:tc>
        <w:tc>
          <w:tcPr>
            <w:tcW w:w="0" w:type="auto"/>
            <w:vAlign w:val="center"/>
            <w:hideMark/>
          </w:tcPr>
          <w:p w:rsidR="008F0FFD" w:rsidRPr="008F0FFD" w:rsidRDefault="008F0FFD" w:rsidP="008F0FFD">
            <w:pPr>
              <w:jc w:val="center"/>
              <w:rPr>
                <w:color w:val="000000"/>
                <w:sz w:val="16"/>
                <w:szCs w:val="16"/>
              </w:rPr>
            </w:pPr>
          </w:p>
        </w:tc>
        <w:tc>
          <w:tcPr>
            <w:tcW w:w="0" w:type="auto"/>
            <w:vAlign w:val="center"/>
            <w:hideMark/>
          </w:tcPr>
          <w:p w:rsidR="008F0FFD" w:rsidRPr="008F0FFD" w:rsidRDefault="008F0FFD" w:rsidP="008F0FFD">
            <w:pPr>
              <w:jc w:val="center"/>
              <w:rPr>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4 035,00</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3 783,15</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434,00</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0,00</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276,46</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1.3.1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Реконструкція зовнішнього освітлення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ліхтарів з лампами розжарювання на світлодіодні ліхтарі, встановлення апаратури регулювання включення виключення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державного бюджтету;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1 150,00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77,714</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lastRenderedPageBreak/>
              <w:t>1.3.2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Реконструкція зовнішнього освітлення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ліхтарів з лампами розжарювання на світлодіодні ліхтарі, встановлення апаратури регулювання включення виключення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державного бюджтету; кошти місцевих бюджетів; кредитні  кошти (Нефко)</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2 633,15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198,744</w:t>
            </w:r>
          </w:p>
        </w:tc>
      </w:tr>
      <w:tr w:rsidR="008F0FFD" w:rsidRPr="008F0FFD" w:rsidTr="008F0FFD">
        <w:trPr>
          <w:trHeight w:val="20"/>
        </w:trPr>
        <w:tc>
          <w:tcPr>
            <w:tcW w:w="0" w:type="auto"/>
            <w:vAlign w:val="center"/>
            <w:hideMark/>
          </w:tcPr>
          <w:p w:rsidR="008F0FFD" w:rsidRPr="008F0FFD" w:rsidRDefault="008F0FFD" w:rsidP="008F0FFD">
            <w:pPr>
              <w:jc w:val="center"/>
              <w:rPr>
                <w:b/>
                <w:bCs/>
                <w:color w:val="000000"/>
                <w:sz w:val="16"/>
                <w:szCs w:val="16"/>
              </w:rPr>
            </w:pPr>
          </w:p>
        </w:tc>
        <w:tc>
          <w:tcPr>
            <w:tcW w:w="0" w:type="auto"/>
            <w:gridSpan w:val="2"/>
            <w:vAlign w:val="center"/>
            <w:hideMark/>
          </w:tcPr>
          <w:p w:rsidR="008F0FFD" w:rsidRPr="008F0FFD" w:rsidRDefault="008F0FFD" w:rsidP="008F0FFD">
            <w:pPr>
              <w:jc w:val="center"/>
              <w:rPr>
                <w:b/>
                <w:bCs/>
                <w:color w:val="000000"/>
                <w:sz w:val="16"/>
                <w:szCs w:val="16"/>
              </w:rPr>
            </w:pPr>
            <w:r w:rsidRPr="008F0FFD">
              <w:rPr>
                <w:b/>
                <w:bCs/>
                <w:color w:val="000000"/>
                <w:sz w:val="16"/>
                <w:szCs w:val="16"/>
              </w:rPr>
              <w:t>2.Третинний сектор (малий та середній бізнес, сфера обслуговування).</w:t>
            </w: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77 839,02</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9 943,54</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0,00</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5 210,63</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Покращення роботи обладнання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Запровадження заходів з енергоефективної експлуатації будівель та обладнання;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приватних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7 260,00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520,00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331,24</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Запровадження енергоефективного освітлення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електричних ламп на енергозберігаючі та встановлення автоматичних систем керування освітленням у будівлях третинного сектору;</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приватних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854,5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709,00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451,63</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2.3</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Використання енергоефективного технологічного обладнання.</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наявного технологічного обладнання на більш енергоефективне</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приватних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61 524,00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5 381,00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3 427,70</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2.4</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Впровадження енергозберігаючих заходів в будівлях третинного сектору</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Заходи, спрямовані на економію теплової енергії шляхом погодного регулювання, з налагодженням гідравлічного та теплового режиму внутрішньо-будинкових систем опалення та усуненням теплових втрат у неопалювальних приміщеннях;</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приватних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1 200,08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1 000,06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300,02</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2.5</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Впровадження енергозберігаючих заходів в будівлях третинного сектору</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Утеплення зовнішніх стін, заміна віконних конструкцій у будинках третинного сектору;</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приватних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7 000,44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2 333,48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700,04</w:t>
            </w:r>
          </w:p>
        </w:tc>
      </w:tr>
      <w:tr w:rsidR="008F0FFD" w:rsidRPr="008F0FFD" w:rsidTr="008F0FFD">
        <w:trPr>
          <w:trHeight w:val="20"/>
        </w:trPr>
        <w:tc>
          <w:tcPr>
            <w:tcW w:w="0" w:type="auto"/>
            <w:vAlign w:val="center"/>
            <w:hideMark/>
          </w:tcPr>
          <w:p w:rsidR="008F0FFD" w:rsidRPr="008F0FFD" w:rsidRDefault="008F0FFD" w:rsidP="008F0FFD">
            <w:pPr>
              <w:jc w:val="center"/>
              <w:rPr>
                <w:b/>
                <w:bCs/>
                <w:color w:val="000000"/>
                <w:sz w:val="16"/>
                <w:szCs w:val="16"/>
              </w:rPr>
            </w:pPr>
          </w:p>
        </w:tc>
        <w:tc>
          <w:tcPr>
            <w:tcW w:w="0" w:type="auto"/>
            <w:gridSpan w:val="2"/>
            <w:vAlign w:val="center"/>
            <w:hideMark/>
          </w:tcPr>
          <w:p w:rsidR="008F0FFD" w:rsidRPr="008F0FFD" w:rsidRDefault="008F0FFD" w:rsidP="008F0FFD">
            <w:pPr>
              <w:jc w:val="center"/>
              <w:rPr>
                <w:b/>
                <w:bCs/>
                <w:color w:val="000000"/>
                <w:sz w:val="16"/>
                <w:szCs w:val="16"/>
              </w:rPr>
            </w:pPr>
            <w:r w:rsidRPr="008F0FFD">
              <w:rPr>
                <w:b/>
                <w:bCs/>
                <w:color w:val="000000"/>
                <w:sz w:val="16"/>
                <w:szCs w:val="16"/>
              </w:rPr>
              <w:t>3. Житлові будівлі</w:t>
            </w: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245 784,84</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196 328,23</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0,00</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59 837,24</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Просвітницькі кампанії з інформування мешканців щодо енергозберігаючих заходів та маловартісні заходи</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Встановлення лічильників обліку, інформаційні кампанії, впровадження маловитратних заходів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мешканців, кошти місцевих бюджетів; кредитні кошти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3 600,42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18 259,50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6 390,83</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Стимулювання мешканців до використання у домогосподарствах енергоощадних пристроїв освітлення та побутової техніки</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Заміна ламп розжарювання на енергозберігаючі на сходових клітках та у власних оселях мешканців будинків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мешканців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9 213,43</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11 056,12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7 042,75</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3.3</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Впровадження енергозберігаючих заходів в житлових будівлях (етап 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Утеплення  фасадів  житлових  будинків, заміна вікон на енергоефективні впровадження   приладів обліку   теплової енергії та електроенергії, заміна внутрішньобудинкових мереж опалення (у т.ч. теплоізоляція труб)</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державного бюджтету; кошти місцевих бюджетів; кошти мешканців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8 744,50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18 266,13</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5 297,18</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3.4</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Впровадження енергозберігаючих заходів в житлових будівлях (етап 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Утеплення  фасадів  житлових  будинків, заміна вікон на енергоефективні впровадження   приладів обліку   теплової енергії та електроенергії, Заміна внутрішньобудинкових мереж опалення (у т.ч. теплоізоляція труб)</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державного бюджтету; кошти місцевих бюджетів; кошти мешканців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66 955,65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47 197,59</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13 687,30</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3.5</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Стимулювання мешканців до реалізації енергоефективних заходів</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Утеплення  фасадів  житлових  будинків, заміна вікон та вхідних дверей на енергоефективні, реконструкція  внутрішньобудинкових мереж опалення, заміна котлів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мешканців, кошти державного бюджтету; кошти місцевих бюджетів; кошти кредитних установ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76 572,81</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49 540,45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12 336,73</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lastRenderedPageBreak/>
              <w:t>3.6</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Комплексна реконструкція теплового району</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Реконструкція системи теплопостачання споживачів з встановленням індивідуальних теплових пунктів Котельня м-ну Лісной</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державного бюджтету;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16 200,00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6 176,20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1 791,10</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3.7</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Комплексна термомодернізація пілотних житлових будівель (ОСББ)</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Утеплення фасаду, даху, цоколю, заміна вікон та дверей, встановлення ІТП, промивка, гідравлічне балансування системи, заміна вікон на сходових клітках, відновлення теплової ізоляції трубопроводів, ремонт покрівель, заходи з санації інженерних мереж</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державного бюджтету; кошти місцевих бюджетів; кошти мешканців, кредитні  кошти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64 498,03</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45 832,24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13 291,35</w:t>
            </w:r>
          </w:p>
        </w:tc>
      </w:tr>
      <w:tr w:rsidR="008F0FFD" w:rsidRPr="008F0FFD" w:rsidTr="008F0FFD">
        <w:trPr>
          <w:trHeight w:val="20"/>
        </w:trPr>
        <w:tc>
          <w:tcPr>
            <w:tcW w:w="0" w:type="auto"/>
            <w:vAlign w:val="center"/>
            <w:hideMark/>
          </w:tcPr>
          <w:p w:rsidR="008F0FFD" w:rsidRPr="008F0FFD" w:rsidRDefault="008F0FFD" w:rsidP="008F0FFD">
            <w:pPr>
              <w:jc w:val="center"/>
              <w:rPr>
                <w:b/>
                <w:bCs/>
                <w:color w:val="000000"/>
                <w:sz w:val="16"/>
                <w:szCs w:val="16"/>
              </w:rPr>
            </w:pPr>
          </w:p>
        </w:tc>
        <w:tc>
          <w:tcPr>
            <w:tcW w:w="0" w:type="auto"/>
            <w:gridSpan w:val="2"/>
            <w:vAlign w:val="center"/>
            <w:hideMark/>
          </w:tcPr>
          <w:p w:rsidR="008F0FFD" w:rsidRPr="008F0FFD" w:rsidRDefault="008F0FFD" w:rsidP="008F0FFD">
            <w:pPr>
              <w:jc w:val="center"/>
              <w:rPr>
                <w:b/>
                <w:bCs/>
                <w:color w:val="000000"/>
                <w:sz w:val="16"/>
                <w:szCs w:val="16"/>
              </w:rPr>
            </w:pPr>
            <w:r w:rsidRPr="008F0FFD">
              <w:rPr>
                <w:b/>
                <w:bCs/>
                <w:color w:val="000000"/>
                <w:sz w:val="16"/>
                <w:szCs w:val="16"/>
              </w:rPr>
              <w:t>4. Транспорт</w:t>
            </w: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1 247 547,84</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29 544,64</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0,00</w:t>
            </w:r>
          </w:p>
        </w:tc>
        <w:tc>
          <w:tcPr>
            <w:tcW w:w="0" w:type="auto"/>
            <w:vAlign w:val="center"/>
            <w:hideMark/>
          </w:tcPr>
          <w:p w:rsidR="008F0FFD" w:rsidRPr="008F0FFD" w:rsidRDefault="008F0FFD" w:rsidP="008F0FFD">
            <w:pPr>
              <w:jc w:val="center"/>
              <w:rPr>
                <w:b/>
                <w:bCs/>
                <w:color w:val="000000"/>
                <w:sz w:val="16"/>
                <w:szCs w:val="16"/>
              </w:rPr>
            </w:pPr>
            <w:r w:rsidRPr="008F0FFD">
              <w:rPr>
                <w:b/>
                <w:bCs/>
                <w:color w:val="000000"/>
                <w:sz w:val="16"/>
                <w:szCs w:val="16"/>
              </w:rPr>
              <w:t>7 405,45</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4.1</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Впровадження енергоефективних заход</w:t>
            </w:r>
            <w:r>
              <w:rPr>
                <w:color w:val="000000"/>
                <w:sz w:val="16"/>
                <w:szCs w:val="16"/>
              </w:rPr>
              <w:t>ів на</w:t>
            </w:r>
            <w:r w:rsidRPr="008F0FFD">
              <w:rPr>
                <w:color w:val="000000"/>
                <w:sz w:val="16"/>
                <w:szCs w:val="16"/>
              </w:rPr>
              <w:t xml:space="preserve"> підприємстві</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Реконструкція системи опалення, заміна і утеплення вікон та дверей, заміна ламп розжарювання на енергоощадні лампи</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2012</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3 300,00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43,16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13,81</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4.2</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Оптимізація схем руху міського транспорту</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Розроблення нової схеми руху громадського транспорту, переведення транспорту на зріджений газ</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2 347,84</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264,58</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63,4992</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4.3</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Технічне переоснащення парку комунального транспорту</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Закупівля нових більш ефективних транспортних засобів, переведення транспорту на зріджений газ</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2019</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98 000,00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491,97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120,34</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4.4</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Підвищення ефективності роботи тролейбусів</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Розроблення нової схеми руху, покращення технічного стану тролейбусів та тягових підстанцій, закупівля електробусів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110 000,00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332,20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211,61</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4.5</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Підвищення ефективності роботи пасажирського транспорту</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Розроблення нової схеми руху, оновлення парку автобусів, перехід транспорту на більш ефективні види палива</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2017</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2026</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125 600,00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1 032,95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243,56</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4.6</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Використання велотранспорту</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Формування веломережі, розвиток велопарковок, заохочення до здорового способу життя</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підприємств; кошти місцевих бюджетів;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2021</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2025</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6 800,00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428,20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107,18</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4.7</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Використання гібридних та електромобілів</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Перехід транспорту комунальних підприємств, громадського транспорту та автопарку міської ради на гібридні та електромобілі</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мешканців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2023</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2030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1 500,00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12,30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3,08</w:t>
            </w:r>
          </w:p>
        </w:tc>
      </w:tr>
      <w:tr w:rsidR="008F0FFD" w:rsidRPr="008F0FFD" w:rsidTr="008F0FFD">
        <w:trPr>
          <w:trHeight w:val="20"/>
        </w:trPr>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4.8</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Технічне переоснащення парку приватного транспорту</w:t>
            </w:r>
          </w:p>
        </w:tc>
        <w:tc>
          <w:tcPr>
            <w:tcW w:w="0" w:type="auto"/>
            <w:vAlign w:val="center"/>
            <w:hideMark/>
          </w:tcPr>
          <w:p w:rsidR="008F0FFD" w:rsidRPr="008F0FFD" w:rsidRDefault="008F0FFD" w:rsidP="008F0FFD">
            <w:pPr>
              <w:rPr>
                <w:color w:val="000000"/>
                <w:sz w:val="16"/>
                <w:szCs w:val="16"/>
              </w:rPr>
            </w:pPr>
            <w:r w:rsidRPr="008F0FFD">
              <w:rPr>
                <w:color w:val="000000"/>
                <w:sz w:val="16"/>
                <w:szCs w:val="16"/>
              </w:rPr>
              <w:t>Закупівля нових більш ефективних транспортних засобів, переведення транспорту на зріджений газ</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Кошти мешканців</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2020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2030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900 000,00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26 939,29</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0,00</w:t>
            </w:r>
          </w:p>
        </w:tc>
        <w:tc>
          <w:tcPr>
            <w:tcW w:w="0" w:type="auto"/>
            <w:vAlign w:val="center"/>
            <w:hideMark/>
          </w:tcPr>
          <w:p w:rsidR="008F0FFD" w:rsidRPr="008F0FFD" w:rsidRDefault="008F0FFD" w:rsidP="008F0FFD">
            <w:pPr>
              <w:jc w:val="center"/>
              <w:rPr>
                <w:color w:val="000000"/>
                <w:sz w:val="16"/>
                <w:szCs w:val="16"/>
              </w:rPr>
            </w:pPr>
            <w:r w:rsidRPr="008F0FFD">
              <w:rPr>
                <w:color w:val="000000"/>
                <w:sz w:val="16"/>
                <w:szCs w:val="16"/>
              </w:rPr>
              <w:t>6 642,37</w:t>
            </w:r>
          </w:p>
        </w:tc>
      </w:tr>
    </w:tbl>
    <w:p w:rsidR="004A7F33" w:rsidRDefault="004A7F33" w:rsidP="00713682">
      <w:pPr>
        <w:ind w:firstLine="708"/>
        <w:rPr>
          <w:bCs/>
          <w:noProof/>
          <w:sz w:val="28"/>
          <w:szCs w:val="28"/>
        </w:rPr>
      </w:pPr>
    </w:p>
    <w:p w:rsidR="00C622EC" w:rsidRDefault="00C622EC">
      <w:pPr>
        <w:spacing w:after="200" w:line="276" w:lineRule="auto"/>
        <w:rPr>
          <w:bCs/>
          <w:noProof/>
          <w:sz w:val="28"/>
          <w:szCs w:val="28"/>
        </w:rPr>
      </w:pPr>
      <w:bookmarkStart w:id="2" w:name="_GoBack"/>
      <w:bookmarkEnd w:id="2"/>
    </w:p>
    <w:sectPr w:rsidR="00C622EC" w:rsidSect="008F0FFD">
      <w:pgSz w:w="16838" w:h="11906" w:orient="landscape"/>
      <w:pgMar w:top="851" w:right="851" w:bottom="141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155D" w:rsidRDefault="0067155D" w:rsidP="00C622EC">
      <w:r>
        <w:separator/>
      </w:r>
    </w:p>
  </w:endnote>
  <w:endnote w:type="continuationSeparator" w:id="0">
    <w:p w:rsidR="0067155D" w:rsidRDefault="0067155D" w:rsidP="00C62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155D" w:rsidRDefault="0067155D" w:rsidP="00C622EC">
      <w:r>
        <w:separator/>
      </w:r>
    </w:p>
  </w:footnote>
  <w:footnote w:type="continuationSeparator" w:id="0">
    <w:p w:rsidR="0067155D" w:rsidRDefault="0067155D" w:rsidP="00C622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268"/>
    <w:rsid w:val="00035528"/>
    <w:rsid w:val="001D3D7A"/>
    <w:rsid w:val="002004E4"/>
    <w:rsid w:val="0029429E"/>
    <w:rsid w:val="004A7F33"/>
    <w:rsid w:val="004B5819"/>
    <w:rsid w:val="004D50A6"/>
    <w:rsid w:val="004E683D"/>
    <w:rsid w:val="0067155D"/>
    <w:rsid w:val="00687C9B"/>
    <w:rsid w:val="00713682"/>
    <w:rsid w:val="008815B3"/>
    <w:rsid w:val="008C0FFC"/>
    <w:rsid w:val="008D2C7E"/>
    <w:rsid w:val="008F0FFD"/>
    <w:rsid w:val="009C7826"/>
    <w:rsid w:val="009D52A9"/>
    <w:rsid w:val="009F2B88"/>
    <w:rsid w:val="00AC063A"/>
    <w:rsid w:val="00AF2A75"/>
    <w:rsid w:val="00B53268"/>
    <w:rsid w:val="00C622EC"/>
    <w:rsid w:val="00DA7E1C"/>
    <w:rsid w:val="00FD155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6158D"/>
  <w15:docId w15:val="{691CF04F-D8DE-487D-97E1-86213BB2E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3268"/>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3682"/>
    <w:pPr>
      <w:ind w:left="720"/>
      <w:contextualSpacing/>
    </w:pPr>
  </w:style>
  <w:style w:type="character" w:customStyle="1" w:styleId="rvts7">
    <w:name w:val="rvts7"/>
    <w:rsid w:val="00713682"/>
  </w:style>
  <w:style w:type="table" w:customStyle="1" w:styleId="-511">
    <w:name w:val="Таблиця-сітка 5 (темна) – акцент 11"/>
    <w:basedOn w:val="a1"/>
    <w:next w:val="a1"/>
    <w:uiPriority w:val="50"/>
    <w:rsid w:val="00035528"/>
    <w:pPr>
      <w:spacing w:after="0" w:line="240" w:lineRule="auto"/>
    </w:pPr>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B1D2F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52F6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52F6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52F6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52F61"/>
      </w:tcPr>
    </w:tblStylePr>
    <w:tblStylePr w:type="band1Vert">
      <w:tblPr/>
      <w:tcPr>
        <w:shd w:val="clear" w:color="auto" w:fill="63A6F7"/>
      </w:tcPr>
    </w:tblStylePr>
    <w:tblStylePr w:type="band1Horz">
      <w:tblPr/>
      <w:tcPr>
        <w:shd w:val="clear" w:color="auto" w:fill="63A6F7"/>
      </w:tcPr>
    </w:tblStylePr>
  </w:style>
  <w:style w:type="table" w:customStyle="1" w:styleId="-211">
    <w:name w:val="Таблиця-список 2 – акцент 11"/>
    <w:basedOn w:val="a1"/>
    <w:uiPriority w:val="47"/>
    <w:rsid w:val="00035528"/>
    <w:pPr>
      <w:spacing w:before="100" w:after="0" w:line="240" w:lineRule="auto"/>
    </w:pPr>
    <w:rPr>
      <w:rFonts w:eastAsiaTheme="minorEastAsia"/>
      <w:sz w:val="20"/>
      <w:szCs w:val="20"/>
    </w:r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4">
    <w:name w:val="header"/>
    <w:basedOn w:val="a"/>
    <w:link w:val="a5"/>
    <w:uiPriority w:val="99"/>
    <w:unhideWhenUsed/>
    <w:rsid w:val="00C622EC"/>
    <w:pPr>
      <w:tabs>
        <w:tab w:val="center" w:pos="4677"/>
        <w:tab w:val="right" w:pos="9355"/>
      </w:tabs>
    </w:pPr>
  </w:style>
  <w:style w:type="character" w:customStyle="1" w:styleId="a5">
    <w:name w:val="Верхний колонтитул Знак"/>
    <w:basedOn w:val="a0"/>
    <w:link w:val="a4"/>
    <w:uiPriority w:val="99"/>
    <w:rsid w:val="00C622EC"/>
    <w:rPr>
      <w:rFonts w:ascii="Times New Roman" w:eastAsia="Times New Roman" w:hAnsi="Times New Roman" w:cs="Times New Roman"/>
      <w:sz w:val="24"/>
      <w:szCs w:val="24"/>
      <w:lang w:eastAsia="uk-UA"/>
    </w:rPr>
  </w:style>
  <w:style w:type="paragraph" w:styleId="a6">
    <w:name w:val="footer"/>
    <w:basedOn w:val="a"/>
    <w:link w:val="a7"/>
    <w:uiPriority w:val="99"/>
    <w:unhideWhenUsed/>
    <w:rsid w:val="00C622EC"/>
    <w:pPr>
      <w:tabs>
        <w:tab w:val="center" w:pos="4677"/>
        <w:tab w:val="right" w:pos="9355"/>
      </w:tabs>
    </w:pPr>
  </w:style>
  <w:style w:type="character" w:customStyle="1" w:styleId="a7">
    <w:name w:val="Нижний колонтитул Знак"/>
    <w:basedOn w:val="a0"/>
    <w:link w:val="a6"/>
    <w:uiPriority w:val="99"/>
    <w:rsid w:val="00C622EC"/>
    <w:rPr>
      <w:rFonts w:ascii="Times New Roman" w:eastAsia="Times New Roman" w:hAnsi="Times New Roman" w:cs="Times New Roman"/>
      <w:sz w:val="24"/>
      <w:szCs w:val="24"/>
      <w:lang w:eastAsia="uk-UA"/>
    </w:rPr>
  </w:style>
  <w:style w:type="character" w:styleId="a8">
    <w:name w:val="Hyperlink"/>
    <w:basedOn w:val="a0"/>
    <w:uiPriority w:val="99"/>
    <w:semiHidden/>
    <w:unhideWhenUsed/>
    <w:rsid w:val="00C622EC"/>
    <w:rPr>
      <w:color w:val="0D2E46"/>
      <w:u w:val="single"/>
    </w:rPr>
  </w:style>
  <w:style w:type="character" w:styleId="a9">
    <w:name w:val="FollowedHyperlink"/>
    <w:basedOn w:val="a0"/>
    <w:uiPriority w:val="99"/>
    <w:semiHidden/>
    <w:unhideWhenUsed/>
    <w:rsid w:val="00C622EC"/>
    <w:rPr>
      <w:color w:val="356A95"/>
      <w:u w:val="single"/>
    </w:rPr>
  </w:style>
  <w:style w:type="paragraph" w:customStyle="1" w:styleId="msonormal0">
    <w:name w:val="msonormal"/>
    <w:basedOn w:val="a"/>
    <w:rsid w:val="00C622EC"/>
    <w:pPr>
      <w:spacing w:before="100" w:beforeAutospacing="1" w:after="100" w:afterAutospacing="1"/>
    </w:pPr>
  </w:style>
  <w:style w:type="paragraph" w:customStyle="1" w:styleId="font5">
    <w:name w:val="font5"/>
    <w:basedOn w:val="a"/>
    <w:rsid w:val="00C622EC"/>
    <w:pPr>
      <w:spacing w:before="100" w:beforeAutospacing="1" w:after="100" w:afterAutospacing="1"/>
    </w:pPr>
    <w:rPr>
      <w:color w:val="000000"/>
      <w:sz w:val="20"/>
      <w:szCs w:val="20"/>
    </w:rPr>
  </w:style>
  <w:style w:type="paragraph" w:customStyle="1" w:styleId="font6">
    <w:name w:val="font6"/>
    <w:basedOn w:val="a"/>
    <w:rsid w:val="00C622EC"/>
    <w:pPr>
      <w:spacing w:before="100" w:beforeAutospacing="1" w:after="100" w:afterAutospacing="1"/>
    </w:pPr>
    <w:rPr>
      <w:color w:val="000000"/>
      <w:sz w:val="18"/>
      <w:szCs w:val="18"/>
    </w:rPr>
  </w:style>
  <w:style w:type="paragraph" w:customStyle="1" w:styleId="font7">
    <w:name w:val="font7"/>
    <w:basedOn w:val="a"/>
    <w:rsid w:val="00C622EC"/>
    <w:pPr>
      <w:spacing w:before="100" w:beforeAutospacing="1" w:after="100" w:afterAutospacing="1"/>
    </w:pPr>
    <w:rPr>
      <w:color w:val="000000"/>
    </w:rPr>
  </w:style>
  <w:style w:type="paragraph" w:customStyle="1" w:styleId="font8">
    <w:name w:val="font8"/>
    <w:basedOn w:val="a"/>
    <w:rsid w:val="00C622EC"/>
    <w:pPr>
      <w:spacing w:before="100" w:beforeAutospacing="1" w:after="100" w:afterAutospacing="1"/>
    </w:pPr>
    <w:rPr>
      <w:b/>
      <w:bCs/>
      <w:color w:val="000000"/>
      <w:sz w:val="18"/>
      <w:szCs w:val="18"/>
    </w:rPr>
  </w:style>
  <w:style w:type="paragraph" w:customStyle="1" w:styleId="xl65">
    <w:name w:val="xl65"/>
    <w:basedOn w:val="a"/>
    <w:rsid w:val="00C622EC"/>
    <w:pPr>
      <w:spacing w:before="100" w:beforeAutospacing="1" w:after="100" w:afterAutospacing="1"/>
    </w:pPr>
  </w:style>
  <w:style w:type="paragraph" w:customStyle="1" w:styleId="xl66">
    <w:name w:val="xl66"/>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67">
    <w:name w:val="xl67"/>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68">
    <w:name w:val="xl68"/>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69">
    <w:name w:val="xl69"/>
    <w:basedOn w:val="a"/>
    <w:rsid w:val="00C622EC"/>
    <w:pPr>
      <w:pBdr>
        <w:top w:val="single" w:sz="8" w:space="0" w:color="auto"/>
        <w:bottom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70">
    <w:name w:val="xl70"/>
    <w:basedOn w:val="a"/>
    <w:rsid w:val="00C622E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71">
    <w:name w:val="xl71"/>
    <w:basedOn w:val="a"/>
    <w:rsid w:val="00C622EC"/>
    <w:pPr>
      <w:spacing w:before="100" w:beforeAutospacing="1" w:after="100" w:afterAutospacing="1"/>
      <w:jc w:val="center"/>
      <w:textAlignment w:val="center"/>
    </w:pPr>
  </w:style>
  <w:style w:type="paragraph" w:customStyle="1" w:styleId="xl72">
    <w:name w:val="xl72"/>
    <w:basedOn w:val="a"/>
    <w:rsid w:val="00C622EC"/>
    <w:pPr>
      <w:spacing w:before="100" w:beforeAutospacing="1" w:after="100" w:afterAutospacing="1"/>
      <w:jc w:val="center"/>
      <w:textAlignment w:val="center"/>
    </w:pPr>
  </w:style>
  <w:style w:type="paragraph" w:customStyle="1" w:styleId="xl73">
    <w:name w:val="xl73"/>
    <w:basedOn w:val="a"/>
    <w:rsid w:val="00C622EC"/>
    <w:pPr>
      <w:spacing w:before="100" w:beforeAutospacing="1" w:after="100" w:afterAutospacing="1"/>
      <w:textAlignment w:val="center"/>
    </w:pPr>
  </w:style>
  <w:style w:type="paragraph" w:customStyle="1" w:styleId="xl74">
    <w:name w:val="xl74"/>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75">
    <w:name w:val="xl75"/>
    <w:basedOn w:val="a"/>
    <w:rsid w:val="00C622EC"/>
    <w:pPr>
      <w:pBdr>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rPr>
  </w:style>
  <w:style w:type="paragraph" w:customStyle="1" w:styleId="xl76">
    <w:name w:val="xl76"/>
    <w:basedOn w:val="a"/>
    <w:rsid w:val="00C622EC"/>
    <w:pPr>
      <w:pBdr>
        <w:bottom w:val="single" w:sz="8" w:space="0" w:color="auto"/>
        <w:right w:val="single" w:sz="8" w:space="0" w:color="auto"/>
      </w:pBdr>
      <w:shd w:val="clear" w:color="000000" w:fill="FFFFFF"/>
      <w:spacing w:before="100" w:beforeAutospacing="1" w:after="100" w:afterAutospacing="1"/>
      <w:textAlignment w:val="center"/>
    </w:pPr>
    <w:rPr>
      <w:sz w:val="18"/>
      <w:szCs w:val="18"/>
    </w:rPr>
  </w:style>
  <w:style w:type="paragraph" w:customStyle="1" w:styleId="xl77">
    <w:name w:val="xl77"/>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78">
    <w:name w:val="xl78"/>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79">
    <w:name w:val="xl79"/>
    <w:basedOn w:val="a"/>
    <w:rsid w:val="00C622EC"/>
    <w:pPr>
      <w:shd w:val="clear" w:color="000000" w:fill="FFFFFF"/>
      <w:spacing w:before="100" w:beforeAutospacing="1" w:after="100" w:afterAutospacing="1"/>
    </w:pPr>
  </w:style>
  <w:style w:type="paragraph" w:customStyle="1" w:styleId="xl80">
    <w:name w:val="xl80"/>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81">
    <w:name w:val="xl81"/>
    <w:basedOn w:val="a"/>
    <w:rsid w:val="00C622EC"/>
    <w:pPr>
      <w:pBdr>
        <w:bottom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82">
    <w:name w:val="xl82"/>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83">
    <w:name w:val="xl83"/>
    <w:basedOn w:val="a"/>
    <w:rsid w:val="00C622EC"/>
    <w:pPr>
      <w:pBdr>
        <w:bottom w:val="single" w:sz="8" w:space="0" w:color="auto"/>
      </w:pBdr>
      <w:shd w:val="clear" w:color="000000" w:fill="FFFFFF"/>
      <w:spacing w:before="100" w:beforeAutospacing="1" w:after="100" w:afterAutospacing="1"/>
      <w:textAlignment w:val="center"/>
    </w:pPr>
    <w:rPr>
      <w:sz w:val="18"/>
      <w:szCs w:val="18"/>
    </w:rPr>
  </w:style>
  <w:style w:type="paragraph" w:customStyle="1" w:styleId="xl84">
    <w:name w:val="xl84"/>
    <w:basedOn w:val="a"/>
    <w:rsid w:val="00C622EC"/>
    <w:pPr>
      <w:pBdr>
        <w:bottom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5">
    <w:name w:val="xl85"/>
    <w:basedOn w:val="a"/>
    <w:rsid w:val="00C622EC"/>
    <w:pPr>
      <w:pBdr>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6">
    <w:name w:val="xl86"/>
    <w:basedOn w:val="a"/>
    <w:rsid w:val="00C622E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7">
    <w:name w:val="xl87"/>
    <w:basedOn w:val="a"/>
    <w:rsid w:val="00C622E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8">
    <w:name w:val="xl88"/>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9">
    <w:name w:val="xl89"/>
    <w:basedOn w:val="a"/>
    <w:rsid w:val="00C622EC"/>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b/>
      <w:bCs/>
      <w:color w:val="000000"/>
      <w:sz w:val="18"/>
      <w:szCs w:val="18"/>
    </w:rPr>
  </w:style>
  <w:style w:type="paragraph" w:customStyle="1" w:styleId="xl90">
    <w:name w:val="xl90"/>
    <w:basedOn w:val="a"/>
    <w:rsid w:val="00C622EC"/>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sz w:val="18"/>
      <w:szCs w:val="18"/>
    </w:rPr>
  </w:style>
  <w:style w:type="paragraph" w:customStyle="1" w:styleId="xl91">
    <w:name w:val="xl91"/>
    <w:basedOn w:val="a"/>
    <w:rsid w:val="00C622EC"/>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2">
    <w:name w:val="xl92"/>
    <w:basedOn w:val="a"/>
    <w:rsid w:val="00C622EC"/>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3">
    <w:name w:val="xl93"/>
    <w:basedOn w:val="a"/>
    <w:rsid w:val="00C622EC"/>
    <w:pPr>
      <w:pBdr>
        <w:top w:val="single" w:sz="8" w:space="0" w:color="auto"/>
        <w:lef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4">
    <w:name w:val="xl94"/>
    <w:basedOn w:val="a"/>
    <w:rsid w:val="00C622EC"/>
    <w:pPr>
      <w:pBdr>
        <w:top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5">
    <w:name w:val="xl95"/>
    <w:basedOn w:val="a"/>
    <w:rsid w:val="00C622EC"/>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6">
    <w:name w:val="xl96"/>
    <w:basedOn w:val="a"/>
    <w:rsid w:val="00C622EC"/>
    <w:pPr>
      <w:pBdr>
        <w:top w:val="single" w:sz="8" w:space="0" w:color="auto"/>
        <w:bottom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7">
    <w:name w:val="xl97"/>
    <w:basedOn w:val="a"/>
    <w:rsid w:val="00C622E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8">
    <w:name w:val="xl98"/>
    <w:basedOn w:val="a"/>
    <w:rsid w:val="00C622EC"/>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9">
    <w:name w:val="xl99"/>
    <w:basedOn w:val="a"/>
    <w:rsid w:val="00C622EC"/>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00">
    <w:name w:val="xl100"/>
    <w:basedOn w:val="a"/>
    <w:rsid w:val="00C622EC"/>
    <w:pPr>
      <w:pBdr>
        <w:left w:val="single" w:sz="8" w:space="0" w:color="auto"/>
        <w:bottom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01">
    <w:name w:val="xl101"/>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02">
    <w:name w:val="xl102"/>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b/>
      <w:bCs/>
      <w:color w:val="000000"/>
    </w:rPr>
  </w:style>
  <w:style w:type="paragraph" w:customStyle="1" w:styleId="xl103">
    <w:name w:val="xl103"/>
    <w:basedOn w:val="a"/>
    <w:rsid w:val="00C622EC"/>
    <w:pPr>
      <w:pBdr>
        <w:left w:val="single" w:sz="8" w:space="0" w:color="auto"/>
        <w:bottom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104">
    <w:name w:val="xl104"/>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105">
    <w:name w:val="xl105"/>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b/>
      <w:bCs/>
      <w:color w:val="000000"/>
    </w:rPr>
  </w:style>
  <w:style w:type="paragraph" w:customStyle="1" w:styleId="xl106">
    <w:name w:val="xl106"/>
    <w:basedOn w:val="a"/>
    <w:rsid w:val="00C622EC"/>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107">
    <w:name w:val="xl107"/>
    <w:basedOn w:val="a"/>
    <w:rsid w:val="00C622EC"/>
    <w:pPr>
      <w:pBdr>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221922">
      <w:bodyDiv w:val="1"/>
      <w:marLeft w:val="0"/>
      <w:marRight w:val="0"/>
      <w:marTop w:val="0"/>
      <w:marBottom w:val="0"/>
      <w:divBdr>
        <w:top w:val="none" w:sz="0" w:space="0" w:color="auto"/>
        <w:left w:val="none" w:sz="0" w:space="0" w:color="auto"/>
        <w:bottom w:val="none" w:sz="0" w:space="0" w:color="auto"/>
        <w:right w:val="none" w:sz="0" w:space="0" w:color="auto"/>
      </w:divBdr>
    </w:div>
    <w:div w:id="2141651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2257</Words>
  <Characters>12868</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IGORKO</dc:creator>
  <cp:lastModifiedBy>папа</cp:lastModifiedBy>
  <cp:revision>2</cp:revision>
  <dcterms:created xsi:type="dcterms:W3CDTF">2020-09-10T12:12:00Z</dcterms:created>
  <dcterms:modified xsi:type="dcterms:W3CDTF">2020-09-10T12:12:00Z</dcterms:modified>
</cp:coreProperties>
</file>