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1A18" w:rsidRPr="008E6456" w:rsidRDefault="00B11A18" w:rsidP="00B11A18">
      <w:pPr>
        <w:ind w:left="5220"/>
        <w:jc w:val="center"/>
        <w:rPr>
          <w:sz w:val="28"/>
          <w:szCs w:val="28"/>
          <w:lang w:val="uk-UA"/>
        </w:rPr>
      </w:pPr>
      <w:r w:rsidRPr="008E6456">
        <w:rPr>
          <w:sz w:val="28"/>
          <w:szCs w:val="28"/>
          <w:lang w:val="uk-UA"/>
        </w:rPr>
        <w:t>Додаток</w:t>
      </w:r>
    </w:p>
    <w:p w:rsidR="00B11A18" w:rsidRPr="008E6456" w:rsidRDefault="00B11A18" w:rsidP="00B11A18">
      <w:pPr>
        <w:ind w:left="5220"/>
        <w:jc w:val="center"/>
        <w:rPr>
          <w:sz w:val="28"/>
          <w:szCs w:val="28"/>
          <w:lang w:val="uk-UA"/>
        </w:rPr>
      </w:pPr>
      <w:r w:rsidRPr="008E6456">
        <w:rPr>
          <w:sz w:val="28"/>
          <w:szCs w:val="28"/>
          <w:lang w:val="uk-UA"/>
        </w:rPr>
        <w:t>до рішення міської ради</w:t>
      </w:r>
    </w:p>
    <w:p w:rsidR="00B11A18" w:rsidRPr="008E6456" w:rsidRDefault="00B11A18" w:rsidP="00B11A18">
      <w:pPr>
        <w:ind w:left="5220"/>
        <w:jc w:val="center"/>
        <w:rPr>
          <w:sz w:val="28"/>
          <w:szCs w:val="28"/>
          <w:lang w:val="uk-UA"/>
        </w:rPr>
      </w:pPr>
      <w:r w:rsidRPr="008E6456">
        <w:rPr>
          <w:sz w:val="28"/>
          <w:szCs w:val="28"/>
          <w:lang w:val="uk-UA"/>
        </w:rPr>
        <w:t>від _________</w:t>
      </w:r>
      <w:r>
        <w:rPr>
          <w:sz w:val="28"/>
          <w:szCs w:val="28"/>
          <w:lang w:val="uk-UA"/>
        </w:rPr>
        <w:t>_</w:t>
      </w:r>
      <w:r w:rsidRPr="008E6456">
        <w:rPr>
          <w:sz w:val="28"/>
          <w:szCs w:val="28"/>
          <w:lang w:val="uk-UA"/>
        </w:rPr>
        <w:t xml:space="preserve"> № ______</w:t>
      </w:r>
      <w:r>
        <w:rPr>
          <w:sz w:val="28"/>
          <w:szCs w:val="28"/>
          <w:lang w:val="uk-UA"/>
        </w:rPr>
        <w:t>____</w:t>
      </w:r>
    </w:p>
    <w:p w:rsidR="00B11A18" w:rsidRDefault="00B11A18" w:rsidP="00B11A18">
      <w:pPr>
        <w:shd w:val="clear" w:color="auto" w:fill="FFFFFF"/>
        <w:spacing w:line="370" w:lineRule="exact"/>
        <w:ind w:left="730"/>
        <w:rPr>
          <w:b/>
          <w:bCs/>
          <w:spacing w:val="-11"/>
          <w:sz w:val="28"/>
          <w:szCs w:val="28"/>
          <w:lang w:val="uk-UA"/>
        </w:rPr>
      </w:pPr>
    </w:p>
    <w:p w:rsidR="00B11A18" w:rsidRDefault="00B11A18" w:rsidP="00B11A18">
      <w:pPr>
        <w:shd w:val="clear" w:color="auto" w:fill="FFFFFF"/>
        <w:spacing w:line="370" w:lineRule="exact"/>
        <w:ind w:left="730"/>
        <w:rPr>
          <w:b/>
          <w:bCs/>
          <w:spacing w:val="-11"/>
          <w:sz w:val="28"/>
          <w:szCs w:val="28"/>
          <w:lang w:val="uk-UA"/>
        </w:rPr>
      </w:pPr>
    </w:p>
    <w:p w:rsidR="00B11A18" w:rsidRDefault="00B11A18" w:rsidP="00B11A18">
      <w:pPr>
        <w:shd w:val="clear" w:color="auto" w:fill="FFFFFF"/>
        <w:spacing w:line="322" w:lineRule="exact"/>
        <w:ind w:right="67"/>
        <w:jc w:val="center"/>
      </w:pPr>
      <w:r>
        <w:rPr>
          <w:b/>
          <w:bCs/>
          <w:spacing w:val="-2"/>
          <w:sz w:val="28"/>
          <w:szCs w:val="28"/>
          <w:lang w:val="uk-UA"/>
        </w:rPr>
        <w:t>Ескіз нарукавного знака військової частини 3035 Східного</w:t>
      </w:r>
    </w:p>
    <w:p w:rsidR="00B11A18" w:rsidRDefault="00B11A18" w:rsidP="00B11A18">
      <w:pPr>
        <w:shd w:val="clear" w:color="auto" w:fill="FFFFFF"/>
        <w:spacing w:line="322" w:lineRule="exact"/>
        <w:ind w:right="67"/>
        <w:jc w:val="center"/>
      </w:pPr>
      <w:r>
        <w:rPr>
          <w:b/>
          <w:bCs/>
          <w:sz w:val="28"/>
          <w:szCs w:val="28"/>
          <w:lang w:val="uk-UA"/>
        </w:rPr>
        <w:t>оперативно-територіального об'єднання</w:t>
      </w:r>
    </w:p>
    <w:p w:rsidR="00B11A18" w:rsidRDefault="00B11A18" w:rsidP="00B11A18">
      <w:pPr>
        <w:shd w:val="clear" w:color="auto" w:fill="FFFFFF"/>
        <w:spacing w:line="322" w:lineRule="exact"/>
        <w:ind w:right="67"/>
        <w:jc w:val="center"/>
      </w:pPr>
      <w:r>
        <w:rPr>
          <w:b/>
          <w:bCs/>
          <w:spacing w:val="-1"/>
          <w:sz w:val="28"/>
          <w:szCs w:val="28"/>
          <w:lang w:val="uk-UA"/>
        </w:rPr>
        <w:t>Національної гвардії України</w:t>
      </w:r>
    </w:p>
    <w:p w:rsidR="00B11A18" w:rsidRDefault="00B11A18" w:rsidP="00B11A18">
      <w:pPr>
        <w:spacing w:before="456"/>
        <w:ind w:left="1954" w:right="2155"/>
      </w:pPr>
      <w:r>
        <w:rPr>
          <w:noProof/>
          <w:lang w:val="uk-UA" w:eastAsia="uk-UA"/>
        </w:rPr>
        <w:drawing>
          <wp:inline distT="0" distB="0" distL="0" distR="0">
            <wp:extent cx="3533775" cy="35337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353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1A18" w:rsidRDefault="00B11A18" w:rsidP="00B11A18">
      <w:pPr>
        <w:shd w:val="clear" w:color="auto" w:fill="FFFFFF"/>
        <w:spacing w:before="58"/>
        <w:ind w:right="53"/>
        <w:jc w:val="center"/>
      </w:pPr>
      <w:r>
        <w:rPr>
          <w:spacing w:val="-6"/>
          <w:lang w:val="uk-UA"/>
        </w:rPr>
        <w:t>Малюнок 1</w:t>
      </w:r>
    </w:p>
    <w:p w:rsidR="00B11A18" w:rsidRDefault="00B11A18" w:rsidP="00B11A18">
      <w:pPr>
        <w:shd w:val="clear" w:color="auto" w:fill="FFFFFF"/>
        <w:spacing w:before="648" w:line="322" w:lineRule="exact"/>
        <w:ind w:left="706"/>
      </w:pPr>
      <w:r>
        <w:rPr>
          <w:b/>
          <w:bCs/>
          <w:sz w:val="28"/>
          <w:szCs w:val="28"/>
          <w:lang w:val="uk-UA"/>
        </w:rPr>
        <w:t>Зовнішній вигляд.</w:t>
      </w:r>
    </w:p>
    <w:p w:rsidR="00B11A18" w:rsidRDefault="00B11A18" w:rsidP="00B11A18">
      <w:pPr>
        <w:shd w:val="clear" w:color="auto" w:fill="FFFFFF"/>
        <w:spacing w:line="322" w:lineRule="exact"/>
        <w:ind w:firstLine="706"/>
        <w:jc w:val="both"/>
      </w:pPr>
      <w:r>
        <w:rPr>
          <w:sz w:val="28"/>
          <w:szCs w:val="28"/>
          <w:lang w:val="uk-UA"/>
        </w:rPr>
        <w:t xml:space="preserve">Нарукавний знак - оливкового кольору із золотистим кантом по колу. В центрі кола міститься зображення Герба м. Слов'янська, в зеленому полі срібний </w:t>
      </w:r>
      <w:r>
        <w:rPr>
          <w:sz w:val="28"/>
          <w:szCs w:val="28"/>
          <w:u w:val="single"/>
          <w:lang w:val="uk-UA"/>
        </w:rPr>
        <w:t>сокіл</w:t>
      </w:r>
      <w:r>
        <w:rPr>
          <w:sz w:val="28"/>
          <w:szCs w:val="28"/>
          <w:lang w:val="uk-UA"/>
        </w:rPr>
        <w:t xml:space="preserve"> з розпростертими крильми, під ним </w:t>
      </w:r>
      <w:proofErr w:type="spellStart"/>
      <w:r>
        <w:rPr>
          <w:sz w:val="28"/>
          <w:szCs w:val="28"/>
          <w:u w:val="single"/>
          <w:lang w:val="uk-UA"/>
        </w:rPr>
        <w:t>кадуцей</w:t>
      </w:r>
      <w:proofErr w:type="spellEnd"/>
      <w:r>
        <w:rPr>
          <w:sz w:val="28"/>
          <w:szCs w:val="28"/>
          <w:lang w:val="uk-UA"/>
        </w:rPr>
        <w:t xml:space="preserve">, обабіч якого по </w:t>
      </w:r>
      <w:r>
        <w:rPr>
          <w:spacing w:val="-1"/>
          <w:sz w:val="28"/>
          <w:szCs w:val="28"/>
          <w:lang w:val="uk-UA"/>
        </w:rPr>
        <w:t xml:space="preserve">срібному ромбу (вістрям до кінцівки жезла); </w:t>
      </w:r>
      <w:proofErr w:type="spellStart"/>
      <w:r>
        <w:rPr>
          <w:spacing w:val="-1"/>
          <w:sz w:val="28"/>
          <w:szCs w:val="28"/>
          <w:lang w:val="uk-UA"/>
        </w:rPr>
        <w:t>внизу—</w:t>
      </w:r>
      <w:proofErr w:type="spellEnd"/>
      <w:r>
        <w:rPr>
          <w:spacing w:val="-1"/>
          <w:sz w:val="28"/>
          <w:szCs w:val="28"/>
          <w:lang w:val="uk-UA"/>
        </w:rPr>
        <w:t xml:space="preserve"> золотий козацький хрест. </w:t>
      </w:r>
      <w:r>
        <w:rPr>
          <w:sz w:val="28"/>
          <w:szCs w:val="28"/>
          <w:lang w:val="uk-UA"/>
        </w:rPr>
        <w:t xml:space="preserve">Срібні ромби символізують </w:t>
      </w:r>
      <w:r>
        <w:rPr>
          <w:sz w:val="28"/>
          <w:szCs w:val="28"/>
          <w:u w:val="single"/>
          <w:lang w:val="uk-UA"/>
        </w:rPr>
        <w:t>солеварні промисли</w:t>
      </w:r>
      <w:r>
        <w:rPr>
          <w:sz w:val="28"/>
          <w:szCs w:val="28"/>
          <w:lang w:val="uk-UA"/>
        </w:rPr>
        <w:t xml:space="preserve">. Хрест означає козаків, котрі захищали солеварів та спорудили поселення, що згодом перетворилося на місто. </w:t>
      </w:r>
      <w:proofErr w:type="spellStart"/>
      <w:r>
        <w:rPr>
          <w:sz w:val="28"/>
          <w:szCs w:val="28"/>
          <w:lang w:val="uk-UA"/>
        </w:rPr>
        <w:t>Кадуцея</w:t>
      </w:r>
      <w:proofErr w:type="spellEnd"/>
      <w:r>
        <w:rPr>
          <w:sz w:val="28"/>
          <w:szCs w:val="28"/>
          <w:lang w:val="uk-UA"/>
        </w:rPr>
        <w:t xml:space="preserve"> вказує на торговельну специфіку міста і належність його до </w:t>
      </w:r>
      <w:r>
        <w:rPr>
          <w:spacing w:val="-1"/>
          <w:sz w:val="28"/>
          <w:szCs w:val="28"/>
          <w:u w:val="single"/>
          <w:lang w:val="uk-UA"/>
        </w:rPr>
        <w:t>Слобожанщини</w:t>
      </w:r>
      <w:r>
        <w:rPr>
          <w:spacing w:val="-1"/>
          <w:sz w:val="28"/>
          <w:szCs w:val="28"/>
          <w:lang w:val="uk-UA"/>
        </w:rPr>
        <w:t xml:space="preserve">. Сокіл є символом пісні «Дивлюсь я на небо, та й </w:t>
      </w:r>
      <w:r>
        <w:rPr>
          <w:sz w:val="28"/>
          <w:szCs w:val="28"/>
          <w:lang w:val="uk-UA"/>
        </w:rPr>
        <w:t xml:space="preserve">думку гадаю...», автор якої - Михайло Миколайович Петренко - є уродженцем міста. Зелений </w:t>
      </w:r>
      <w:proofErr w:type="spellStart"/>
      <w:r>
        <w:rPr>
          <w:sz w:val="28"/>
          <w:szCs w:val="28"/>
          <w:lang w:val="uk-UA"/>
        </w:rPr>
        <w:t>колір—</w:t>
      </w:r>
      <w:proofErr w:type="spellEnd"/>
      <w:r>
        <w:rPr>
          <w:sz w:val="28"/>
          <w:szCs w:val="28"/>
          <w:lang w:val="uk-UA"/>
        </w:rPr>
        <w:t xml:space="preserve"> колір природи, підкреслює функцію міста, як курорту (малюнок 1).</w:t>
      </w:r>
    </w:p>
    <w:p w:rsidR="005871A1" w:rsidRDefault="005871A1">
      <w:bookmarkStart w:id="0" w:name="_GoBack"/>
      <w:bookmarkEnd w:id="0"/>
    </w:p>
    <w:sectPr w:rsidR="005871A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28E0"/>
    <w:rsid w:val="005871A1"/>
    <w:rsid w:val="00A07A1D"/>
    <w:rsid w:val="00B11A18"/>
    <w:rsid w:val="00F42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A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CharChar">
    <w:name w:val="Char Знак Знак Char Знак Знак Char Знак Знак Char Знак Знак"/>
    <w:basedOn w:val="a"/>
    <w:rsid w:val="00B11A18"/>
    <w:rPr>
      <w:rFonts w:ascii="Verdana" w:hAnsi="Verdana" w:cs="Verdana"/>
      <w:sz w:val="20"/>
      <w:szCs w:val="20"/>
      <w:lang w:val="en-US" w:eastAsia="en-US"/>
    </w:rPr>
  </w:style>
  <w:style w:type="paragraph" w:styleId="a3">
    <w:name w:val="Balloon Text"/>
    <w:basedOn w:val="a"/>
    <w:link w:val="a4"/>
    <w:uiPriority w:val="99"/>
    <w:semiHidden/>
    <w:unhideWhenUsed/>
    <w:rsid w:val="00B11A1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1A18"/>
    <w:rPr>
      <w:rFonts w:ascii="Tahoma" w:eastAsia="Times New Roman" w:hAnsi="Tahoma" w:cs="Tahoma"/>
      <w:sz w:val="16"/>
      <w:szCs w:val="16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A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CharChar">
    <w:name w:val="Char Знак Знак Char Знак Знак Char Знак Знак Char Знак Знак"/>
    <w:basedOn w:val="a"/>
    <w:rsid w:val="00B11A18"/>
    <w:rPr>
      <w:rFonts w:ascii="Verdana" w:hAnsi="Verdana" w:cs="Verdana"/>
      <w:sz w:val="20"/>
      <w:szCs w:val="20"/>
      <w:lang w:val="en-US" w:eastAsia="en-US"/>
    </w:rPr>
  </w:style>
  <w:style w:type="paragraph" w:styleId="a3">
    <w:name w:val="Balloon Text"/>
    <w:basedOn w:val="a"/>
    <w:link w:val="a4"/>
    <w:uiPriority w:val="99"/>
    <w:semiHidden/>
    <w:unhideWhenUsed/>
    <w:rsid w:val="00B11A1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1A18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603</Words>
  <Characters>345</Characters>
  <Application>Microsoft Office Word</Application>
  <DocSecurity>0</DocSecurity>
  <Lines>2</Lines>
  <Paragraphs>1</Paragraphs>
  <ScaleCrop>false</ScaleCrop>
  <Company>diakov.net</Company>
  <LinksUpToDate>false</LinksUpToDate>
  <CharactersWithSpaces>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2020-05-27T07:51:00Z</dcterms:created>
  <dcterms:modified xsi:type="dcterms:W3CDTF">2020-05-27T07:51:00Z</dcterms:modified>
</cp:coreProperties>
</file>