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523" w:rsidRDefault="001A6523" w:rsidP="001A6523">
      <w:pPr>
        <w:rPr>
          <w:lang w:val="uk-UA"/>
        </w:rPr>
      </w:pPr>
    </w:p>
    <w:p w:rsidR="001A6523" w:rsidRPr="00445130" w:rsidRDefault="001A6523" w:rsidP="001A6523">
      <w:pPr>
        <w:ind w:left="5670"/>
        <w:jc w:val="both"/>
        <w:rPr>
          <w:sz w:val="24"/>
          <w:szCs w:val="24"/>
          <w:lang w:val="ru-RU"/>
        </w:rPr>
      </w:pPr>
      <w:r>
        <w:rPr>
          <w:lang w:val="uk-UA"/>
        </w:rPr>
        <w:tab/>
      </w:r>
      <w:r>
        <w:rPr>
          <w:lang w:val="uk-UA"/>
        </w:rPr>
        <w:tab/>
      </w:r>
      <w:proofErr w:type="spellStart"/>
      <w:r>
        <w:rPr>
          <w:sz w:val="24"/>
          <w:szCs w:val="24"/>
          <w:lang w:val="ru-RU"/>
        </w:rPr>
        <w:t>Додаток</w:t>
      </w:r>
      <w:proofErr w:type="spellEnd"/>
      <w:r>
        <w:rPr>
          <w:sz w:val="24"/>
          <w:szCs w:val="24"/>
          <w:lang w:val="ru-RU"/>
        </w:rPr>
        <w:t xml:space="preserve"> 2</w:t>
      </w:r>
    </w:p>
    <w:p w:rsidR="001A6523" w:rsidRPr="00445130" w:rsidRDefault="001A6523" w:rsidP="001A6523">
      <w:pPr>
        <w:ind w:left="6390" w:firstLine="90"/>
        <w:jc w:val="both"/>
        <w:rPr>
          <w:sz w:val="24"/>
          <w:szCs w:val="24"/>
          <w:lang w:val="ru-RU"/>
        </w:rPr>
      </w:pPr>
      <w:r w:rsidRPr="00445130">
        <w:rPr>
          <w:sz w:val="24"/>
          <w:szCs w:val="24"/>
          <w:lang w:val="ru-RU"/>
        </w:rPr>
        <w:t xml:space="preserve">до </w:t>
      </w:r>
      <w:proofErr w:type="spellStart"/>
      <w:proofErr w:type="gramStart"/>
      <w:r w:rsidRPr="00445130">
        <w:rPr>
          <w:sz w:val="24"/>
          <w:szCs w:val="24"/>
          <w:lang w:val="ru-RU"/>
        </w:rPr>
        <w:t>р</w:t>
      </w:r>
      <w:proofErr w:type="gramEnd"/>
      <w:r w:rsidRPr="00445130">
        <w:rPr>
          <w:sz w:val="24"/>
          <w:szCs w:val="24"/>
          <w:lang w:val="ru-RU"/>
        </w:rPr>
        <w:t>ішення</w:t>
      </w:r>
      <w:proofErr w:type="spellEnd"/>
      <w:r w:rsidRPr="00445130">
        <w:rPr>
          <w:sz w:val="24"/>
          <w:szCs w:val="24"/>
          <w:lang w:val="ru-RU"/>
        </w:rPr>
        <w:t xml:space="preserve"> </w:t>
      </w:r>
      <w:proofErr w:type="spellStart"/>
      <w:r w:rsidRPr="00445130">
        <w:rPr>
          <w:sz w:val="24"/>
          <w:szCs w:val="24"/>
          <w:lang w:val="ru-RU"/>
        </w:rPr>
        <w:t>виконкому</w:t>
      </w:r>
      <w:proofErr w:type="spellEnd"/>
      <w:r w:rsidRPr="00445130">
        <w:rPr>
          <w:sz w:val="24"/>
          <w:szCs w:val="24"/>
          <w:lang w:val="ru-RU"/>
        </w:rPr>
        <w:t xml:space="preserve"> </w:t>
      </w:r>
    </w:p>
    <w:p w:rsidR="001A6523" w:rsidRPr="00445130" w:rsidRDefault="001A6523" w:rsidP="001A6523">
      <w:pPr>
        <w:ind w:left="6300" w:firstLine="180"/>
        <w:jc w:val="both"/>
        <w:rPr>
          <w:sz w:val="24"/>
          <w:szCs w:val="24"/>
          <w:lang w:val="ru-RU"/>
        </w:rPr>
      </w:pPr>
      <w:proofErr w:type="spellStart"/>
      <w:r w:rsidRPr="00445130">
        <w:rPr>
          <w:sz w:val="24"/>
          <w:szCs w:val="24"/>
          <w:lang w:val="ru-RU"/>
        </w:rPr>
        <w:t>Слов’янської</w:t>
      </w:r>
      <w:proofErr w:type="spellEnd"/>
      <w:r w:rsidRPr="00445130">
        <w:rPr>
          <w:sz w:val="24"/>
          <w:szCs w:val="24"/>
          <w:lang w:val="ru-RU"/>
        </w:rPr>
        <w:t xml:space="preserve"> </w:t>
      </w:r>
      <w:proofErr w:type="spellStart"/>
      <w:r w:rsidRPr="00445130">
        <w:rPr>
          <w:sz w:val="24"/>
          <w:szCs w:val="24"/>
          <w:lang w:val="ru-RU"/>
        </w:rPr>
        <w:t>міської</w:t>
      </w:r>
      <w:proofErr w:type="spellEnd"/>
      <w:r w:rsidRPr="00445130">
        <w:rPr>
          <w:sz w:val="24"/>
          <w:szCs w:val="24"/>
          <w:lang w:val="ru-RU"/>
        </w:rPr>
        <w:t xml:space="preserve"> </w:t>
      </w:r>
      <w:proofErr w:type="gramStart"/>
      <w:r w:rsidRPr="00445130">
        <w:rPr>
          <w:sz w:val="24"/>
          <w:szCs w:val="24"/>
          <w:lang w:val="ru-RU"/>
        </w:rPr>
        <w:t>ради</w:t>
      </w:r>
      <w:proofErr w:type="gramEnd"/>
      <w:r w:rsidRPr="00445130">
        <w:rPr>
          <w:sz w:val="24"/>
          <w:szCs w:val="24"/>
          <w:lang w:val="ru-RU"/>
        </w:rPr>
        <w:t xml:space="preserve"> </w:t>
      </w:r>
    </w:p>
    <w:p w:rsidR="001A6523" w:rsidRDefault="001A6523" w:rsidP="001A6523">
      <w:pPr>
        <w:ind w:left="5760" w:firstLine="720"/>
        <w:rPr>
          <w:sz w:val="24"/>
          <w:szCs w:val="24"/>
          <w:lang w:val="ru-RU"/>
        </w:rPr>
      </w:pPr>
      <w:proofErr w:type="spellStart"/>
      <w:r w:rsidRPr="00445130">
        <w:rPr>
          <w:sz w:val="24"/>
          <w:szCs w:val="24"/>
          <w:lang w:val="ru-RU"/>
        </w:rPr>
        <w:t>від</w:t>
      </w:r>
      <w:proofErr w:type="spellEnd"/>
      <w:r w:rsidRPr="00445130">
        <w:rPr>
          <w:sz w:val="24"/>
          <w:szCs w:val="24"/>
          <w:lang w:val="ru-RU"/>
        </w:rPr>
        <w:t xml:space="preserve"> _________2020 № ________</w:t>
      </w:r>
      <w:r>
        <w:rPr>
          <w:sz w:val="24"/>
          <w:szCs w:val="24"/>
          <w:lang w:val="ru-RU"/>
        </w:rPr>
        <w:t xml:space="preserve"> </w:t>
      </w:r>
    </w:p>
    <w:p w:rsidR="001A6523" w:rsidRDefault="001A6523" w:rsidP="001A6523">
      <w:pPr>
        <w:ind w:left="5670" w:firstLine="720"/>
        <w:rPr>
          <w:sz w:val="24"/>
          <w:szCs w:val="24"/>
          <w:lang w:val="ru-RU"/>
        </w:rPr>
      </w:pPr>
    </w:p>
    <w:p w:rsidR="001A6523" w:rsidRDefault="001A6523" w:rsidP="001A6523">
      <w:pPr>
        <w:ind w:left="5670" w:firstLine="720"/>
        <w:rPr>
          <w:sz w:val="24"/>
          <w:szCs w:val="24"/>
          <w:lang w:val="ru-RU"/>
        </w:rPr>
      </w:pPr>
    </w:p>
    <w:p w:rsidR="001A6523" w:rsidRDefault="001A6523" w:rsidP="001A6523">
      <w:pPr>
        <w:spacing w:line="276" w:lineRule="auto"/>
        <w:jc w:val="center"/>
        <w:rPr>
          <w:b/>
          <w:sz w:val="24"/>
          <w:szCs w:val="24"/>
          <w:lang w:val="uk-UA"/>
        </w:rPr>
      </w:pPr>
      <w:r>
        <w:rPr>
          <w:b/>
          <w:sz w:val="24"/>
          <w:szCs w:val="24"/>
          <w:lang w:val="uk-UA"/>
        </w:rPr>
        <w:t xml:space="preserve">ПОЛОЖЕННЯ </w:t>
      </w:r>
    </w:p>
    <w:p w:rsidR="001A6523" w:rsidRDefault="001A6523" w:rsidP="001A6523">
      <w:pPr>
        <w:spacing w:line="276" w:lineRule="auto"/>
        <w:jc w:val="center"/>
        <w:rPr>
          <w:b/>
          <w:sz w:val="24"/>
          <w:szCs w:val="24"/>
          <w:lang w:val="uk-UA"/>
        </w:rPr>
      </w:pPr>
      <w:r>
        <w:rPr>
          <w:b/>
          <w:sz w:val="24"/>
          <w:szCs w:val="24"/>
          <w:lang w:val="uk-UA"/>
        </w:rPr>
        <w:t xml:space="preserve">Про </w:t>
      </w:r>
      <w:r w:rsidRPr="00445130">
        <w:rPr>
          <w:b/>
          <w:sz w:val="24"/>
          <w:szCs w:val="24"/>
          <w:lang w:val="uk-UA"/>
        </w:rPr>
        <w:t>Міськ</w:t>
      </w:r>
      <w:r>
        <w:rPr>
          <w:b/>
          <w:sz w:val="24"/>
          <w:szCs w:val="24"/>
          <w:lang w:val="uk-UA"/>
        </w:rPr>
        <w:t>ий</w:t>
      </w:r>
      <w:r w:rsidRPr="00445130">
        <w:rPr>
          <w:b/>
          <w:sz w:val="24"/>
          <w:szCs w:val="24"/>
          <w:lang w:val="uk-UA"/>
        </w:rPr>
        <w:t xml:space="preserve"> міжвідомч</w:t>
      </w:r>
      <w:r>
        <w:rPr>
          <w:b/>
          <w:sz w:val="24"/>
          <w:szCs w:val="24"/>
          <w:lang w:val="uk-UA"/>
        </w:rPr>
        <w:t>ий</w:t>
      </w:r>
      <w:r w:rsidRPr="00445130">
        <w:rPr>
          <w:b/>
          <w:sz w:val="24"/>
          <w:szCs w:val="24"/>
          <w:lang w:val="uk-UA"/>
        </w:rPr>
        <w:t xml:space="preserve"> штаб</w:t>
      </w:r>
    </w:p>
    <w:p w:rsidR="001A6523" w:rsidRDefault="001A6523" w:rsidP="001A6523">
      <w:pPr>
        <w:spacing w:line="276" w:lineRule="auto"/>
        <w:jc w:val="center"/>
        <w:rPr>
          <w:b/>
          <w:sz w:val="24"/>
          <w:szCs w:val="24"/>
          <w:lang w:val="uk-UA"/>
        </w:rPr>
      </w:pPr>
      <w:r w:rsidRPr="00445130">
        <w:rPr>
          <w:b/>
          <w:sz w:val="24"/>
          <w:szCs w:val="24"/>
          <w:lang w:val="uk-UA"/>
        </w:rPr>
        <w:t>з координації організації</w:t>
      </w:r>
      <w:r>
        <w:rPr>
          <w:b/>
          <w:sz w:val="24"/>
          <w:szCs w:val="24"/>
          <w:lang w:val="uk-UA"/>
        </w:rPr>
        <w:t xml:space="preserve"> </w:t>
      </w:r>
      <w:r w:rsidRPr="00445130">
        <w:rPr>
          <w:b/>
          <w:sz w:val="24"/>
          <w:szCs w:val="24"/>
          <w:lang w:val="uk-UA"/>
        </w:rPr>
        <w:t>оздоровлення та відпочинку дітей</w:t>
      </w:r>
    </w:p>
    <w:p w:rsidR="001A6523" w:rsidRDefault="001A6523" w:rsidP="001A6523">
      <w:pPr>
        <w:spacing w:line="276" w:lineRule="auto"/>
        <w:ind w:left="2160" w:firstLine="720"/>
        <w:rPr>
          <w:b/>
          <w:sz w:val="24"/>
          <w:szCs w:val="24"/>
          <w:lang w:val="uk-UA"/>
        </w:rPr>
      </w:pPr>
      <w:r w:rsidRPr="00617C55">
        <w:rPr>
          <w:b/>
          <w:sz w:val="24"/>
          <w:szCs w:val="24"/>
          <w:lang w:val="uk-UA"/>
        </w:rPr>
        <w:t>на території Слов’янської міської ради</w:t>
      </w:r>
    </w:p>
    <w:p w:rsidR="001A6523" w:rsidRPr="00617C55" w:rsidRDefault="001A6523" w:rsidP="001A6523">
      <w:pPr>
        <w:spacing w:line="276" w:lineRule="auto"/>
        <w:ind w:left="2160" w:firstLine="720"/>
        <w:rPr>
          <w:b/>
          <w:sz w:val="24"/>
          <w:szCs w:val="24"/>
          <w:lang w:val="uk-UA"/>
        </w:rPr>
      </w:pPr>
    </w:p>
    <w:p w:rsidR="001A6523" w:rsidRDefault="001A6523" w:rsidP="001A6523">
      <w:pPr>
        <w:numPr>
          <w:ilvl w:val="0"/>
          <w:numId w:val="1"/>
        </w:numPr>
        <w:tabs>
          <w:tab w:val="clear" w:pos="720"/>
          <w:tab w:val="num" w:pos="0"/>
        </w:tabs>
        <w:spacing w:line="276" w:lineRule="auto"/>
        <w:ind w:left="0" w:firstLine="0"/>
        <w:jc w:val="both"/>
        <w:rPr>
          <w:sz w:val="24"/>
          <w:szCs w:val="24"/>
          <w:lang w:val="uk-UA"/>
        </w:rPr>
      </w:pPr>
      <w:r w:rsidRPr="003537D2">
        <w:rPr>
          <w:sz w:val="24"/>
          <w:szCs w:val="24"/>
          <w:lang w:val="uk-UA"/>
        </w:rPr>
        <w:t>Міськ</w:t>
      </w:r>
      <w:r>
        <w:rPr>
          <w:sz w:val="24"/>
          <w:szCs w:val="24"/>
          <w:lang w:val="uk-UA"/>
        </w:rPr>
        <w:t>ий</w:t>
      </w:r>
      <w:r w:rsidRPr="003537D2">
        <w:rPr>
          <w:sz w:val="24"/>
          <w:szCs w:val="24"/>
          <w:lang w:val="uk-UA"/>
        </w:rPr>
        <w:t xml:space="preserve"> міжвідомчий штаб</w:t>
      </w:r>
      <w:r>
        <w:rPr>
          <w:sz w:val="24"/>
          <w:szCs w:val="24"/>
          <w:lang w:val="uk-UA"/>
        </w:rPr>
        <w:t xml:space="preserve"> </w:t>
      </w:r>
      <w:r w:rsidRPr="003537D2">
        <w:rPr>
          <w:sz w:val="24"/>
          <w:szCs w:val="24"/>
          <w:lang w:val="uk-UA"/>
        </w:rPr>
        <w:t>з координації організації оздоровлення та відпочинку дітей</w:t>
      </w:r>
      <w:r>
        <w:rPr>
          <w:sz w:val="24"/>
          <w:szCs w:val="24"/>
          <w:lang w:val="uk-UA"/>
        </w:rPr>
        <w:t xml:space="preserve"> </w:t>
      </w:r>
      <w:r w:rsidRPr="003537D2">
        <w:rPr>
          <w:sz w:val="24"/>
          <w:szCs w:val="24"/>
          <w:lang w:val="uk-UA"/>
        </w:rPr>
        <w:t>на території Слов’янської міської ради</w:t>
      </w:r>
      <w:r>
        <w:rPr>
          <w:sz w:val="24"/>
          <w:szCs w:val="24"/>
          <w:lang w:val="uk-UA"/>
        </w:rPr>
        <w:t xml:space="preserve"> (далі-Штаб) є дорадчо-консультативним органом, що діє при міському голові для забезпечення реалізації заходів з оздоровлення та відпочинку дітей, узгоджених між місцевими органами виконавчої влади, органами місцевого самоврядування, підприємствами, установами, організаціями, що забезпечують проведення оздоровлення та відпочинок дітей, які мешкають на території Слов’янської міської ради у вирішенні питань щодо створення безпечних умов для якісного оздоровлення та відпочинку дітей.</w:t>
      </w:r>
    </w:p>
    <w:p w:rsidR="001A6523" w:rsidRPr="00FE248D" w:rsidRDefault="001A6523" w:rsidP="001A6523">
      <w:pPr>
        <w:spacing w:line="276" w:lineRule="auto"/>
        <w:jc w:val="both"/>
        <w:rPr>
          <w:sz w:val="16"/>
          <w:szCs w:val="16"/>
          <w:lang w:val="uk-UA"/>
        </w:rPr>
      </w:pPr>
    </w:p>
    <w:p w:rsidR="001A6523" w:rsidRDefault="001A6523" w:rsidP="001A6523">
      <w:pPr>
        <w:numPr>
          <w:ilvl w:val="0"/>
          <w:numId w:val="1"/>
        </w:numPr>
        <w:tabs>
          <w:tab w:val="clear" w:pos="720"/>
        </w:tabs>
        <w:spacing w:line="276" w:lineRule="auto"/>
        <w:ind w:left="0" w:firstLine="0"/>
        <w:jc w:val="both"/>
        <w:rPr>
          <w:sz w:val="24"/>
          <w:szCs w:val="24"/>
          <w:lang w:val="uk-UA"/>
        </w:rPr>
      </w:pPr>
      <w:r>
        <w:rPr>
          <w:sz w:val="24"/>
          <w:szCs w:val="24"/>
          <w:lang w:val="uk-UA"/>
        </w:rPr>
        <w:t>У своїй діяльності Штаб керується Конституцією України, Законами України, Указами Президента України та постановами Верховної Ради України, прийнятими відповідно  до Конституції та Законів України, актами Кабінету Міністрів України, наказами Міністерства соціальної політики України та цим Положенням.</w:t>
      </w:r>
    </w:p>
    <w:p w:rsidR="001A6523" w:rsidRPr="00FE248D" w:rsidRDefault="001A6523" w:rsidP="001A6523">
      <w:pPr>
        <w:spacing w:line="276" w:lineRule="auto"/>
        <w:jc w:val="both"/>
        <w:rPr>
          <w:sz w:val="16"/>
          <w:szCs w:val="16"/>
          <w:lang w:val="uk-UA"/>
        </w:rPr>
      </w:pPr>
    </w:p>
    <w:p w:rsidR="001A6523" w:rsidRDefault="001A6523" w:rsidP="001A6523">
      <w:pPr>
        <w:numPr>
          <w:ilvl w:val="0"/>
          <w:numId w:val="1"/>
        </w:numPr>
        <w:tabs>
          <w:tab w:val="clear" w:pos="720"/>
        </w:tabs>
        <w:spacing w:line="276" w:lineRule="auto"/>
        <w:ind w:left="0" w:firstLine="0"/>
        <w:jc w:val="both"/>
        <w:rPr>
          <w:sz w:val="24"/>
          <w:szCs w:val="24"/>
          <w:lang w:val="uk-UA"/>
        </w:rPr>
      </w:pPr>
      <w:r>
        <w:rPr>
          <w:sz w:val="24"/>
          <w:szCs w:val="24"/>
          <w:lang w:val="uk-UA"/>
        </w:rPr>
        <w:t>Діяльність Штабу ґрунтується на принципах відкритості, гласності, рівності, добровільності та законності.</w:t>
      </w:r>
    </w:p>
    <w:p w:rsidR="001A6523" w:rsidRPr="00FE248D" w:rsidRDefault="001A6523" w:rsidP="001A6523">
      <w:pPr>
        <w:spacing w:line="276" w:lineRule="auto"/>
        <w:jc w:val="both"/>
        <w:rPr>
          <w:sz w:val="16"/>
          <w:szCs w:val="16"/>
          <w:lang w:val="uk-UA"/>
        </w:rPr>
      </w:pPr>
    </w:p>
    <w:p w:rsidR="001A6523" w:rsidRDefault="001A6523" w:rsidP="001A6523">
      <w:pPr>
        <w:numPr>
          <w:ilvl w:val="0"/>
          <w:numId w:val="1"/>
        </w:numPr>
        <w:tabs>
          <w:tab w:val="clear" w:pos="720"/>
        </w:tabs>
        <w:spacing w:line="276" w:lineRule="auto"/>
        <w:ind w:left="0" w:firstLine="0"/>
        <w:jc w:val="both"/>
        <w:rPr>
          <w:sz w:val="24"/>
          <w:szCs w:val="24"/>
          <w:lang w:val="uk-UA"/>
        </w:rPr>
      </w:pPr>
      <w:r>
        <w:rPr>
          <w:sz w:val="24"/>
          <w:szCs w:val="24"/>
          <w:lang w:val="uk-UA"/>
        </w:rPr>
        <w:t>Основними завданнями Штабу є:</w:t>
      </w:r>
    </w:p>
    <w:p w:rsidR="001A6523" w:rsidRDefault="001A6523" w:rsidP="001A6523">
      <w:pPr>
        <w:numPr>
          <w:ilvl w:val="0"/>
          <w:numId w:val="2"/>
        </w:numPr>
        <w:tabs>
          <w:tab w:val="clear" w:pos="720"/>
          <w:tab w:val="num" w:pos="426"/>
        </w:tabs>
        <w:spacing w:line="276" w:lineRule="auto"/>
        <w:ind w:left="0" w:firstLine="0"/>
        <w:jc w:val="both"/>
        <w:rPr>
          <w:sz w:val="24"/>
          <w:szCs w:val="24"/>
          <w:lang w:val="uk-UA"/>
        </w:rPr>
      </w:pPr>
      <w:r>
        <w:rPr>
          <w:sz w:val="24"/>
          <w:szCs w:val="24"/>
          <w:lang w:val="uk-UA"/>
        </w:rPr>
        <w:t>координація дій місцевих органів виконавчої влади, органів місцевого самоврядування, підприємств, установ та організацій незалежно від форм власності у вирішенні питань, пов’язаних з підготовкою та проведенням оздоровлення та відпочинку дітей, які мешкають на території Слов’янської міської ради;</w:t>
      </w:r>
    </w:p>
    <w:p w:rsidR="001A6523" w:rsidRPr="003537D2" w:rsidRDefault="001A6523" w:rsidP="001A6523">
      <w:pPr>
        <w:numPr>
          <w:ilvl w:val="0"/>
          <w:numId w:val="2"/>
        </w:numPr>
        <w:tabs>
          <w:tab w:val="clear" w:pos="720"/>
          <w:tab w:val="num" w:pos="426"/>
        </w:tabs>
        <w:spacing w:line="276" w:lineRule="auto"/>
        <w:ind w:left="0" w:firstLine="0"/>
        <w:jc w:val="both"/>
        <w:rPr>
          <w:sz w:val="24"/>
          <w:szCs w:val="24"/>
          <w:lang w:val="uk-UA"/>
        </w:rPr>
      </w:pPr>
      <w:r>
        <w:rPr>
          <w:sz w:val="24"/>
          <w:szCs w:val="24"/>
          <w:lang w:val="uk-UA"/>
        </w:rPr>
        <w:t>організація на належному рівні змістовного й безпечного оздоровлення та відпочинку дітей у закладах оздоровлення та відпочинку;</w:t>
      </w:r>
    </w:p>
    <w:p w:rsidR="001A6523" w:rsidRDefault="001A6523" w:rsidP="001A6523">
      <w:pPr>
        <w:jc w:val="both"/>
        <w:rPr>
          <w:sz w:val="24"/>
          <w:szCs w:val="24"/>
          <w:lang w:val="uk-UA"/>
        </w:rPr>
      </w:pPr>
      <w:r>
        <w:rPr>
          <w:sz w:val="24"/>
          <w:szCs w:val="24"/>
          <w:lang w:val="uk-UA"/>
        </w:rPr>
        <w:t>3)    здійснення контролю за роботою дитячих закладів оздоровлення та відпочинку, станом дотримання правил протипожежної безпеки, санітарно-гігієнічних та інших вимог, встановлених законодавством.</w:t>
      </w:r>
    </w:p>
    <w:p w:rsidR="001A6523" w:rsidRPr="00FE248D" w:rsidRDefault="001A6523" w:rsidP="001A6523">
      <w:pPr>
        <w:jc w:val="both"/>
        <w:rPr>
          <w:sz w:val="16"/>
          <w:szCs w:val="16"/>
          <w:lang w:val="uk-UA"/>
        </w:rPr>
      </w:pPr>
    </w:p>
    <w:p w:rsidR="001A6523" w:rsidRDefault="001A6523" w:rsidP="001A6523">
      <w:pPr>
        <w:jc w:val="both"/>
        <w:rPr>
          <w:sz w:val="24"/>
          <w:szCs w:val="24"/>
          <w:lang w:val="uk-UA"/>
        </w:rPr>
      </w:pPr>
      <w:r>
        <w:rPr>
          <w:sz w:val="24"/>
          <w:szCs w:val="24"/>
          <w:lang w:val="uk-UA"/>
        </w:rPr>
        <w:t>5. Штаб має право:</w:t>
      </w:r>
    </w:p>
    <w:p w:rsidR="001A6523" w:rsidRDefault="001A6523" w:rsidP="001A6523">
      <w:pPr>
        <w:jc w:val="both"/>
        <w:rPr>
          <w:sz w:val="24"/>
          <w:szCs w:val="24"/>
          <w:lang w:val="uk-UA"/>
        </w:rPr>
      </w:pPr>
      <w:r>
        <w:rPr>
          <w:sz w:val="24"/>
          <w:szCs w:val="24"/>
          <w:lang w:val="uk-UA"/>
        </w:rPr>
        <w:t>1) одержувати в установленому порядку інформації та аналітичні матеріали, необхідні для реалізації покладених на нього завдань.</w:t>
      </w:r>
    </w:p>
    <w:p w:rsidR="001A6523" w:rsidRDefault="001A6523" w:rsidP="001A6523">
      <w:pPr>
        <w:jc w:val="both"/>
        <w:rPr>
          <w:sz w:val="24"/>
          <w:szCs w:val="24"/>
          <w:lang w:val="uk-UA"/>
        </w:rPr>
      </w:pPr>
      <w:r>
        <w:rPr>
          <w:sz w:val="24"/>
          <w:szCs w:val="24"/>
          <w:lang w:val="uk-UA"/>
        </w:rPr>
        <w:t>2) заслуховувати на своїх засіданнях представників органів місцевого самоврядування, підприємств, установ, громадських організацій з питань підготовки та проведення в місті оздоровлення та відпочинку дітей, які мешкають на території Слов’янської міської ради.</w:t>
      </w:r>
    </w:p>
    <w:p w:rsidR="001A6523" w:rsidRPr="00FE248D" w:rsidRDefault="001A6523" w:rsidP="001A6523">
      <w:pPr>
        <w:jc w:val="both"/>
        <w:rPr>
          <w:sz w:val="16"/>
          <w:szCs w:val="16"/>
          <w:lang w:val="uk-UA"/>
        </w:rPr>
      </w:pPr>
    </w:p>
    <w:p w:rsidR="001A6523" w:rsidRDefault="001A6523" w:rsidP="001A6523">
      <w:pPr>
        <w:jc w:val="both"/>
        <w:rPr>
          <w:sz w:val="24"/>
          <w:szCs w:val="24"/>
          <w:lang w:val="uk-UA"/>
        </w:rPr>
      </w:pPr>
      <w:r>
        <w:rPr>
          <w:sz w:val="24"/>
          <w:szCs w:val="24"/>
          <w:lang w:val="uk-UA"/>
        </w:rPr>
        <w:t>6.Голова Штабу організовує роботу Штабу, скликає засідання Штабу, підписує листи, протокольні рішення та інші документи, підготовлені Штабом за результатами його роботи.</w:t>
      </w:r>
    </w:p>
    <w:p w:rsidR="001A6523" w:rsidRDefault="001A6523" w:rsidP="001A6523">
      <w:pPr>
        <w:jc w:val="both"/>
        <w:rPr>
          <w:sz w:val="24"/>
          <w:szCs w:val="24"/>
          <w:lang w:val="uk-UA"/>
        </w:rPr>
      </w:pPr>
      <w:r>
        <w:rPr>
          <w:sz w:val="24"/>
          <w:szCs w:val="24"/>
          <w:lang w:val="uk-UA"/>
        </w:rPr>
        <w:tab/>
        <w:t>Склад Штабу затверджується рішенням виконкому Слов’янської міської ради.</w:t>
      </w:r>
    </w:p>
    <w:p w:rsidR="001A6523" w:rsidRDefault="001A6523" w:rsidP="001A6523">
      <w:pPr>
        <w:jc w:val="both"/>
        <w:rPr>
          <w:sz w:val="24"/>
          <w:szCs w:val="24"/>
          <w:lang w:val="uk-UA"/>
        </w:rPr>
      </w:pPr>
    </w:p>
    <w:p w:rsidR="001A6523" w:rsidRDefault="001A6523" w:rsidP="001A6523">
      <w:pPr>
        <w:jc w:val="both"/>
        <w:rPr>
          <w:sz w:val="24"/>
          <w:szCs w:val="24"/>
          <w:lang w:val="uk-UA"/>
        </w:rPr>
      </w:pPr>
    </w:p>
    <w:p w:rsidR="001A6523" w:rsidRDefault="001A6523" w:rsidP="001A6523">
      <w:pPr>
        <w:jc w:val="both"/>
        <w:rPr>
          <w:sz w:val="24"/>
          <w:szCs w:val="24"/>
          <w:lang w:val="uk-UA"/>
        </w:rPr>
      </w:pPr>
    </w:p>
    <w:p w:rsidR="001A6523" w:rsidRDefault="001A6523" w:rsidP="001A6523">
      <w:pPr>
        <w:jc w:val="both"/>
        <w:rPr>
          <w:sz w:val="24"/>
          <w:szCs w:val="24"/>
          <w:lang w:val="uk-UA"/>
        </w:rPr>
      </w:pPr>
    </w:p>
    <w:p w:rsidR="001A6523" w:rsidRDefault="001A6523" w:rsidP="001A6523">
      <w:pPr>
        <w:jc w:val="both"/>
        <w:rPr>
          <w:sz w:val="24"/>
          <w:szCs w:val="24"/>
          <w:lang w:val="uk-UA"/>
        </w:rPr>
      </w:pPr>
      <w:r>
        <w:rPr>
          <w:sz w:val="24"/>
          <w:szCs w:val="24"/>
          <w:lang w:val="uk-UA"/>
        </w:rPr>
        <w:lastRenderedPageBreak/>
        <w:t>7.Формою роботи Штабу є засідання, що скликаються головою Штабу в разі потреби. Штаб у межах своєї компетенції приймає протокольні рішення, які носять рекомендаційний характер, організовує та контролює їх виконання. Рішення Штабу приймаються відкритим голосуванням і вважаються схваленими, якщо за них проголосували більше половини присутніх на засіданні членів.</w:t>
      </w:r>
    </w:p>
    <w:p w:rsidR="001A6523" w:rsidRDefault="001A6523" w:rsidP="001A6523">
      <w:pPr>
        <w:jc w:val="both"/>
        <w:rPr>
          <w:sz w:val="24"/>
          <w:szCs w:val="24"/>
          <w:lang w:val="uk-UA"/>
        </w:rPr>
      </w:pPr>
      <w:r>
        <w:rPr>
          <w:sz w:val="24"/>
          <w:szCs w:val="24"/>
          <w:lang w:val="uk-UA"/>
        </w:rPr>
        <w:tab/>
        <w:t>Член Штабу, який не підтримує прийняте Штабом рішення, може у письмовій формі викласти окрему думку, яка додається до рішення Штабу.</w:t>
      </w:r>
    </w:p>
    <w:p w:rsidR="001A6523" w:rsidRDefault="001A6523" w:rsidP="001A6523">
      <w:pPr>
        <w:jc w:val="both"/>
        <w:rPr>
          <w:sz w:val="24"/>
          <w:szCs w:val="24"/>
          <w:lang w:val="uk-UA"/>
        </w:rPr>
      </w:pPr>
      <w:r>
        <w:rPr>
          <w:sz w:val="24"/>
          <w:szCs w:val="24"/>
          <w:lang w:val="uk-UA"/>
        </w:rPr>
        <w:tab/>
        <w:t>У разі рівного розподілу голосів вирішальним є голос головуючого на засіданні.</w:t>
      </w:r>
    </w:p>
    <w:p w:rsidR="001A6523" w:rsidRPr="00FE248D" w:rsidRDefault="001A6523" w:rsidP="001A6523">
      <w:pPr>
        <w:jc w:val="both"/>
        <w:rPr>
          <w:sz w:val="16"/>
          <w:szCs w:val="16"/>
          <w:lang w:val="uk-UA"/>
        </w:rPr>
      </w:pPr>
    </w:p>
    <w:p w:rsidR="001A6523" w:rsidRDefault="001A6523" w:rsidP="001A6523">
      <w:pPr>
        <w:jc w:val="both"/>
        <w:rPr>
          <w:sz w:val="24"/>
          <w:szCs w:val="24"/>
          <w:lang w:val="uk-UA"/>
        </w:rPr>
      </w:pPr>
      <w:r>
        <w:rPr>
          <w:sz w:val="24"/>
          <w:szCs w:val="24"/>
          <w:lang w:val="uk-UA"/>
        </w:rPr>
        <w:t>8. Протокольне рішення Штабу  підписується його головою або його заступником і секретарем.</w:t>
      </w:r>
    </w:p>
    <w:p w:rsidR="001A6523" w:rsidRPr="00FE248D" w:rsidRDefault="001A6523" w:rsidP="001A6523">
      <w:pPr>
        <w:jc w:val="both"/>
        <w:rPr>
          <w:sz w:val="16"/>
          <w:szCs w:val="16"/>
          <w:lang w:val="uk-UA"/>
        </w:rPr>
      </w:pPr>
    </w:p>
    <w:p w:rsidR="001A6523" w:rsidRDefault="001A6523" w:rsidP="001A6523">
      <w:pPr>
        <w:jc w:val="both"/>
        <w:rPr>
          <w:sz w:val="24"/>
          <w:szCs w:val="24"/>
          <w:lang w:val="uk-UA"/>
        </w:rPr>
      </w:pPr>
      <w:r>
        <w:rPr>
          <w:sz w:val="24"/>
          <w:szCs w:val="24"/>
          <w:lang w:val="uk-UA"/>
        </w:rPr>
        <w:t>9. Консультативно-методичну діяльність Штабу забезпечує Управління соціального захисту населення Слов’янської міської ради. Організаційно-технічну діяльність Штабу забезпечує виконавчий комітет Слов’янської міської ради.</w:t>
      </w:r>
    </w:p>
    <w:p w:rsidR="001A6523" w:rsidRDefault="001A6523" w:rsidP="001A6523">
      <w:pPr>
        <w:jc w:val="both"/>
        <w:rPr>
          <w:sz w:val="24"/>
          <w:szCs w:val="24"/>
          <w:lang w:val="uk-UA"/>
        </w:rPr>
      </w:pPr>
    </w:p>
    <w:p w:rsidR="001A6523" w:rsidRDefault="001A6523" w:rsidP="001A6523">
      <w:pPr>
        <w:jc w:val="both"/>
        <w:rPr>
          <w:sz w:val="24"/>
          <w:szCs w:val="24"/>
          <w:lang w:val="uk-UA"/>
        </w:rPr>
      </w:pPr>
    </w:p>
    <w:p w:rsidR="001A6523" w:rsidRDefault="001A6523" w:rsidP="001A6523">
      <w:pPr>
        <w:jc w:val="both"/>
        <w:rPr>
          <w:sz w:val="24"/>
          <w:szCs w:val="24"/>
          <w:lang w:val="uk-UA"/>
        </w:rPr>
      </w:pPr>
    </w:p>
    <w:p w:rsidR="001A6523" w:rsidRPr="00F53E4B" w:rsidRDefault="001A6523" w:rsidP="001A6523">
      <w:pPr>
        <w:suppressAutoHyphens w:val="0"/>
        <w:jc w:val="both"/>
        <w:rPr>
          <w:sz w:val="24"/>
          <w:szCs w:val="24"/>
          <w:lang w:val="ru-RU" w:eastAsia="ru-RU" w:bidi="ar-SA"/>
        </w:rPr>
      </w:pPr>
      <w:r w:rsidRPr="00F53E4B">
        <w:rPr>
          <w:sz w:val="24"/>
          <w:szCs w:val="24"/>
          <w:lang w:val="ru-RU" w:eastAsia="ru-RU" w:bidi="ar-SA"/>
        </w:rPr>
        <w:t xml:space="preserve">Заступник </w:t>
      </w:r>
      <w:proofErr w:type="spellStart"/>
      <w:r w:rsidRPr="00F53E4B">
        <w:rPr>
          <w:sz w:val="24"/>
          <w:szCs w:val="24"/>
          <w:lang w:val="ru-RU" w:eastAsia="ru-RU" w:bidi="ar-SA"/>
        </w:rPr>
        <w:t>міського</w:t>
      </w:r>
      <w:proofErr w:type="spellEnd"/>
      <w:r w:rsidRPr="00F53E4B">
        <w:rPr>
          <w:sz w:val="24"/>
          <w:szCs w:val="24"/>
          <w:lang w:val="ru-RU" w:eastAsia="ru-RU" w:bidi="ar-SA"/>
        </w:rPr>
        <w:t xml:space="preserve"> </w:t>
      </w:r>
      <w:proofErr w:type="spellStart"/>
      <w:r w:rsidRPr="00F53E4B">
        <w:rPr>
          <w:sz w:val="24"/>
          <w:szCs w:val="24"/>
          <w:lang w:val="ru-RU" w:eastAsia="ru-RU" w:bidi="ar-SA"/>
        </w:rPr>
        <w:t>голови</w:t>
      </w:r>
      <w:proofErr w:type="spellEnd"/>
      <w:r w:rsidRPr="00F53E4B">
        <w:rPr>
          <w:sz w:val="24"/>
          <w:szCs w:val="24"/>
          <w:lang w:val="ru-RU" w:eastAsia="ru-RU" w:bidi="ar-SA"/>
        </w:rPr>
        <w:t xml:space="preserve"> -</w:t>
      </w:r>
      <w:r w:rsidRPr="00F53E4B">
        <w:rPr>
          <w:sz w:val="24"/>
          <w:szCs w:val="24"/>
          <w:lang w:val="ru-RU" w:eastAsia="ru-RU" w:bidi="ar-SA"/>
        </w:rPr>
        <w:tab/>
      </w:r>
      <w:r w:rsidRPr="00F53E4B">
        <w:rPr>
          <w:sz w:val="24"/>
          <w:szCs w:val="24"/>
          <w:lang w:val="ru-RU" w:eastAsia="ru-RU" w:bidi="ar-SA"/>
        </w:rPr>
        <w:tab/>
      </w:r>
      <w:r w:rsidRPr="00F53E4B">
        <w:rPr>
          <w:sz w:val="24"/>
          <w:szCs w:val="24"/>
          <w:lang w:val="ru-RU" w:eastAsia="ru-RU" w:bidi="ar-SA"/>
        </w:rPr>
        <w:tab/>
      </w:r>
      <w:r w:rsidRPr="00F53E4B">
        <w:rPr>
          <w:sz w:val="24"/>
          <w:szCs w:val="24"/>
          <w:lang w:val="ru-RU" w:eastAsia="ru-RU" w:bidi="ar-SA"/>
        </w:rPr>
        <w:tab/>
      </w:r>
      <w:r w:rsidRPr="00F53E4B">
        <w:rPr>
          <w:sz w:val="24"/>
          <w:szCs w:val="24"/>
          <w:lang w:val="ru-RU" w:eastAsia="ru-RU" w:bidi="ar-SA"/>
        </w:rPr>
        <w:tab/>
      </w:r>
      <w:r w:rsidRPr="00F53E4B">
        <w:rPr>
          <w:sz w:val="24"/>
          <w:szCs w:val="24"/>
          <w:lang w:val="ru-RU" w:eastAsia="ru-RU" w:bidi="ar-SA"/>
        </w:rPr>
        <w:tab/>
      </w:r>
      <w:r>
        <w:rPr>
          <w:sz w:val="24"/>
          <w:szCs w:val="24"/>
          <w:lang w:val="ru-RU" w:eastAsia="ru-RU" w:bidi="ar-SA"/>
        </w:rPr>
        <w:tab/>
        <w:t xml:space="preserve">       </w:t>
      </w:r>
      <w:proofErr w:type="spellStart"/>
      <w:r w:rsidRPr="00F53E4B">
        <w:rPr>
          <w:sz w:val="24"/>
          <w:szCs w:val="24"/>
          <w:lang w:val="ru-RU" w:eastAsia="ru-RU" w:bidi="ar-SA"/>
        </w:rPr>
        <w:t>В.М.Воропає</w:t>
      </w:r>
      <w:proofErr w:type="gramStart"/>
      <w:r w:rsidRPr="00F53E4B">
        <w:rPr>
          <w:sz w:val="24"/>
          <w:szCs w:val="24"/>
          <w:lang w:val="ru-RU" w:eastAsia="ru-RU" w:bidi="ar-SA"/>
        </w:rPr>
        <w:t>в</w:t>
      </w:r>
      <w:proofErr w:type="spellEnd"/>
      <w:proofErr w:type="gramEnd"/>
    </w:p>
    <w:p w:rsidR="001A6523" w:rsidRPr="001A6523" w:rsidRDefault="001A6523" w:rsidP="001A6523">
      <w:pPr>
        <w:suppressAutoHyphens w:val="0"/>
        <w:jc w:val="both"/>
        <w:rPr>
          <w:sz w:val="24"/>
          <w:szCs w:val="24"/>
          <w:lang w:val="ru-RU" w:eastAsia="ru-RU" w:bidi="ar-SA"/>
        </w:rPr>
      </w:pPr>
      <w:proofErr w:type="spellStart"/>
      <w:r w:rsidRPr="00F53E4B">
        <w:rPr>
          <w:sz w:val="24"/>
          <w:szCs w:val="24"/>
          <w:lang w:val="ru-RU" w:eastAsia="ru-RU" w:bidi="ar-SA"/>
        </w:rPr>
        <w:t>керуючий</w:t>
      </w:r>
      <w:proofErr w:type="spellEnd"/>
      <w:r w:rsidRPr="00F53E4B">
        <w:rPr>
          <w:sz w:val="24"/>
          <w:szCs w:val="24"/>
          <w:lang w:val="ru-RU" w:eastAsia="ru-RU" w:bidi="ar-SA"/>
        </w:rPr>
        <w:t xml:space="preserve"> справами </w:t>
      </w:r>
      <w:proofErr w:type="spellStart"/>
      <w:r w:rsidRPr="00F53E4B">
        <w:rPr>
          <w:sz w:val="24"/>
          <w:szCs w:val="24"/>
          <w:lang w:val="ru-RU" w:eastAsia="ru-RU" w:bidi="ar-SA"/>
        </w:rPr>
        <w:t>виконкому</w:t>
      </w:r>
      <w:proofErr w:type="spellEnd"/>
    </w:p>
    <w:p w:rsidR="001A6523" w:rsidRDefault="001A6523" w:rsidP="001A6523">
      <w:pPr>
        <w:jc w:val="both"/>
        <w:rPr>
          <w:sz w:val="24"/>
          <w:szCs w:val="24"/>
          <w:lang w:val="uk-UA"/>
        </w:rPr>
      </w:pPr>
    </w:p>
    <w:p w:rsidR="001A6523" w:rsidRDefault="001A6523" w:rsidP="001A6523">
      <w:pPr>
        <w:jc w:val="both"/>
        <w:rPr>
          <w:sz w:val="24"/>
          <w:szCs w:val="24"/>
          <w:lang w:val="uk-UA"/>
        </w:rPr>
      </w:pPr>
    </w:p>
    <w:p w:rsidR="001A6523" w:rsidRDefault="001A6523" w:rsidP="001A6523">
      <w:pPr>
        <w:jc w:val="both"/>
        <w:rPr>
          <w:sz w:val="24"/>
          <w:szCs w:val="24"/>
          <w:lang w:val="uk-UA"/>
        </w:rPr>
      </w:pPr>
    </w:p>
    <w:p w:rsidR="001A6523" w:rsidRDefault="001A6523" w:rsidP="001A6523">
      <w:pPr>
        <w:jc w:val="both"/>
        <w:rPr>
          <w:sz w:val="24"/>
          <w:szCs w:val="24"/>
          <w:lang w:val="uk-UA"/>
        </w:rPr>
      </w:pPr>
    </w:p>
    <w:p w:rsidR="001A6523" w:rsidRDefault="001A6523" w:rsidP="001A6523">
      <w:pPr>
        <w:jc w:val="both"/>
        <w:rPr>
          <w:sz w:val="24"/>
          <w:szCs w:val="24"/>
          <w:lang w:val="uk-UA"/>
        </w:rPr>
      </w:pPr>
    </w:p>
    <w:p w:rsidR="001A6523" w:rsidRDefault="001A6523" w:rsidP="001A6523">
      <w:pPr>
        <w:jc w:val="both"/>
        <w:rPr>
          <w:sz w:val="24"/>
          <w:szCs w:val="24"/>
          <w:lang w:val="uk-UA"/>
        </w:rPr>
      </w:pPr>
    </w:p>
    <w:p w:rsidR="001A6523" w:rsidRDefault="001A6523" w:rsidP="001A6523">
      <w:pPr>
        <w:jc w:val="both"/>
        <w:rPr>
          <w:sz w:val="24"/>
          <w:szCs w:val="24"/>
          <w:lang w:val="uk-UA"/>
        </w:rPr>
      </w:pPr>
    </w:p>
    <w:p w:rsidR="001A6523" w:rsidRDefault="001A6523" w:rsidP="001A6523">
      <w:pPr>
        <w:jc w:val="both"/>
        <w:rPr>
          <w:sz w:val="24"/>
          <w:szCs w:val="24"/>
          <w:lang w:val="uk-UA"/>
        </w:rPr>
      </w:pPr>
    </w:p>
    <w:p w:rsidR="001A6523" w:rsidRDefault="001A6523" w:rsidP="001A6523">
      <w:pPr>
        <w:jc w:val="both"/>
        <w:rPr>
          <w:sz w:val="24"/>
          <w:szCs w:val="24"/>
          <w:lang w:val="uk-UA"/>
        </w:rPr>
      </w:pPr>
      <w:r>
        <w:rPr>
          <w:sz w:val="24"/>
          <w:szCs w:val="24"/>
          <w:lang w:val="uk-UA"/>
        </w:rPr>
        <w:t>Підготовлено УСЗН</w:t>
      </w:r>
    </w:p>
    <w:p w:rsidR="001A6523" w:rsidRPr="003537D2" w:rsidRDefault="001A6523" w:rsidP="001A6523">
      <w:pPr>
        <w:jc w:val="both"/>
        <w:rPr>
          <w:sz w:val="24"/>
          <w:szCs w:val="24"/>
          <w:lang w:val="uk-UA"/>
        </w:rPr>
      </w:pPr>
      <w:proofErr w:type="spellStart"/>
      <w:r>
        <w:rPr>
          <w:sz w:val="24"/>
          <w:szCs w:val="24"/>
          <w:lang w:val="uk-UA"/>
        </w:rPr>
        <w:t>Альохіна</w:t>
      </w:r>
      <w:proofErr w:type="spellEnd"/>
      <w:r>
        <w:rPr>
          <w:sz w:val="24"/>
          <w:szCs w:val="24"/>
          <w:lang w:val="uk-UA"/>
        </w:rPr>
        <w:t xml:space="preserve"> О.Є.</w:t>
      </w:r>
    </w:p>
    <w:p w:rsidR="005871A1" w:rsidRPr="001A6523" w:rsidRDefault="005871A1">
      <w:pPr>
        <w:rPr>
          <w:lang w:val="uk-UA"/>
        </w:rPr>
      </w:pPr>
      <w:bookmarkStart w:id="0" w:name="_GoBack"/>
      <w:bookmarkEnd w:id="0"/>
    </w:p>
    <w:sectPr w:rsidR="005871A1" w:rsidRPr="001A6523" w:rsidSect="00F372E0">
      <w:pgSz w:w="12240" w:h="15840"/>
      <w:pgMar w:top="426" w:right="567" w:bottom="142"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C25EC"/>
    <w:multiLevelType w:val="hybridMultilevel"/>
    <w:tmpl w:val="499092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52FC4286"/>
    <w:multiLevelType w:val="hybridMultilevel"/>
    <w:tmpl w:val="E44E0B6E"/>
    <w:lvl w:ilvl="0" w:tplc="D5800AA4">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489"/>
    <w:rsid w:val="001A6523"/>
    <w:rsid w:val="00544489"/>
    <w:rsid w:val="005871A1"/>
    <w:rsid w:val="00A07A1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6523"/>
    <w:pPr>
      <w:suppressAutoHyphens/>
      <w:spacing w:after="0" w:line="240" w:lineRule="auto"/>
    </w:pPr>
    <w:rPr>
      <w:rFonts w:ascii="Times New Roman" w:eastAsia="Times New Roman" w:hAnsi="Times New Roman" w:cs="Times New Roman"/>
      <w:sz w:val="20"/>
      <w:szCs w:val="20"/>
      <w:lang w:val="en-US"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 Знак Знак"/>
    <w:basedOn w:val="a"/>
    <w:rsid w:val="001A6523"/>
    <w:pPr>
      <w:suppressAutoHyphens w:val="0"/>
    </w:pPr>
    <w:rPr>
      <w:rFonts w:ascii="Verdana" w:hAnsi="Verdana" w:cs="Verdana"/>
      <w:lang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6523"/>
    <w:pPr>
      <w:suppressAutoHyphens/>
      <w:spacing w:after="0" w:line="240" w:lineRule="auto"/>
    </w:pPr>
    <w:rPr>
      <w:rFonts w:ascii="Times New Roman" w:eastAsia="Times New Roman" w:hAnsi="Times New Roman" w:cs="Times New Roman"/>
      <w:sz w:val="20"/>
      <w:szCs w:val="20"/>
      <w:lang w:val="en-US"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 Знак Знак"/>
    <w:basedOn w:val="a"/>
    <w:rsid w:val="001A6523"/>
    <w:pPr>
      <w:suppressAutoHyphens w:val="0"/>
    </w:pPr>
    <w:rPr>
      <w:rFonts w:ascii="Verdana" w:hAnsi="Verdana" w:cs="Verdana"/>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2278</Words>
  <Characters>1300</Characters>
  <Application>Microsoft Office Word</Application>
  <DocSecurity>0</DocSecurity>
  <Lines>10</Lines>
  <Paragraphs>7</Paragraphs>
  <ScaleCrop>false</ScaleCrop>
  <Company>diakov.net</Company>
  <LinksUpToDate>false</LinksUpToDate>
  <CharactersWithSpaces>3571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cp:revision>
  <dcterms:created xsi:type="dcterms:W3CDTF">2020-05-21T10:45:00Z</dcterms:created>
  <dcterms:modified xsi:type="dcterms:W3CDTF">2020-05-21T10:45:00Z</dcterms:modified>
</cp:coreProperties>
</file>