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footer12.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20.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16.xml" ContentType="application/vnd.openxmlformats-officedocument.wordprocessingml.footer+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39.png" ContentType="image/pn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media/image24.jpeg" ContentType="image/jpeg"/>
  <Override PartName="/word/media/image25.jpeg" ContentType="image/jpeg"/>
  <Override PartName="/word/media/image26.jpeg" ContentType="image/jpeg"/>
  <Override PartName="/word/media/image27.jpeg" ContentType="image/jpeg"/>
  <Override PartName="/word/media/image28.jpeg" ContentType="image/jpeg"/>
  <Override PartName="/word/media/image2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35.jpeg" ContentType="image/jpeg"/>
  <Override PartName="/word/media/image36.jpeg" ContentType="image/jpeg"/>
  <Override PartName="/word/media/image37.jpeg" ContentType="image/jpeg"/>
  <Override PartName="/word/media/image38.jpeg" ContentType="image/jpeg"/>
  <Override PartName="/word/media/image40.jpeg" ContentType="image/jpeg"/>
  <Override PartName="/word/media/image41.jpeg" ContentType="image/jpeg"/>
  <Override PartName="/word/media/image42.jpeg" ContentType="image/jpeg"/>
  <Override PartName="/word/footer21.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2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23.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3.xml" ContentType="application/vnd.openxmlformats-officedocument.wordprocessingml.footer+xml"/>
  <Override PartName="/word/header8.xml" ContentType="application/vnd.openxmlformats-officedocument.wordprocessingml.header+xml"/>
  <Override PartName="/word/numbering.xml" ContentType="application/vnd.openxmlformats-officedocument.wordprocessingml.numbering+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7.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footer18.xml" ContentType="application/vnd.openxmlformats-officedocument.wordprocessingml.footer+xml"/>
  <Override PartName="/word/header13.xml" ContentType="application/vnd.openxmlformats-officedocument.wordprocessingml.header+xml"/>
  <Override PartName="/word/footer19.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688" w:type="dxa"/>
        <w:jc w:val="left"/>
        <w:tblInd w:w="-176" w:type="dxa"/>
        <w:tblCellMar>
          <w:top w:w="0" w:type="dxa"/>
          <w:left w:w="108" w:type="dxa"/>
          <w:bottom w:w="0" w:type="dxa"/>
          <w:right w:w="108" w:type="dxa"/>
        </w:tblCellMar>
        <w:tblLook w:val="04a0"/>
      </w:tblPr>
      <w:tblGrid>
        <w:gridCol w:w="9323"/>
        <w:gridCol w:w="472"/>
        <w:gridCol w:w="893"/>
      </w:tblGrid>
      <w:tr>
        <w:trPr>
          <w:trHeight w:val="315" w:hRule="atLeast"/>
        </w:trPr>
        <w:tc>
          <w:tcPr>
            <w:tcW w:w="9323" w:type="dxa"/>
            <w:tcBorders/>
            <w:shd w:color="auto" w:fill="auto" w:val="clear"/>
            <w:vAlign w:val="bottom"/>
          </w:tcPr>
          <w:p>
            <w:pPr>
              <w:pStyle w:val="Normal"/>
              <w:spacing w:lineRule="auto" w:line="240" w:before="0" w:after="0"/>
              <w:jc w:val="center"/>
              <w:rPr>
                <w:rFonts w:eastAsia="Times New Roman"/>
                <w:color w:val="000000"/>
                <w:sz w:val="28"/>
                <w:szCs w:val="28"/>
                <w:lang w:eastAsia="ru-RU"/>
              </w:rPr>
            </w:pPr>
            <w:r>
              <w:rPr>
                <w:rFonts w:eastAsia="Times New Roman" w:ascii="Times New Roman" w:hAnsi="Times New Roman"/>
                <w:b/>
                <w:color w:val="000000"/>
                <w:sz w:val="28"/>
                <w:szCs w:val="28"/>
                <w:lang w:eastAsia="ru-RU"/>
              </w:rPr>
              <w:t>ІНВЕСТИЦІЙНА  ПРОГРАМА</w:t>
            </w:r>
          </w:p>
        </w:tc>
        <w:tc>
          <w:tcPr>
            <w:tcW w:w="472" w:type="dxa"/>
            <w:tcBorders/>
            <w:shd w:fill="auto" w:val="clear"/>
          </w:tcPr>
          <w:p>
            <w:pPr>
              <w:pStyle w:val="Normal"/>
              <w:widowControl/>
              <w:bidi w:val="0"/>
              <w:spacing w:lineRule="auto" w:line="276" w:before="0" w:after="200"/>
              <w:jc w:val="left"/>
              <w:rPr/>
            </w:pPr>
            <w:r>
              <w:rPr/>
            </w:r>
          </w:p>
        </w:tc>
        <w:tc>
          <w:tcPr>
            <w:tcW w:w="893" w:type="dxa"/>
            <w:tcBorders/>
            <w:shd w:fill="auto" w:val="clear"/>
          </w:tcPr>
          <w:p>
            <w:pPr>
              <w:pStyle w:val="Normal"/>
              <w:widowControl/>
              <w:bidi w:val="0"/>
              <w:spacing w:lineRule="auto" w:line="276" w:before="0" w:after="200"/>
              <w:jc w:val="left"/>
              <w:rPr/>
            </w:pPr>
            <w:r>
              <w:rPr/>
            </w:r>
          </w:p>
        </w:tc>
      </w:tr>
      <w:tr>
        <w:trPr>
          <w:trHeight w:val="300" w:hRule="atLeast"/>
        </w:trPr>
        <w:tc>
          <w:tcPr>
            <w:tcW w:w="10688" w:type="dxa"/>
            <w:gridSpan w:val="3"/>
            <w:tcBorders/>
            <w:shd w:color="auto" w:fill="auto" w:val="clear"/>
            <w:vAlign w:val="bottom"/>
          </w:tcPr>
          <w:p>
            <w:pPr>
              <w:pStyle w:val="Normal"/>
              <w:spacing w:lineRule="auto" w:line="240" w:before="0" w:after="0"/>
              <w:ind w:right="76" w:hanging="1077"/>
              <w:jc w:val="center"/>
              <w:rPr>
                <w:rFonts w:ascii="Times New Roman" w:hAnsi="Times New Roman" w:eastAsia="Times New Roman"/>
                <w:b/>
                <w:b/>
                <w:color w:val="000000"/>
                <w:sz w:val="28"/>
                <w:szCs w:val="28"/>
                <w:u w:val="single"/>
                <w:lang w:val="uk-UA" w:eastAsia="ru-RU"/>
              </w:rPr>
            </w:pPr>
            <w:r>
              <w:rPr>
                <w:rFonts w:eastAsia="Times New Roman" w:ascii="Times New Roman" w:hAnsi="Times New Roman"/>
                <w:b/>
                <w:color w:val="000000"/>
                <w:sz w:val="28"/>
                <w:szCs w:val="28"/>
                <w:u w:val="single"/>
                <w:lang w:val="uk-UA" w:eastAsia="ru-RU"/>
              </w:rPr>
              <w:t>Комунального підприємства  Слов</w:t>
            </w:r>
            <w:r>
              <w:rPr>
                <w:rFonts w:eastAsia="Times New Roman" w:ascii="Times New Roman" w:hAnsi="Times New Roman"/>
                <w:b/>
                <w:color w:val="000000"/>
                <w:sz w:val="28"/>
                <w:szCs w:val="28"/>
                <w:u w:val="single"/>
                <w:lang w:eastAsia="ru-RU"/>
              </w:rPr>
              <w:t>’</w:t>
            </w:r>
            <w:r>
              <w:rPr>
                <w:rFonts w:eastAsia="Times New Roman" w:ascii="Times New Roman" w:hAnsi="Times New Roman"/>
                <w:b/>
                <w:color w:val="000000"/>
                <w:sz w:val="28"/>
                <w:szCs w:val="28"/>
                <w:u w:val="single"/>
                <w:lang w:val="uk-UA" w:eastAsia="ru-RU"/>
              </w:rPr>
              <w:t>янської міської ради</w:t>
            </w:r>
          </w:p>
          <w:p>
            <w:pPr>
              <w:pStyle w:val="Normal"/>
              <w:spacing w:lineRule="auto" w:line="240" w:before="0" w:after="0"/>
              <w:ind w:right="76" w:hanging="1077"/>
              <w:jc w:val="center"/>
              <w:rPr>
                <w:rFonts w:eastAsia="Times New Roman"/>
                <w:color w:val="000000"/>
                <w:sz w:val="28"/>
                <w:szCs w:val="28"/>
                <w:lang w:val="uk-UA" w:eastAsia="ru-RU"/>
              </w:rPr>
            </w:pPr>
            <w:r>
              <w:rPr>
                <w:rFonts w:eastAsia="Times New Roman" w:ascii="Times New Roman" w:hAnsi="Times New Roman"/>
                <w:b/>
                <w:color w:val="000000"/>
                <w:sz w:val="28"/>
                <w:szCs w:val="28"/>
                <w:u w:val="single"/>
                <w:lang w:val="uk-UA" w:eastAsia="ru-RU"/>
              </w:rPr>
              <w:t>«Словміськводоканал»</w:t>
            </w:r>
          </w:p>
        </w:tc>
      </w:tr>
      <w:tr>
        <w:trPr>
          <w:trHeight w:val="315" w:hRule="atLeast"/>
        </w:trPr>
        <w:tc>
          <w:tcPr>
            <w:tcW w:w="9795" w:type="dxa"/>
            <w:gridSpan w:val="2"/>
            <w:tcBorders/>
            <w:shd w:color="auto" w:fill="auto" w:val="clear"/>
            <w:vAlign w:val="bottom"/>
          </w:tcPr>
          <w:p>
            <w:pPr>
              <w:pStyle w:val="Normal"/>
              <w:spacing w:lineRule="auto" w:line="240" w:before="0" w:after="0"/>
              <w:jc w:val="center"/>
              <w:rPr>
                <w:rFonts w:eastAsia="Times New Roman"/>
                <w:b/>
                <w:b/>
                <w:color w:val="000000"/>
                <w:sz w:val="28"/>
                <w:szCs w:val="28"/>
                <w:lang w:val="uk-UA" w:eastAsia="ru-RU"/>
              </w:rPr>
            </w:pPr>
            <w:r>
              <w:rPr>
                <w:rFonts w:eastAsia="Times New Roman" w:ascii="Times New Roman" w:hAnsi="Times New Roman"/>
                <w:b/>
                <w:color w:val="000000"/>
                <w:sz w:val="28"/>
                <w:szCs w:val="28"/>
                <w:lang w:eastAsia="ru-RU"/>
              </w:rPr>
              <w:t>на  2019 р</w:t>
            </w:r>
            <w:r>
              <w:rPr>
                <w:rFonts w:eastAsia="Times New Roman" w:ascii="Times New Roman" w:hAnsi="Times New Roman"/>
                <w:b/>
                <w:color w:val="000000"/>
                <w:sz w:val="28"/>
                <w:szCs w:val="28"/>
                <w:lang w:val="uk-UA" w:eastAsia="ru-RU"/>
              </w:rPr>
              <w:t>і</w:t>
            </w:r>
            <w:r>
              <w:rPr>
                <w:rFonts w:eastAsia="Times New Roman" w:ascii="Times New Roman" w:hAnsi="Times New Roman"/>
                <w:b/>
                <w:color w:val="000000"/>
                <w:sz w:val="28"/>
                <w:szCs w:val="28"/>
                <w:lang w:eastAsia="ru-RU"/>
              </w:rPr>
              <w:t>к (</w:t>
            </w:r>
            <w:r>
              <w:rPr>
                <w:rFonts w:eastAsia="Times New Roman" w:ascii="Times New Roman" w:hAnsi="Times New Roman"/>
                <w:b/>
                <w:color w:val="000000"/>
                <w:sz w:val="28"/>
                <w:szCs w:val="28"/>
                <w:lang w:val="uk-UA" w:eastAsia="ru-RU"/>
              </w:rPr>
              <w:t>із змінами)</w:t>
            </w:r>
          </w:p>
        </w:tc>
        <w:tc>
          <w:tcPr>
            <w:tcW w:w="893" w:type="dxa"/>
            <w:tcBorders/>
            <w:shd w:fill="auto" w:val="clear"/>
          </w:tcPr>
          <w:p>
            <w:pPr>
              <w:pStyle w:val="Normal"/>
              <w:widowControl/>
              <w:bidi w:val="0"/>
              <w:spacing w:lineRule="auto" w:line="276" w:before="0" w:after="200"/>
              <w:jc w:val="left"/>
              <w:rPr/>
            </w:pPr>
            <w:r>
              <w:rPr/>
            </w:r>
          </w:p>
        </w:tc>
      </w:tr>
    </w:tbl>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en-US" w:eastAsia="ru-RU"/>
        </w:rPr>
      </w:pPr>
      <w:r>
        <w:rPr>
          <w:lang w:val="en-US" w:eastAsia="ru-RU"/>
        </w:rPr>
      </w:r>
    </w:p>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uk-UA" w:eastAsia="ru-RU"/>
        </w:rPr>
      </w:pPr>
      <w:r>
        <w:rPr>
          <w:lang w:val="uk-UA" w:eastAsia="ru-RU"/>
        </w:rPr>
      </w:r>
    </w:p>
    <w:p>
      <w:pPr>
        <w:pStyle w:val="Normal"/>
        <w:rPr>
          <w:lang w:val="uk-UA" w:eastAsia="ru-RU"/>
        </w:rPr>
      </w:pPr>
      <w:r>
        <w:rPr>
          <w:lang w:val="uk-UA" w:eastAsia="ru-RU"/>
        </w:rPr>
      </w:r>
    </w:p>
    <w:p>
      <w:pPr>
        <w:sectPr>
          <w:footerReference w:type="default" r:id="rId2"/>
          <w:type w:val="nextPage"/>
          <w:pgSz w:w="11906" w:h="16838"/>
          <w:pgMar w:left="1274" w:right="1560" w:header="0" w:top="567" w:footer="708" w:bottom="851" w:gutter="0"/>
          <w:pgNumType w:fmt="decimal"/>
          <w:formProt w:val="false"/>
          <w:textDirection w:val="lrTb"/>
          <w:docGrid w:type="default" w:linePitch="360" w:charSpace="4096"/>
        </w:sectPr>
        <w:pStyle w:val="Normal"/>
        <w:rPr>
          <w:lang w:val="uk-UA" w:eastAsia="ru-RU"/>
        </w:rPr>
      </w:pPr>
      <w:r>
        <w:rPr>
          <w:lang w:val="uk-UA" w:eastAsia="ru-RU"/>
        </w:rPr>
      </w:r>
    </w:p>
    <w:p>
      <w:pPr>
        <w:pStyle w:val="Normal"/>
        <w:rPr>
          <w:lang w:val="uk-UA" w:eastAsia="ru-RU"/>
        </w:rPr>
      </w:pPr>
      <w:r>
        <w:rPr>
          <w:lang w:val="uk-UA" w:eastAsia="ru-RU"/>
        </w:rPr>
      </w:r>
    </w:p>
    <w:tbl>
      <w:tblPr>
        <w:tblW w:w="10688" w:type="dxa"/>
        <w:jc w:val="left"/>
        <w:tblInd w:w="-176" w:type="dxa"/>
        <w:tblCellMar>
          <w:top w:w="0" w:type="dxa"/>
          <w:left w:w="108" w:type="dxa"/>
          <w:bottom w:w="0" w:type="dxa"/>
          <w:right w:w="108" w:type="dxa"/>
        </w:tblCellMar>
        <w:tblLook w:val="04a0"/>
      </w:tblPr>
      <w:tblGrid>
        <w:gridCol w:w="1485"/>
        <w:gridCol w:w="1277"/>
        <w:gridCol w:w="1279"/>
        <w:gridCol w:w="271"/>
        <w:gridCol w:w="1"/>
        <w:gridCol w:w="1506"/>
        <w:gridCol w:w="1"/>
        <w:gridCol w:w="3520"/>
        <w:gridCol w:w="14"/>
        <w:gridCol w:w="1"/>
        <w:gridCol w:w="1"/>
        <w:gridCol w:w="258"/>
        <w:gridCol w:w="1"/>
        <w:gridCol w:w="204"/>
        <w:gridCol w:w="1"/>
        <w:gridCol w:w="2"/>
        <w:gridCol w:w="175"/>
        <w:gridCol w:w="1"/>
        <w:gridCol w:w="2"/>
        <w:gridCol w:w="226"/>
        <w:gridCol w:w="1"/>
        <w:gridCol w:w="2"/>
        <w:gridCol w:w="226"/>
        <w:gridCol w:w="1"/>
        <w:gridCol w:w="2"/>
        <w:gridCol w:w="228"/>
      </w:tblGrid>
      <w:tr>
        <w:trPr>
          <w:trHeight w:val="300" w:hRule="atLeast"/>
        </w:trPr>
        <w:tc>
          <w:tcPr>
            <w:tcW w:w="4313" w:type="dxa"/>
            <w:gridSpan w:val="5"/>
            <w:vMerge w:val="restart"/>
            <w:tcBorders/>
            <w:shd w:color="auto" w:fill="auto" w:val="clear"/>
            <w:vAlign w:val="bottom"/>
          </w:tcPr>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eastAsia="ru-RU"/>
              </w:rPr>
              <w:t xml:space="preserve">СХВАЛЕНО                            </w:t>
            </w:r>
          </w:p>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val="uk-UA" w:eastAsia="ru-RU"/>
              </w:rPr>
              <w:t xml:space="preserve">Постанова </w:t>
            </w:r>
            <w:r>
              <w:rPr>
                <w:rFonts w:eastAsia="Times New Roman" w:ascii="Times New Roman" w:hAnsi="Times New Roman"/>
                <w:color w:val="000000"/>
                <w:sz w:val="24"/>
                <w:szCs w:val="24"/>
                <w:lang w:eastAsia="ru-RU"/>
              </w:rPr>
              <w:t>Національн</w:t>
            </w:r>
            <w:r>
              <w:rPr>
                <w:rFonts w:eastAsia="Times New Roman" w:ascii="Times New Roman" w:hAnsi="Times New Roman"/>
                <w:color w:val="000000"/>
                <w:sz w:val="24"/>
                <w:szCs w:val="24"/>
                <w:lang w:val="uk-UA" w:eastAsia="ru-RU"/>
              </w:rPr>
              <w:t>ої</w:t>
            </w:r>
            <w:r>
              <w:rPr>
                <w:rFonts w:eastAsia="Times New Roman" w:ascii="Times New Roman" w:hAnsi="Times New Roman"/>
                <w:color w:val="000000"/>
                <w:sz w:val="24"/>
                <w:szCs w:val="24"/>
                <w:lang w:eastAsia="ru-RU"/>
              </w:rPr>
              <w:t xml:space="preserve"> комісі</w:t>
            </w:r>
            <w:r>
              <w:rPr>
                <w:rFonts w:eastAsia="Times New Roman" w:ascii="Times New Roman" w:hAnsi="Times New Roman"/>
                <w:color w:val="000000"/>
                <w:sz w:val="24"/>
                <w:szCs w:val="24"/>
                <w:lang w:val="uk-UA" w:eastAsia="ru-RU"/>
              </w:rPr>
              <w:t>ї</w:t>
            </w:r>
            <w:r>
              <w:rPr>
                <w:rFonts w:eastAsia="Times New Roman" w:ascii="Times New Roman" w:hAnsi="Times New Roman"/>
                <w:color w:val="000000"/>
                <w:sz w:val="24"/>
                <w:szCs w:val="24"/>
                <w:lang w:eastAsia="ru-RU"/>
              </w:rPr>
              <w:t>, що здійснює державне регулювання у сфер</w:t>
            </w:r>
            <w:r>
              <w:rPr>
                <w:rFonts w:eastAsia="Times New Roman" w:ascii="Times New Roman" w:hAnsi="Times New Roman"/>
                <w:color w:val="000000"/>
                <w:sz w:val="24"/>
                <w:szCs w:val="24"/>
                <w:lang w:val="uk-UA" w:eastAsia="ru-RU"/>
              </w:rPr>
              <w:t>ах енергетики та к</w:t>
            </w:r>
            <w:r>
              <w:rPr>
                <w:rFonts w:eastAsia="Times New Roman" w:ascii="Times New Roman" w:hAnsi="Times New Roman"/>
                <w:color w:val="000000"/>
                <w:sz w:val="24"/>
                <w:szCs w:val="24"/>
                <w:lang w:eastAsia="ru-RU"/>
              </w:rPr>
              <w:t>омунальних послуг</w:t>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795" w:type="dxa"/>
            <w:gridSpan w:val="6"/>
            <w:vMerge w:val="restart"/>
            <w:tcBorders/>
            <w:shd w:color="auto" w:fill="auto" w:val="clear"/>
            <w:vAlign w:val="bottom"/>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t xml:space="preserve">ЗАТВЕРДЖЕНО                          </w:t>
            </w:r>
          </w:p>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t>В.о.г</w:t>
            </w:r>
            <w:r>
              <w:rPr>
                <w:rFonts w:eastAsia="Times New Roman" w:ascii="Times New Roman" w:hAnsi="Times New Roman"/>
                <w:color w:val="000000"/>
                <w:sz w:val="24"/>
                <w:szCs w:val="24"/>
                <w:lang w:eastAsia="ru-RU"/>
              </w:rPr>
              <w:t>енеральн</w:t>
            </w:r>
            <w:r>
              <w:rPr>
                <w:rFonts w:eastAsia="Times New Roman" w:ascii="Times New Roman" w:hAnsi="Times New Roman"/>
                <w:color w:val="000000"/>
                <w:sz w:val="24"/>
                <w:szCs w:val="24"/>
                <w:lang w:val="uk-UA" w:eastAsia="ru-RU"/>
              </w:rPr>
              <w:t xml:space="preserve">ого </w:t>
            </w:r>
            <w:r>
              <w:rPr>
                <w:rFonts w:eastAsia="Times New Roman" w:ascii="Times New Roman" w:hAnsi="Times New Roman"/>
                <w:color w:val="000000"/>
                <w:sz w:val="24"/>
                <w:szCs w:val="24"/>
                <w:lang w:eastAsia="ru-RU"/>
              </w:rPr>
              <w:t xml:space="preserve"> директор</w:t>
            </w:r>
            <w:r>
              <w:rPr>
                <w:rFonts w:eastAsia="Times New Roman" w:ascii="Times New Roman" w:hAnsi="Times New Roman"/>
                <w:color w:val="000000"/>
                <w:sz w:val="24"/>
                <w:szCs w:val="24"/>
                <w:lang w:val="uk-UA" w:eastAsia="ru-RU"/>
              </w:rPr>
              <w:t>а</w:t>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00" w:hRule="atLeast"/>
        </w:trPr>
        <w:tc>
          <w:tcPr>
            <w:tcW w:w="4313" w:type="dxa"/>
            <w:gridSpan w:val="5"/>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795" w:type="dxa"/>
            <w:gridSpan w:val="6"/>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81" w:hRule="atLeast"/>
        </w:trPr>
        <w:tc>
          <w:tcPr>
            <w:tcW w:w="4313" w:type="dxa"/>
            <w:gridSpan w:val="5"/>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795" w:type="dxa"/>
            <w:gridSpan w:val="6"/>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00" w:hRule="atLeast"/>
        </w:trPr>
        <w:tc>
          <w:tcPr>
            <w:tcW w:w="4313" w:type="dxa"/>
            <w:gridSpan w:val="5"/>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t>К</w:t>
            </w:r>
            <w:r>
              <w:rPr>
                <w:rFonts w:eastAsia="Times New Roman" w:ascii="Times New Roman" w:hAnsi="Times New Roman"/>
                <w:color w:val="000000"/>
                <w:lang w:val="uk-UA" w:eastAsia="ru-RU"/>
              </w:rPr>
              <w:t>омунального підприємства                                     Слов</w:t>
            </w:r>
            <w:r>
              <w:rPr>
                <w:rFonts w:eastAsia="Times New Roman" w:ascii="Times New Roman" w:hAnsi="Times New Roman"/>
                <w:color w:val="000000"/>
                <w:lang w:eastAsia="ru-RU"/>
              </w:rPr>
              <w:t>’</w:t>
            </w:r>
            <w:r>
              <w:rPr>
                <w:rFonts w:eastAsia="Times New Roman" w:ascii="Times New Roman" w:hAnsi="Times New Roman"/>
                <w:color w:val="000000"/>
                <w:lang w:val="uk-UA" w:eastAsia="ru-RU"/>
              </w:rPr>
              <w:t xml:space="preserve">янської міської ради </w:t>
            </w:r>
            <w:r>
              <w:rPr>
                <w:rFonts w:eastAsia="Times New Roman" w:ascii="Times New Roman" w:hAnsi="Times New Roman"/>
                <w:color w:val="000000"/>
                <w:lang w:eastAsia="ru-RU"/>
              </w:rPr>
              <w:t>«Словм</w:t>
            </w:r>
            <w:r>
              <w:rPr>
                <w:rFonts w:eastAsia="Times New Roman" w:ascii="Times New Roman" w:hAnsi="Times New Roman"/>
                <w:color w:val="000000"/>
                <w:lang w:val="uk-UA" w:eastAsia="ru-RU"/>
              </w:rPr>
              <w:t>і</w:t>
            </w:r>
            <w:r>
              <w:rPr>
                <w:rFonts w:eastAsia="Times New Roman" w:ascii="Times New Roman" w:hAnsi="Times New Roman"/>
                <w:color w:val="000000"/>
                <w:lang w:eastAsia="ru-RU"/>
              </w:rPr>
              <w:t>ськводокан</w:t>
            </w:r>
            <w:r>
              <w:rPr>
                <w:rFonts w:eastAsia="Times New Roman" w:ascii="Times New Roman" w:hAnsi="Times New Roman"/>
                <w:color w:val="000000"/>
                <w:lang w:val="uk-UA" w:eastAsia="ru-RU"/>
              </w:rPr>
              <w:t>а</w:t>
            </w:r>
            <w:r>
              <w:rPr>
                <w:rFonts w:eastAsia="Times New Roman" w:ascii="Times New Roman" w:hAnsi="Times New Roman"/>
                <w:color w:val="000000"/>
                <w:lang w:eastAsia="ru-RU"/>
              </w:rPr>
              <w:t>л»</w:t>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0"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4313" w:type="dxa"/>
            <w:gridSpan w:val="5"/>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0"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4313" w:type="dxa"/>
            <w:gridSpan w:val="5"/>
            <w:tcBorders/>
            <w:shd w:color="auto" w:fill="auto" w:val="clear"/>
            <w:vAlign w:val="bottom"/>
          </w:tcPr>
          <w:p>
            <w:pPr>
              <w:pStyle w:val="Normal"/>
              <w:spacing w:lineRule="auto" w:line="240" w:before="0" w:after="0"/>
              <w:jc w:val="center"/>
              <w:rPr>
                <w:rFonts w:eastAsia="Times New Roman"/>
                <w:color w:val="000000"/>
                <w:lang w:eastAsia="ru-RU"/>
              </w:rPr>
            </w:pPr>
            <w:r>
              <w:rPr>
                <w:rFonts w:eastAsia="Times New Roman"/>
                <w:color w:val="000000"/>
                <w:lang w:val="uk-UA" w:eastAsia="ru-RU"/>
              </w:rPr>
              <w:t>від</w:t>
            </w:r>
            <w:r>
              <w:rPr>
                <w:rFonts w:eastAsia="Times New Roman"/>
                <w:color w:val="000000"/>
                <w:lang w:eastAsia="ru-RU"/>
              </w:rPr>
              <w:t>_______________________</w:t>
            </w:r>
            <w:r>
              <w:rPr>
                <w:rFonts w:eastAsia="Times New Roman"/>
                <w:color w:val="000000"/>
                <w:lang w:val="uk-UA" w:eastAsia="ru-RU"/>
              </w:rPr>
              <w:t>№</w:t>
            </w:r>
            <w:r>
              <w:rPr>
                <w:rFonts w:eastAsia="Times New Roman"/>
                <w:color w:val="000000"/>
                <w:lang w:eastAsia="ru-RU"/>
              </w:rPr>
              <w:t>___________</w:t>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795" w:type="dxa"/>
            <w:gridSpan w:val="6"/>
            <w:tcBorders/>
            <w:shd w:color="auto" w:fill="auto" w:val="clear"/>
            <w:vAlign w:val="bottom"/>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___________________</w:t>
            </w:r>
            <w:r>
              <w:rPr>
                <w:rFonts w:eastAsia="Times New Roman" w:ascii="Times New Roman" w:hAnsi="Times New Roman"/>
                <w:b/>
                <w:color w:val="000000"/>
                <w:lang w:val="uk-UA" w:eastAsia="ru-RU"/>
              </w:rPr>
              <w:t>О.І.КРЕТОВИЧ</w:t>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15"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50" w:type="dxa"/>
            <w:gridSpan w:val="2"/>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ascii="Times New Roman" w:hAnsi="Times New Roman" w:eastAsia="Times New Roman"/>
                <w:color w:val="000000"/>
                <w:sz w:val="18"/>
                <w:szCs w:val="18"/>
                <w:lang w:val="uk-UA" w:eastAsia="ru-RU"/>
              </w:rPr>
            </w:pPr>
            <w:r>
              <w:rPr>
                <w:rFonts w:eastAsia="Times New Roman" w:ascii="Times New Roman" w:hAnsi="Times New Roman"/>
                <w:color w:val="000000"/>
                <w:sz w:val="18"/>
                <w:szCs w:val="18"/>
                <w:lang w:val="uk-UA" w:eastAsia="ru-RU"/>
              </w:rPr>
              <w:t xml:space="preserve">( підпис)                         (П.І.Б)    </w:t>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231" w:type="dxa"/>
            <w:gridSpan w:val="3"/>
            <w:tcBorders/>
            <w:shd w:fill="auto" w:val="clear"/>
          </w:tcPr>
          <w:p>
            <w:pPr>
              <w:pStyle w:val="Normal"/>
              <w:widowControl/>
              <w:bidi w:val="0"/>
              <w:spacing w:lineRule="auto" w:line="276" w:before="0" w:after="200"/>
              <w:jc w:val="left"/>
              <w:rPr/>
            </w:pPr>
            <w:r>
              <w:rPr/>
            </w:r>
          </w:p>
        </w:tc>
      </w:tr>
      <w:tr>
        <w:trPr>
          <w:trHeight w:val="315" w:hRule="atLeast"/>
        </w:trPr>
        <w:tc>
          <w:tcPr>
            <w:tcW w:w="4313" w:type="dxa"/>
            <w:gridSpan w:val="5"/>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val="uk-UA" w:eastAsia="ru-RU"/>
              </w:rPr>
            </w:pPr>
            <w:r>
              <w:rPr>
                <w:rFonts w:eastAsia="Times New Roman"/>
                <w:color w:val="000000"/>
                <w:lang w:val="uk-UA" w:eastAsia="ru-RU"/>
              </w:rPr>
            </w:r>
          </w:p>
          <w:p>
            <w:pPr>
              <w:pStyle w:val="Normal"/>
              <w:spacing w:lineRule="auto" w:line="240" w:before="0" w:after="0"/>
              <w:rPr>
                <w:rFonts w:eastAsia="Times New Roman"/>
                <w:color w:val="000000"/>
                <w:lang w:val="uk-UA" w:eastAsia="ru-RU"/>
              </w:rPr>
            </w:pPr>
            <w:r>
              <w:rPr>
                <w:rFonts w:eastAsia="Times New Roman"/>
                <w:color w:val="000000"/>
                <w:lang w:val="uk-UA" w:eastAsia="ru-RU"/>
              </w:rPr>
            </w:r>
          </w:p>
        </w:tc>
        <w:tc>
          <w:tcPr>
            <w:tcW w:w="3795" w:type="dxa"/>
            <w:gridSpan w:val="6"/>
            <w:tcBorders/>
            <w:shd w:color="auto" w:fill="auto" w:val="clear"/>
            <w:vAlign w:val="bottom"/>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t>"____"_______________ 201</w:t>
            </w:r>
            <w:r>
              <w:rPr>
                <w:rFonts w:eastAsia="Times New Roman" w:ascii="Times New Roman" w:hAnsi="Times New Roman"/>
                <w:color w:val="000000"/>
                <w:sz w:val="24"/>
                <w:szCs w:val="24"/>
                <w:lang w:val="en-US" w:eastAsia="ru-RU"/>
              </w:rPr>
              <w:t xml:space="preserve">9 </w:t>
            </w:r>
            <w:r>
              <w:rPr>
                <w:rFonts w:eastAsia="Times New Roman" w:ascii="Times New Roman" w:hAnsi="Times New Roman"/>
                <w:color w:val="000000"/>
                <w:sz w:val="24"/>
                <w:szCs w:val="24"/>
                <w:lang w:eastAsia="ru-RU"/>
              </w:rPr>
              <w:t>р.</w:t>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15" w:hRule="atLeast"/>
        </w:trPr>
        <w:tc>
          <w:tcPr>
            <w:tcW w:w="1485" w:type="dxa"/>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eastAsia="ru-RU"/>
              </w:rPr>
              <w:t>М</w:t>
            </w:r>
            <w:r>
              <w:rPr>
                <w:rFonts w:eastAsia="Times New Roman" w:ascii="Times New Roman" w:hAnsi="Times New Roman"/>
                <w:color w:val="000000"/>
                <w:sz w:val="24"/>
                <w:szCs w:val="24"/>
                <w:lang w:val="uk-UA" w:eastAsia="ru-RU"/>
              </w:rPr>
              <w:t>.</w:t>
            </w:r>
            <w:r>
              <w:rPr>
                <w:rFonts w:eastAsia="Times New Roman" w:ascii="Times New Roman" w:hAnsi="Times New Roman"/>
                <w:color w:val="000000"/>
                <w:sz w:val="24"/>
                <w:szCs w:val="24"/>
                <w:lang w:eastAsia="ru-RU"/>
              </w:rPr>
              <w:t>П</w:t>
            </w:r>
            <w:r>
              <w:rPr>
                <w:rFonts w:eastAsia="Times New Roman" w:ascii="Times New Roman" w:hAnsi="Times New Roman"/>
                <w:color w:val="000000"/>
                <w:sz w:val="24"/>
                <w:szCs w:val="24"/>
                <w:lang w:val="uk-UA" w:eastAsia="ru-RU"/>
              </w:rPr>
              <w:t>.</w:t>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eastAsia="ru-RU"/>
              </w:rPr>
              <w:t>М</w:t>
            </w:r>
            <w:r>
              <w:rPr>
                <w:rFonts w:eastAsia="Times New Roman" w:ascii="Times New Roman" w:hAnsi="Times New Roman"/>
                <w:color w:val="000000"/>
                <w:sz w:val="24"/>
                <w:szCs w:val="24"/>
                <w:lang w:val="uk-UA" w:eastAsia="ru-RU"/>
              </w:rPr>
              <w:t>.</w:t>
            </w:r>
            <w:r>
              <w:rPr>
                <w:rFonts w:eastAsia="Times New Roman" w:ascii="Times New Roman" w:hAnsi="Times New Roman"/>
                <w:color w:val="000000"/>
                <w:sz w:val="24"/>
                <w:szCs w:val="24"/>
                <w:lang w:eastAsia="ru-RU"/>
              </w:rPr>
              <w:t>П</w:t>
            </w:r>
            <w:r>
              <w:rPr>
                <w:rFonts w:eastAsia="Times New Roman" w:ascii="Times New Roman" w:hAnsi="Times New Roman"/>
                <w:color w:val="000000"/>
                <w:sz w:val="24"/>
                <w:szCs w:val="24"/>
                <w:lang w:val="uk-UA" w:eastAsia="ru-RU"/>
              </w:rPr>
              <w:t>.</w:t>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15" w:hRule="atLeast"/>
        </w:trPr>
        <w:tc>
          <w:tcPr>
            <w:tcW w:w="4313" w:type="dxa"/>
            <w:gridSpan w:val="5"/>
            <w:tcBorders/>
            <w:shd w:color="auto" w:fill="auto" w:val="clear"/>
            <w:vAlign w:val="bottom"/>
          </w:tcPr>
          <w:p>
            <w:pPr>
              <w:pStyle w:val="Normal"/>
              <w:spacing w:before="0" w:after="0"/>
              <w:rPr>
                <w:rFonts w:ascii="Times New Roman" w:hAnsi="Times New Roman"/>
                <w:lang w:val="uk-UA"/>
              </w:rPr>
            </w:pPr>
            <w:r>
              <w:rPr>
                <w:rFonts w:ascii="Times New Roman" w:hAnsi="Times New Roman"/>
              </w:rPr>
              <w:t>ПОГОДЖЕНО</w:t>
            </w:r>
            <w:r>
              <w:rPr>
                <w:rFonts w:ascii="Times New Roman" w:hAnsi="Times New Roman"/>
                <w:lang w:val="uk-UA"/>
              </w:rPr>
              <w:t>:</w:t>
            </w:r>
          </w:p>
          <w:p>
            <w:pPr>
              <w:pStyle w:val="Normal"/>
              <w:spacing w:before="0" w:after="0"/>
              <w:rPr>
                <w:rFonts w:ascii="Times New Roman" w:hAnsi="Times New Roman"/>
                <w:lang w:val="uk-UA"/>
              </w:rPr>
            </w:pPr>
            <w:r>
              <w:rPr>
                <w:rFonts w:ascii="Times New Roman" w:hAnsi="Times New Roman"/>
                <w:lang w:val="uk-UA"/>
              </w:rPr>
              <w:t xml:space="preserve">Рішення сесії  Слов’янської міської ради </w:t>
            </w:r>
          </w:p>
          <w:p>
            <w:pPr>
              <w:pStyle w:val="Normal"/>
              <w:spacing w:before="0" w:after="0"/>
              <w:rPr>
                <w:rFonts w:ascii="Times New Roman" w:hAnsi="Times New Roman"/>
                <w:lang w:val="uk-UA"/>
              </w:rPr>
            </w:pPr>
            <w:r>
              <w:rPr>
                <w:rFonts w:ascii="Times New Roman" w:hAnsi="Times New Roman"/>
                <w:lang w:val="uk-UA"/>
              </w:rPr>
            </w:r>
          </w:p>
          <w:p>
            <w:pPr>
              <w:pStyle w:val="Normal"/>
              <w:spacing w:lineRule="auto" w:line="240" w:before="0" w:after="0"/>
              <w:jc w:val="center"/>
              <w:rPr>
                <w:rFonts w:ascii="Times New Roman" w:hAnsi="Times New Roman" w:eastAsia="Times New Roman"/>
                <w:color w:val="000000"/>
                <w:sz w:val="24"/>
                <w:szCs w:val="24"/>
                <w:lang w:val="uk-UA" w:eastAsia="ru-RU"/>
              </w:rPr>
            </w:pPr>
            <w:r>
              <w:rPr>
                <w:rFonts w:ascii="Times New Roman" w:hAnsi="Times New Roman"/>
                <w:lang w:val="uk-UA"/>
              </w:rPr>
              <w:t>Від __________________№_____________</w:t>
            </w:r>
          </w:p>
        </w:tc>
        <w:tc>
          <w:tcPr>
            <w:tcW w:w="1507" w:type="dxa"/>
            <w:gridSpan w:val="2"/>
            <w:tcBorders/>
            <w:shd w:color="auto" w:fill="auto" w:val="clear"/>
            <w:vAlign w:val="bottom"/>
          </w:tcPr>
          <w:p>
            <w:pPr>
              <w:pStyle w:val="Normal"/>
              <w:spacing w:lineRule="auto" w:line="240" w:before="0" w:after="0"/>
              <w:rPr>
                <w:rFonts w:eastAsia="Times New Roman"/>
                <w:color w:val="000000"/>
                <w:lang w:val="uk-UA" w:eastAsia="ru-RU"/>
              </w:rPr>
            </w:pPr>
            <w:r>
              <w:rPr>
                <w:rFonts w:eastAsia="Times New Roman"/>
                <w:color w:val="000000"/>
                <w:lang w:val="uk-UA" w:eastAsia="ru-RU"/>
              </w:rPr>
            </w:r>
          </w:p>
        </w:tc>
        <w:tc>
          <w:tcPr>
            <w:tcW w:w="3795" w:type="dxa"/>
            <w:gridSpan w:val="6"/>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15" w:hRule="atLeast"/>
        </w:trPr>
        <w:tc>
          <w:tcPr>
            <w:tcW w:w="4313" w:type="dxa"/>
            <w:gridSpan w:val="5"/>
            <w:tcBorders/>
            <w:shd w:color="auto" w:fill="auto" w:val="clear"/>
            <w:vAlign w:val="bottom"/>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eastAsia="ru-RU"/>
              </w:rPr>
              <w:t>М</w:t>
            </w:r>
            <w:r>
              <w:rPr>
                <w:rFonts w:eastAsia="Times New Roman" w:ascii="Times New Roman" w:hAnsi="Times New Roman"/>
                <w:color w:val="000000"/>
                <w:sz w:val="24"/>
                <w:szCs w:val="24"/>
                <w:lang w:val="uk-UA" w:eastAsia="ru-RU"/>
              </w:rPr>
              <w:t>.</w:t>
            </w:r>
            <w:r>
              <w:rPr>
                <w:rFonts w:eastAsia="Times New Roman" w:ascii="Times New Roman" w:hAnsi="Times New Roman"/>
                <w:color w:val="000000"/>
                <w:sz w:val="24"/>
                <w:szCs w:val="24"/>
                <w:lang w:eastAsia="ru-RU"/>
              </w:rPr>
              <w:t>П</w:t>
            </w:r>
            <w:r>
              <w:rPr>
                <w:rFonts w:eastAsia="Times New Roman" w:ascii="Times New Roman" w:hAnsi="Times New Roman"/>
                <w:color w:val="000000"/>
                <w:sz w:val="24"/>
                <w:szCs w:val="24"/>
                <w:lang w:val="uk-UA" w:eastAsia="ru-RU"/>
              </w:rPr>
              <w:t>.</w:t>
            </w:r>
          </w:p>
        </w:tc>
        <w:tc>
          <w:tcPr>
            <w:tcW w:w="1507" w:type="dxa"/>
            <w:gridSpan w:val="2"/>
            <w:tcBorders/>
            <w:shd w:color="auto" w:fill="auto" w:val="clear"/>
            <w:vAlign w:val="bottom"/>
          </w:tcPr>
          <w:p>
            <w:pPr>
              <w:pStyle w:val="Normal"/>
              <w:spacing w:lineRule="auto" w:line="240" w:before="0" w:after="0"/>
              <w:rPr>
                <w:rFonts w:eastAsia="Times New Roman"/>
                <w:color w:val="000000"/>
                <w:lang w:val="uk-UA" w:eastAsia="ru-RU"/>
              </w:rPr>
            </w:pPr>
            <w:r>
              <w:rPr>
                <w:rFonts w:eastAsia="Times New Roman"/>
                <w:color w:val="000000"/>
                <w:lang w:val="uk-UA" w:eastAsia="ru-RU"/>
              </w:rPr>
            </w:r>
          </w:p>
        </w:tc>
        <w:tc>
          <w:tcPr>
            <w:tcW w:w="3795" w:type="dxa"/>
            <w:gridSpan w:val="6"/>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15" w:hRule="atLeast"/>
        </w:trPr>
        <w:tc>
          <w:tcPr>
            <w:tcW w:w="1485" w:type="dxa"/>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1277" w:type="dxa"/>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1279" w:type="dxa"/>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271" w:type="dxa"/>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3795" w:type="dxa"/>
            <w:gridSpan w:val="6"/>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1" w:type="dxa"/>
            <w:gridSpan w:val="3"/>
            <w:tcBorders/>
            <w:shd w:fill="auto" w:val="clear"/>
          </w:tcPr>
          <w:p>
            <w:pPr>
              <w:pStyle w:val="Normal"/>
              <w:widowControl/>
              <w:bidi w:val="0"/>
              <w:spacing w:lineRule="auto" w:line="276" w:before="0" w:after="200"/>
              <w:jc w:val="left"/>
              <w:rPr/>
            </w:pPr>
            <w:r>
              <w:rPr/>
            </w:r>
          </w:p>
        </w:tc>
      </w:tr>
      <w:tr>
        <w:trPr>
          <w:trHeight w:val="80" w:hRule="atLeast"/>
        </w:trPr>
        <w:tc>
          <w:tcPr>
            <w:tcW w:w="4313" w:type="dxa"/>
            <w:gridSpan w:val="5"/>
            <w:tcBorders/>
            <w:shd w:color="auto" w:fill="auto" w:val="clear"/>
            <w:vAlign w:val="bottom"/>
          </w:tcPr>
          <w:p>
            <w:pPr>
              <w:pStyle w:val="Normal"/>
              <w:spacing w:lineRule="auto" w:line="240" w:before="0" w:after="0"/>
              <w:jc w:val="center"/>
              <w:rPr>
                <w:rFonts w:ascii="Times New Roman" w:hAnsi="Times New Roman" w:eastAsia="Times New Roman"/>
                <w:color w:val="000000"/>
                <w:highlight w:val="yellow"/>
                <w:lang w:val="uk-UA" w:eastAsia="ru-RU"/>
              </w:rPr>
            </w:pPr>
            <w:r>
              <w:rPr>
                <w:rFonts w:eastAsia="Times New Roman" w:ascii="Times New Roman" w:hAnsi="Times New Roman"/>
                <w:color w:val="000000"/>
                <w:highlight w:val="yellow"/>
                <w:lang w:val="uk-UA"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3795" w:type="dxa"/>
            <w:gridSpan w:val="6"/>
            <w:tcBorders/>
            <w:shd w:color="auto" w:fill="auto" w:val="clear"/>
            <w:vAlign w:val="bottom"/>
          </w:tcPr>
          <w:p>
            <w:pPr>
              <w:pStyle w:val="Normal"/>
              <w:spacing w:lineRule="auto" w:line="240" w:before="0" w:after="0"/>
              <w:jc w:val="center"/>
              <w:rPr>
                <w:rFonts w:eastAsia="Times New Roman"/>
                <w:color w:val="000000"/>
                <w:lang w:val="uk-UA" w:eastAsia="ru-RU"/>
              </w:rPr>
            </w:pPr>
            <w:r>
              <w:rPr>
                <w:rFonts w:eastAsia="Times New Roman"/>
                <w:color w:val="000000"/>
                <w:lang w:val="uk-UA" w:eastAsia="ru-RU"/>
              </w:rPr>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15" w:hRule="atLeast"/>
        </w:trPr>
        <w:tc>
          <w:tcPr>
            <w:tcW w:w="1485" w:type="dxa"/>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1277" w:type="dxa"/>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1550" w:type="dxa"/>
            <w:gridSpan w:val="2"/>
            <w:tcBorders/>
            <w:shd w:color="auto" w:fill="auto" w:val="clear"/>
            <w:vAlign w:val="bottom"/>
          </w:tcPr>
          <w:p>
            <w:pPr>
              <w:pStyle w:val="Normal"/>
              <w:spacing w:lineRule="auto" w:line="240" w:before="0" w:after="0"/>
              <w:jc w:val="center"/>
              <w:rPr>
                <w:rFonts w:ascii="Times New Roman" w:hAnsi="Times New Roman" w:eastAsia="Times New Roman"/>
                <w:color w:val="000000"/>
                <w:sz w:val="18"/>
                <w:szCs w:val="18"/>
                <w:highlight w:val="yellow"/>
                <w:lang w:val="uk-UA" w:eastAsia="ru-RU"/>
              </w:rPr>
            </w:pPr>
            <w:r>
              <w:rPr>
                <w:rFonts w:eastAsia="Times New Roman" w:ascii="Times New Roman" w:hAnsi="Times New Roman"/>
                <w:color w:val="000000"/>
                <w:sz w:val="18"/>
                <w:szCs w:val="18"/>
                <w:highlight w:val="yellow"/>
                <w:lang w:val="uk-UA"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val="uk-UA" w:eastAsia="ru-RU"/>
              </w:rPr>
            </w:pPr>
            <w:r>
              <w:rPr>
                <w:rFonts w:eastAsia="Times New Roman"/>
                <w:color w:val="000000"/>
                <w:lang w:val="uk-UA"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val="uk-UA" w:eastAsia="ru-RU"/>
              </w:rPr>
            </w:pPr>
            <w:r>
              <w:rPr>
                <w:rFonts w:eastAsia="Times New Roman"/>
                <w:color w:val="000000"/>
                <w:lang w:val="uk-UA" w:eastAsia="ru-RU"/>
              </w:rPr>
            </w:r>
          </w:p>
        </w:tc>
        <w:tc>
          <w:tcPr>
            <w:tcW w:w="229" w:type="dxa"/>
            <w:gridSpan w:val="3"/>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tc>
        <w:tc>
          <w:tcPr>
            <w:tcW w:w="231" w:type="dxa"/>
            <w:gridSpan w:val="3"/>
            <w:tcBorders/>
            <w:shd w:fill="auto" w:val="clear"/>
          </w:tcPr>
          <w:p>
            <w:pPr>
              <w:pStyle w:val="Normal"/>
              <w:widowControl/>
              <w:bidi w:val="0"/>
              <w:spacing w:lineRule="auto" w:line="276" w:before="0" w:after="200"/>
              <w:jc w:val="left"/>
              <w:rPr/>
            </w:pPr>
            <w:r>
              <w:rPr/>
            </w:r>
          </w:p>
        </w:tc>
      </w:tr>
      <w:tr>
        <w:trPr>
          <w:trHeight w:val="315" w:hRule="atLeast"/>
        </w:trPr>
        <w:tc>
          <w:tcPr>
            <w:tcW w:w="4313" w:type="dxa"/>
            <w:gridSpan w:val="5"/>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highlight w:val="yellow"/>
                <w:lang w:val="uk-UA" w:eastAsia="ru-RU"/>
              </w:rPr>
            </w:pPr>
            <w:r>
              <w:rPr>
                <w:rFonts w:eastAsia="Times New Roman" w:ascii="Times New Roman" w:hAnsi="Times New Roman"/>
                <w:color w:val="000000"/>
                <w:sz w:val="24"/>
                <w:szCs w:val="24"/>
                <w:highlight w:val="yellow"/>
                <w:lang w:val="uk-UA"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highlight w:val="yellow"/>
                <w:lang w:val="uk-UA" w:eastAsia="ru-RU"/>
              </w:rPr>
            </w:pPr>
            <w:r>
              <w:rPr>
                <w:rFonts w:eastAsia="Times New Roman"/>
                <w:color w:val="000000"/>
                <w:highlight w:val="yellow"/>
                <w:lang w:val="uk-UA" w:eastAsia="ru-RU"/>
              </w:rPr>
            </w:r>
          </w:p>
        </w:tc>
        <w:tc>
          <w:tcPr>
            <w:tcW w:w="3795" w:type="dxa"/>
            <w:gridSpan w:val="6"/>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15" w:hRule="atLeast"/>
        </w:trPr>
        <w:tc>
          <w:tcPr>
            <w:tcW w:w="1485" w:type="dxa"/>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highlight w:val="yellow"/>
                <w:lang w:val="uk-UA" w:eastAsia="ru-RU"/>
              </w:rPr>
            </w:pPr>
            <w:r>
              <w:rPr>
                <w:rFonts w:eastAsia="Times New Roman" w:ascii="Times New Roman" w:hAnsi="Times New Roman"/>
                <w:color w:val="000000"/>
                <w:sz w:val="24"/>
                <w:szCs w:val="24"/>
                <w:highlight w:val="yellow"/>
                <w:lang w:val="uk-UA" w:eastAsia="ru-RU"/>
              </w:rPr>
            </w:r>
          </w:p>
        </w:tc>
        <w:tc>
          <w:tcPr>
            <w:tcW w:w="1277" w:type="dxa"/>
            <w:tcBorders/>
            <w:shd w:color="auto" w:fill="auto" w:val="clear"/>
            <w:vAlign w:val="bottom"/>
          </w:tcPr>
          <w:p>
            <w:pPr>
              <w:pStyle w:val="Normal"/>
              <w:spacing w:lineRule="auto" w:line="240" w:before="0" w:after="0"/>
              <w:rPr>
                <w:rFonts w:eastAsia="Times New Roman"/>
                <w:color w:val="000000"/>
                <w:highlight w:val="yellow"/>
                <w:lang w:eastAsia="ru-RU"/>
              </w:rPr>
            </w:pPr>
            <w:r>
              <w:rPr>
                <w:rFonts w:eastAsia="Times New Roman"/>
                <w:color w:val="000000"/>
                <w:highlight w:val="yellow"/>
                <w:lang w:eastAsia="ru-RU"/>
              </w:rPr>
            </w:r>
          </w:p>
        </w:tc>
        <w:tc>
          <w:tcPr>
            <w:tcW w:w="1279" w:type="dxa"/>
            <w:tcBorders/>
            <w:shd w:color="auto" w:fill="auto" w:val="clear"/>
            <w:vAlign w:val="bottom"/>
          </w:tcPr>
          <w:p>
            <w:pPr>
              <w:pStyle w:val="Normal"/>
              <w:spacing w:lineRule="auto" w:line="240" w:before="0" w:after="0"/>
              <w:rPr>
                <w:rFonts w:eastAsia="Times New Roman"/>
                <w:color w:val="000000"/>
                <w:highlight w:val="yellow"/>
                <w:lang w:eastAsia="ru-RU"/>
              </w:rPr>
            </w:pPr>
            <w:r>
              <w:rPr>
                <w:rFonts w:eastAsia="Times New Roman"/>
                <w:color w:val="000000"/>
                <w:highlight w:val="yellow"/>
                <w:lang w:eastAsia="ru-RU"/>
              </w:rPr>
            </w:r>
          </w:p>
        </w:tc>
        <w:tc>
          <w:tcPr>
            <w:tcW w:w="271" w:type="dxa"/>
            <w:tcBorders/>
            <w:shd w:color="auto" w:fill="auto" w:val="clear"/>
            <w:vAlign w:val="bottom"/>
          </w:tcPr>
          <w:p>
            <w:pPr>
              <w:pStyle w:val="Normal"/>
              <w:spacing w:lineRule="auto" w:line="240" w:before="0" w:after="0"/>
              <w:rPr>
                <w:rFonts w:eastAsia="Times New Roman"/>
                <w:color w:val="000000"/>
                <w:highlight w:val="yellow"/>
                <w:lang w:eastAsia="ru-RU"/>
              </w:rPr>
            </w:pPr>
            <w:r>
              <w:rPr>
                <w:rFonts w:eastAsia="Times New Roman"/>
                <w:color w:val="000000"/>
                <w:highlight w:val="yellow"/>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highlight w:val="yellow"/>
                <w:lang w:eastAsia="ru-RU"/>
              </w:rPr>
            </w:pPr>
            <w:r>
              <w:rPr>
                <w:rFonts w:eastAsia="Times New Roman"/>
                <w:color w:val="000000"/>
                <w:highlight w:val="yellow"/>
                <w:lang w:eastAsia="ru-RU"/>
              </w:rPr>
            </w:r>
          </w:p>
        </w:tc>
        <w:tc>
          <w:tcPr>
            <w:tcW w:w="3535" w:type="dxa"/>
            <w:gridSpan w:val="3"/>
            <w:tcBorders/>
            <w:shd w:color="auto" w:fill="auto" w:val="clear"/>
            <w:vAlign w:val="bottom"/>
          </w:tcPr>
          <w:p>
            <w:pPr>
              <w:pStyle w:val="Normal"/>
              <w:spacing w:lineRule="auto" w:line="240" w:before="0" w:after="0"/>
              <w:jc w:val="center"/>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00"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69"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r>
        <w:trPr>
          <w:trHeight w:val="315" w:hRule="atLeast"/>
        </w:trPr>
        <w:tc>
          <w:tcPr>
            <w:tcW w:w="9340" w:type="dxa"/>
            <w:gridSpan w:val="8"/>
            <w:tcBorders/>
            <w:shd w:color="auto" w:fill="auto" w:val="clear"/>
            <w:vAlign w:val="bottom"/>
          </w:tcPr>
          <w:p>
            <w:pPr>
              <w:pStyle w:val="Normal"/>
              <w:spacing w:lineRule="auto" w:line="240" w:before="0" w:after="0"/>
              <w:jc w:val="center"/>
              <w:rPr>
                <w:rFonts w:eastAsia="Times New Roman"/>
                <w:color w:val="000000"/>
                <w:sz w:val="28"/>
                <w:szCs w:val="28"/>
                <w:lang w:eastAsia="ru-RU"/>
              </w:rPr>
            </w:pPr>
            <w:r>
              <w:rPr>
                <w:rFonts w:eastAsia="Times New Roman" w:ascii="Times New Roman" w:hAnsi="Times New Roman"/>
                <w:b/>
                <w:color w:val="000000"/>
                <w:sz w:val="28"/>
                <w:szCs w:val="28"/>
                <w:lang w:eastAsia="ru-RU"/>
              </w:rPr>
              <w:t>ІНВЕСТИЦІЙНА  ПРОГРАМА</w:t>
            </w:r>
          </w:p>
        </w:tc>
        <w:tc>
          <w:tcPr>
            <w:tcW w:w="16" w:type="dxa"/>
            <w:gridSpan w:val="3"/>
            <w:tcBorders/>
            <w:shd w:fill="auto" w:val="clear"/>
          </w:tcPr>
          <w:p>
            <w:pPr>
              <w:pStyle w:val="Normal"/>
              <w:widowControl/>
              <w:bidi w:val="0"/>
              <w:spacing w:lineRule="auto" w:line="276" w:before="0" w:after="200"/>
              <w:jc w:val="left"/>
              <w:rPr/>
            </w:pPr>
            <w:r>
              <w:rPr/>
            </w:r>
          </w:p>
        </w:tc>
        <w:tc>
          <w:tcPr>
            <w:tcW w:w="259" w:type="dxa"/>
            <w:gridSpan w:val="2"/>
            <w:tcBorders/>
            <w:shd w:fill="auto" w:val="clear"/>
          </w:tcPr>
          <w:p>
            <w:pPr>
              <w:pStyle w:val="Normal"/>
              <w:widowControl/>
              <w:bidi w:val="0"/>
              <w:spacing w:lineRule="auto" w:line="276" w:before="0" w:after="200"/>
              <w:jc w:val="left"/>
              <w:rPr/>
            </w:pPr>
            <w:r>
              <w:rPr/>
            </w:r>
          </w:p>
        </w:tc>
        <w:tc>
          <w:tcPr>
            <w:tcW w:w="205" w:type="dxa"/>
            <w:gridSpan w:val="2"/>
            <w:tcBorders/>
            <w:shd w:fill="auto" w:val="clear"/>
          </w:tcPr>
          <w:p>
            <w:pPr>
              <w:pStyle w:val="Normal"/>
              <w:widowControl/>
              <w:bidi w:val="0"/>
              <w:spacing w:lineRule="auto" w:line="276" w:before="0" w:after="200"/>
              <w:jc w:val="left"/>
              <w:rPr/>
            </w:pPr>
            <w:r>
              <w:rPr/>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30" w:type="dxa"/>
            <w:gridSpan w:val="2"/>
            <w:tcBorders/>
            <w:shd w:fill="auto" w:val="clear"/>
          </w:tcPr>
          <w:p>
            <w:pPr>
              <w:pStyle w:val="Normal"/>
              <w:widowControl/>
              <w:bidi w:val="0"/>
              <w:spacing w:lineRule="auto" w:line="276" w:before="0" w:after="200"/>
              <w:jc w:val="left"/>
              <w:rPr/>
            </w:pPr>
            <w:r>
              <w:rPr/>
            </w:r>
          </w:p>
        </w:tc>
      </w:tr>
      <w:tr>
        <w:trPr>
          <w:trHeight w:val="300" w:hRule="atLeast"/>
        </w:trPr>
        <w:tc>
          <w:tcPr>
            <w:tcW w:w="10000" w:type="dxa"/>
            <w:gridSpan w:val="19"/>
            <w:tcBorders/>
            <w:shd w:color="auto" w:fill="auto" w:val="clear"/>
            <w:vAlign w:val="bottom"/>
          </w:tcPr>
          <w:p>
            <w:pPr>
              <w:pStyle w:val="Normal"/>
              <w:spacing w:lineRule="auto" w:line="240" w:before="0" w:after="0"/>
              <w:ind w:right="76" w:hanging="1077"/>
              <w:jc w:val="center"/>
              <w:rPr>
                <w:rFonts w:ascii="Times New Roman" w:hAnsi="Times New Roman" w:eastAsia="Times New Roman"/>
                <w:b/>
                <w:b/>
                <w:color w:val="000000"/>
                <w:sz w:val="28"/>
                <w:szCs w:val="28"/>
                <w:u w:val="single"/>
                <w:lang w:val="uk-UA" w:eastAsia="ru-RU"/>
              </w:rPr>
            </w:pPr>
            <w:r>
              <w:rPr>
                <w:rFonts w:eastAsia="Times New Roman" w:ascii="Times New Roman" w:hAnsi="Times New Roman"/>
                <w:b/>
                <w:color w:val="000000"/>
                <w:sz w:val="28"/>
                <w:szCs w:val="28"/>
                <w:u w:val="single"/>
                <w:lang w:val="uk-UA" w:eastAsia="ru-RU"/>
              </w:rPr>
              <w:t>Комунального підприємства  Слов</w:t>
            </w:r>
            <w:r>
              <w:rPr>
                <w:rFonts w:eastAsia="Times New Roman" w:ascii="Times New Roman" w:hAnsi="Times New Roman"/>
                <w:b/>
                <w:color w:val="000000"/>
                <w:sz w:val="28"/>
                <w:szCs w:val="28"/>
                <w:u w:val="single"/>
                <w:lang w:eastAsia="ru-RU"/>
              </w:rPr>
              <w:t>’</w:t>
            </w:r>
            <w:r>
              <w:rPr>
                <w:rFonts w:eastAsia="Times New Roman" w:ascii="Times New Roman" w:hAnsi="Times New Roman"/>
                <w:b/>
                <w:color w:val="000000"/>
                <w:sz w:val="28"/>
                <w:szCs w:val="28"/>
                <w:u w:val="single"/>
                <w:lang w:val="uk-UA" w:eastAsia="ru-RU"/>
              </w:rPr>
              <w:t>янської міської ради</w:t>
            </w:r>
          </w:p>
          <w:p>
            <w:pPr>
              <w:pStyle w:val="Normal"/>
              <w:spacing w:lineRule="auto" w:line="240" w:before="0" w:after="0"/>
              <w:ind w:right="76" w:hanging="1077"/>
              <w:jc w:val="center"/>
              <w:rPr>
                <w:rFonts w:eastAsia="Times New Roman"/>
                <w:color w:val="000000"/>
                <w:sz w:val="28"/>
                <w:szCs w:val="28"/>
                <w:lang w:val="uk-UA" w:eastAsia="ru-RU"/>
              </w:rPr>
            </w:pPr>
            <w:r>
              <w:rPr>
                <w:rFonts w:eastAsia="Times New Roman" w:ascii="Times New Roman" w:hAnsi="Times New Roman"/>
                <w:b/>
                <w:color w:val="000000"/>
                <w:sz w:val="28"/>
                <w:szCs w:val="28"/>
                <w:u w:val="single"/>
                <w:lang w:val="uk-UA" w:eastAsia="ru-RU"/>
              </w:rPr>
              <w:t>«Словміськводоканал»</w:t>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8" w:type="dxa"/>
            <w:tcBorders/>
            <w:shd w:fill="auto" w:val="clear"/>
          </w:tcPr>
          <w:p>
            <w:pPr>
              <w:pStyle w:val="Normal"/>
              <w:widowControl/>
              <w:bidi w:val="0"/>
              <w:spacing w:lineRule="auto" w:line="276" w:before="0" w:after="200"/>
              <w:jc w:val="left"/>
              <w:rPr/>
            </w:pPr>
            <w:r>
              <w:rPr/>
            </w:r>
          </w:p>
        </w:tc>
      </w:tr>
      <w:tr>
        <w:trPr>
          <w:trHeight w:val="315" w:hRule="atLeast"/>
        </w:trPr>
        <w:tc>
          <w:tcPr>
            <w:tcW w:w="9822" w:type="dxa"/>
            <w:gridSpan w:val="16"/>
            <w:tcBorders/>
            <w:shd w:color="auto" w:fill="auto" w:val="clear"/>
            <w:vAlign w:val="bottom"/>
          </w:tcPr>
          <w:p>
            <w:pPr>
              <w:pStyle w:val="Normal"/>
              <w:spacing w:lineRule="auto" w:line="240" w:before="0" w:after="0"/>
              <w:jc w:val="center"/>
              <w:rPr>
                <w:rFonts w:eastAsia="Times New Roman"/>
                <w:b/>
                <w:b/>
                <w:color w:val="000000"/>
                <w:sz w:val="28"/>
                <w:szCs w:val="28"/>
                <w:lang w:val="uk-UA" w:eastAsia="ru-RU"/>
              </w:rPr>
            </w:pPr>
            <w:r>
              <w:rPr>
                <w:rFonts w:eastAsia="Times New Roman" w:ascii="Times New Roman" w:hAnsi="Times New Roman"/>
                <w:b/>
                <w:color w:val="000000"/>
                <w:sz w:val="28"/>
                <w:szCs w:val="28"/>
                <w:lang w:eastAsia="ru-RU"/>
              </w:rPr>
              <w:t>на  2019 р</w:t>
            </w:r>
            <w:r>
              <w:rPr>
                <w:rFonts w:eastAsia="Times New Roman" w:ascii="Times New Roman" w:hAnsi="Times New Roman"/>
                <w:b/>
                <w:color w:val="000000"/>
                <w:sz w:val="28"/>
                <w:szCs w:val="28"/>
                <w:lang w:val="uk-UA" w:eastAsia="ru-RU"/>
              </w:rPr>
              <w:t>і</w:t>
            </w:r>
            <w:r>
              <w:rPr>
                <w:rFonts w:eastAsia="Times New Roman" w:ascii="Times New Roman" w:hAnsi="Times New Roman"/>
                <w:b/>
                <w:color w:val="000000"/>
                <w:sz w:val="28"/>
                <w:szCs w:val="28"/>
                <w:lang w:eastAsia="ru-RU"/>
              </w:rPr>
              <w:t>к</w:t>
            </w:r>
            <w:r>
              <w:rPr>
                <w:rFonts w:eastAsia="Times New Roman" w:ascii="Times New Roman" w:hAnsi="Times New Roman"/>
                <w:b/>
                <w:color w:val="000000"/>
                <w:sz w:val="28"/>
                <w:szCs w:val="28"/>
                <w:lang w:val="uk-UA" w:eastAsia="ru-RU"/>
              </w:rPr>
              <w:t xml:space="preserve"> (із змінами)</w:t>
            </w:r>
          </w:p>
        </w:tc>
        <w:tc>
          <w:tcPr>
            <w:tcW w:w="178"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9" w:type="dxa"/>
            <w:gridSpan w:val="3"/>
            <w:tcBorders/>
            <w:shd w:fill="auto" w:val="clear"/>
          </w:tcPr>
          <w:p>
            <w:pPr>
              <w:pStyle w:val="Normal"/>
              <w:widowControl/>
              <w:bidi w:val="0"/>
              <w:spacing w:lineRule="auto" w:line="276" w:before="0" w:after="200"/>
              <w:jc w:val="left"/>
              <w:rPr/>
            </w:pPr>
            <w:r>
              <w:rPr/>
            </w:r>
          </w:p>
        </w:tc>
        <w:tc>
          <w:tcPr>
            <w:tcW w:w="228" w:type="dxa"/>
            <w:tcBorders/>
            <w:shd w:fill="auto" w:val="clear"/>
          </w:tcPr>
          <w:p>
            <w:pPr>
              <w:pStyle w:val="Normal"/>
              <w:widowControl/>
              <w:bidi w:val="0"/>
              <w:spacing w:lineRule="auto" w:line="276" w:before="0" w:after="200"/>
              <w:jc w:val="left"/>
              <w:rPr/>
            </w:pPr>
            <w:r>
              <w:rPr/>
            </w:r>
          </w:p>
        </w:tc>
      </w:tr>
      <w:tr>
        <w:trPr>
          <w:trHeight w:val="300" w:hRule="atLeast"/>
        </w:trPr>
        <w:tc>
          <w:tcPr>
            <w:tcW w:w="1485"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7"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279"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71" w:type="dxa"/>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1507" w:type="dxa"/>
            <w:gridSpan w:val="2"/>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3535" w:type="dxa"/>
            <w:gridSpan w:val="3"/>
            <w:tcBorders/>
            <w:shd w:color="auto" w:fill="auto" w:val="clear"/>
            <w:vAlign w:val="bottom"/>
          </w:tcPr>
          <w:p>
            <w:pPr>
              <w:pStyle w:val="Normal"/>
              <w:spacing w:lineRule="auto" w:line="240" w:before="0" w:after="0"/>
              <w:ind w:right="76" w:hanging="1077"/>
              <w:rPr>
                <w:rFonts w:eastAsia="Times New Roman"/>
                <w:color w:val="000000"/>
                <w:lang w:eastAsia="ru-RU"/>
              </w:rPr>
            </w:pPr>
            <w:r>
              <w:rPr>
                <w:rFonts w:eastAsia="Times New Roman"/>
                <w:color w:val="000000"/>
                <w:lang w:eastAsia="ru-RU"/>
              </w:rPr>
            </w:r>
          </w:p>
        </w:tc>
        <w:tc>
          <w:tcPr>
            <w:tcW w:w="872" w:type="dxa"/>
            <w:gridSpan w:val="11"/>
            <w:tcBorders/>
            <w:shd w:color="auto" w:fill="auto" w:val="clear"/>
            <w:vAlign w:val="bottom"/>
          </w:tcPr>
          <w:p>
            <w:pPr>
              <w:pStyle w:val="Normal"/>
              <w:spacing w:lineRule="auto" w:line="240" w:before="0" w:after="0"/>
              <w:ind w:right="76" w:hanging="1077"/>
              <w:rPr>
                <w:rFonts w:eastAsia="Times New Roman"/>
                <w:color w:val="000000"/>
                <w:lang w:eastAsia="ru-RU"/>
              </w:rPr>
            </w:pPr>
            <w:r>
              <w:rPr>
                <w:rFonts w:eastAsia="Times New Roman"/>
                <w:color w:val="000000"/>
                <w:lang w:eastAsia="ru-RU"/>
              </w:rPr>
            </w:r>
          </w:p>
        </w:tc>
        <w:tc>
          <w:tcPr>
            <w:tcW w:w="229"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c>
          <w:tcPr>
            <w:tcW w:w="231" w:type="dxa"/>
            <w:gridSpan w:val="3"/>
            <w:tcBorders/>
            <w:shd w:color="auto" w:fill="auto" w:val="clear"/>
            <w:vAlign w:val="bottom"/>
          </w:tcPr>
          <w:p>
            <w:pPr>
              <w:pStyle w:val="Normal"/>
              <w:spacing w:lineRule="auto" w:line="240" w:before="0" w:after="0"/>
              <w:rPr>
                <w:rFonts w:eastAsia="Times New Roman"/>
                <w:color w:val="000000"/>
                <w:lang w:eastAsia="ru-RU"/>
              </w:rPr>
            </w:pPr>
            <w:r>
              <w:rPr>
                <w:rFonts w:eastAsia="Times New Roman"/>
                <w:color w:val="000000"/>
                <w:lang w:eastAsia="ru-RU"/>
              </w:rPr>
            </w:r>
          </w:p>
        </w:tc>
      </w:tr>
    </w:tbl>
    <w:p>
      <w:pPr>
        <w:pStyle w:val="Normal"/>
        <w:rPr>
          <w:lang w:val="uk-UA" w:eastAsia="ru-RU"/>
        </w:rPr>
      </w:pPr>
      <w:r>
        <w:rPr>
          <w:lang w:val="uk-UA" w:eastAsia="ru-RU"/>
        </w:rPr>
      </w:r>
    </w:p>
    <w:p>
      <w:pPr>
        <w:pStyle w:val="Normal"/>
        <w:ind w:left="360" w:hanging="360"/>
        <w:jc w:val="center"/>
        <w:rPr>
          <w:rFonts w:ascii="Times New Roman" w:hAnsi="Times New Roman"/>
          <w:b/>
          <w:b/>
          <w:sz w:val="24"/>
          <w:szCs w:val="24"/>
          <w:lang w:val="uk-UA"/>
        </w:rPr>
      </w:pPr>
      <w:r>
        <w:rPr>
          <w:rFonts w:ascii="Times New Roman" w:hAnsi="Times New Roman"/>
          <w:b/>
          <w:sz w:val="24"/>
          <w:szCs w:val="24"/>
          <w:lang w:val="uk-UA"/>
        </w:rPr>
      </w:r>
    </w:p>
    <w:p>
      <w:pPr>
        <w:pStyle w:val="Normal"/>
        <w:ind w:left="360" w:hanging="360"/>
        <w:jc w:val="center"/>
        <w:rPr>
          <w:rFonts w:ascii="Times New Roman" w:hAnsi="Times New Roman"/>
          <w:b/>
          <w:b/>
          <w:sz w:val="24"/>
          <w:szCs w:val="24"/>
          <w:lang w:val="uk-UA"/>
        </w:rPr>
      </w:pPr>
      <w:r>
        <w:rPr>
          <w:rFonts w:ascii="Times New Roman" w:hAnsi="Times New Roman"/>
          <w:b/>
          <w:sz w:val="24"/>
          <w:szCs w:val="24"/>
          <w:lang w:val="uk-UA"/>
        </w:rPr>
      </w:r>
    </w:p>
    <w:p>
      <w:pPr>
        <w:pStyle w:val="Normal"/>
        <w:ind w:left="360" w:hanging="360"/>
        <w:jc w:val="center"/>
        <w:rPr>
          <w:rFonts w:ascii="Times New Roman" w:hAnsi="Times New Roman"/>
          <w:b/>
          <w:b/>
          <w:sz w:val="24"/>
          <w:szCs w:val="24"/>
          <w:lang w:val="uk-UA"/>
        </w:rPr>
      </w:pPr>
      <w:r>
        <w:rPr>
          <w:rFonts w:ascii="Times New Roman" w:hAnsi="Times New Roman"/>
          <w:b/>
          <w:sz w:val="24"/>
          <w:szCs w:val="24"/>
          <w:lang w:val="uk-UA"/>
        </w:rPr>
      </w:r>
    </w:p>
    <w:p>
      <w:pPr>
        <w:pStyle w:val="Normal"/>
        <w:ind w:left="360" w:hanging="360"/>
        <w:jc w:val="center"/>
        <w:rPr>
          <w:rFonts w:ascii="Times New Roman" w:hAnsi="Times New Roman"/>
          <w:b/>
          <w:b/>
          <w:sz w:val="24"/>
          <w:szCs w:val="24"/>
          <w:lang w:val="uk-UA"/>
        </w:rPr>
      </w:pPr>
      <w:r>
        <w:rPr>
          <w:rFonts w:ascii="Times New Roman" w:hAnsi="Times New Roman"/>
          <w:b/>
          <w:sz w:val="24"/>
          <w:szCs w:val="24"/>
          <w:lang w:val="uk-UA"/>
        </w:rPr>
      </w:r>
    </w:p>
    <w:p>
      <w:pPr>
        <w:pStyle w:val="Normal"/>
        <w:ind w:left="360" w:hanging="360"/>
        <w:jc w:val="center"/>
        <w:rPr>
          <w:rFonts w:ascii="Times New Roman" w:hAnsi="Times New Roman"/>
          <w:b/>
          <w:b/>
          <w:sz w:val="24"/>
          <w:szCs w:val="24"/>
          <w:lang w:val="uk-UA"/>
        </w:rPr>
      </w:pPr>
      <w:r>
        <w:rPr>
          <w:rFonts w:ascii="Times New Roman" w:hAnsi="Times New Roman"/>
          <w:b/>
          <w:sz w:val="24"/>
          <w:szCs w:val="24"/>
          <w:lang w:val="uk-UA"/>
        </w:rPr>
        <w:t>Зміст</w:t>
      </w:r>
    </w:p>
    <w:p>
      <w:pPr>
        <w:pStyle w:val="Normal"/>
        <w:spacing w:lineRule="auto" w:line="240"/>
        <w:ind w:left="360" w:hanging="360"/>
        <w:jc w:val="center"/>
        <w:rPr>
          <w:rFonts w:ascii="Times New Roman" w:hAnsi="Times New Roman"/>
          <w:sz w:val="24"/>
          <w:szCs w:val="24"/>
          <w:lang w:val="uk-UA"/>
        </w:rPr>
      </w:pPr>
      <w:r>
        <w:rPr>
          <w:rFonts w:ascii="Times New Roman" w:hAnsi="Times New Roman"/>
          <w:sz w:val="24"/>
          <w:szCs w:val="24"/>
          <w:lang w:val="uk-UA"/>
        </w:rPr>
      </w:r>
    </w:p>
    <w:p>
      <w:pPr>
        <w:pStyle w:val="Style24"/>
        <w:tabs>
          <w:tab w:val="clear" w:pos="4153"/>
          <w:tab w:val="clear" w:pos="8306"/>
        </w:tabs>
        <w:ind w:left="360" w:hanging="360"/>
        <w:rPr/>
      </w:pPr>
      <w:r>
        <w:rPr/>
      </w:r>
    </w:p>
    <w:p>
      <w:pPr>
        <w:pStyle w:val="2"/>
        <w:ind w:left="0" w:right="3" w:hanging="0"/>
        <w:rPr>
          <w:sz w:val="24"/>
        </w:rPr>
      </w:pPr>
      <w:r>
        <w:rPr>
          <w:sz w:val="24"/>
        </w:rPr>
      </w:r>
    </w:p>
    <w:tbl>
      <w:tblPr>
        <w:tblW w:w="9288" w:type="dxa"/>
        <w:jc w:val="left"/>
        <w:tblInd w:w="0" w:type="dxa"/>
        <w:tblCellMar>
          <w:top w:w="0" w:type="dxa"/>
          <w:left w:w="108" w:type="dxa"/>
          <w:bottom w:w="0" w:type="dxa"/>
          <w:right w:w="108" w:type="dxa"/>
        </w:tblCellMar>
        <w:tblLook w:val="04a0"/>
      </w:tblPr>
      <w:tblGrid>
        <w:gridCol w:w="1100"/>
        <w:gridCol w:w="6945"/>
        <w:gridCol w:w="1243"/>
      </w:tblGrid>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 xml:space="preserve">№ </w:t>
            </w:r>
            <w:r>
              <w:rPr>
                <w:sz w:val="24"/>
              </w:rPr>
              <w:t>з/п</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 xml:space="preserve">№ </w:t>
            </w:r>
            <w:r>
              <w:rPr>
                <w:sz w:val="24"/>
              </w:rPr>
              <w:t>сторінки</w:t>
            </w:r>
          </w:p>
        </w:tc>
      </w:tr>
      <w:tr>
        <w:trPr>
          <w:trHeight w:val="74" w:hRule="atLeast"/>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1</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sz w:val="24"/>
              </w:rPr>
            </w:pPr>
            <w:r>
              <w:rPr>
                <w:b w:val="false"/>
                <w:sz w:val="24"/>
              </w:rPr>
              <w:t xml:space="preserve">Інформаційна картка ліцензіата     </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rPr>
            </w:pPr>
            <w:r>
              <w:rPr>
                <w:b w:val="false"/>
                <w:sz w:val="24"/>
              </w:rPr>
              <w:t>4</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2</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3"/>
              <w:shd w:val="clear" w:color="auto" w:fill="FFFFFF"/>
              <w:spacing w:lineRule="atLeast" w:line="435" w:before="0" w:after="0"/>
              <w:rPr>
                <w:rFonts w:ascii="Times New Roman" w:hAnsi="Times New Roman"/>
                <w:b w:val="false"/>
                <w:b w:val="false"/>
                <w:bCs w:val="false"/>
                <w:color w:val="000000"/>
                <w:sz w:val="24"/>
                <w:szCs w:val="24"/>
                <w:lang w:val="uk-UA"/>
              </w:rPr>
            </w:pPr>
            <w:r>
              <w:rPr>
                <w:rFonts w:ascii="Times New Roman" w:hAnsi="Times New Roman"/>
                <w:b w:val="false"/>
                <w:bCs w:val="false"/>
                <w:color w:val="000000"/>
                <w:sz w:val="24"/>
                <w:szCs w:val="24"/>
              </w:rPr>
              <w:t>Фінансовий план використання коштів для виконання інвестиційної програми на 20</w:t>
            </w:r>
            <w:r>
              <w:rPr>
                <w:rFonts w:ascii="Times New Roman" w:hAnsi="Times New Roman"/>
                <w:b w:val="false"/>
                <w:bCs w:val="false"/>
                <w:color w:val="000000"/>
                <w:sz w:val="24"/>
                <w:szCs w:val="24"/>
                <w:lang w:val="uk-UA"/>
              </w:rPr>
              <w:t>19 рік</w:t>
            </w:r>
          </w:p>
          <w:p>
            <w:pPr>
              <w:pStyle w:val="2"/>
              <w:ind w:left="0" w:right="3" w:hanging="0"/>
              <w:jc w:val="left"/>
              <w:rPr>
                <w:sz w:val="24"/>
              </w:rPr>
            </w:pPr>
            <w:r>
              <w:rPr>
                <w:sz w:val="24"/>
              </w:rPr>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rPr>
            </w:pPr>
            <w:r>
              <w:rPr>
                <w:b w:val="false"/>
                <w:sz w:val="24"/>
              </w:rPr>
              <w:t>7</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3</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sz w:val="24"/>
              </w:rPr>
            </w:pPr>
            <w:r>
              <w:rPr>
                <w:b w:val="false"/>
                <w:bCs w:val="false"/>
                <w:color w:val="000000"/>
                <w:sz w:val="24"/>
              </w:rPr>
              <w:t>Фінансовий план використання коштів для виконання інвестиційної програми та їх врахування у структурі тарифів на 12 місяців</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rPr>
              <w:t>1</w:t>
            </w:r>
            <w:r>
              <w:rPr>
                <w:b w:val="false"/>
                <w:sz w:val="24"/>
                <w:lang w:val="ru-RU"/>
              </w:rPr>
              <w:t>3</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4</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sz w:val="24"/>
              </w:rPr>
            </w:pPr>
            <w:r>
              <w:rPr>
                <w:b w:val="false"/>
                <w:color w:val="000000"/>
                <w:sz w:val="24"/>
              </w:rPr>
              <w:t>План витрат за джерелами фінансування на виконання інвестиційної програми для врахування у структурі тарифів на 12 місяців</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rPr>
              <w:t>21</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5</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color w:val="000000"/>
                <w:sz w:val="24"/>
              </w:rPr>
            </w:pPr>
            <w:r>
              <w:rPr>
                <w:b w:val="false"/>
                <w:color w:val="000000"/>
                <w:sz w:val="24"/>
              </w:rPr>
              <w:t>Аналіз впливу результатів інвестиційної прграми на структуру тарифу централізованого водопостачання  у планованому періоді 2019 р.</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rPr>
              <w:t>2</w:t>
            </w:r>
            <w:r>
              <w:rPr>
                <w:b w:val="false"/>
                <w:sz w:val="24"/>
                <w:lang w:val="ru-RU"/>
              </w:rPr>
              <w:t>6</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6</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color w:val="000000"/>
                <w:sz w:val="24"/>
              </w:rPr>
            </w:pPr>
            <w:r>
              <w:rPr>
                <w:b w:val="false"/>
                <w:color w:val="000000"/>
                <w:sz w:val="24"/>
              </w:rPr>
              <w:t>Аналіз впливу результатів інвестиційної прграми на структуру тарифу централізованого водовідведення   у планованому періоді 2019 р.</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rPr>
              <w:t>2</w:t>
            </w:r>
            <w:r>
              <w:rPr>
                <w:b w:val="false"/>
                <w:sz w:val="24"/>
                <w:lang w:val="ru-RU"/>
              </w:rPr>
              <w:t>8</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7</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color w:val="000000"/>
                <w:sz w:val="24"/>
              </w:rPr>
            </w:pPr>
            <w:r>
              <w:rPr>
                <w:b w:val="false"/>
                <w:sz w:val="24"/>
              </w:rPr>
              <w:t xml:space="preserve">Пояснювальна записка щодо необхідності впровадження Інвестиційної  програми  </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lang w:val="ru-RU"/>
              </w:rPr>
              <w:t>30</w:t>
            </w:r>
          </w:p>
        </w:tc>
      </w:tr>
      <w:tr>
        <w:trPr>
          <w:trHeight w:val="443" w:hRule="atLeast"/>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8</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sz w:val="24"/>
              </w:rPr>
            </w:pPr>
            <w:r>
              <w:rPr>
                <w:b w:val="false"/>
                <w:bCs w:val="false"/>
                <w:color w:val="000000"/>
                <w:sz w:val="24"/>
              </w:rPr>
              <w:t>Узагальнена характеристика об'єктів з централізованого водопостачання та водовідведення станом на 01.01.2017 року</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lang w:val="ru-RU"/>
              </w:rPr>
              <w:t>32</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9</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bCs w:val="false"/>
                <w:color w:val="000000"/>
                <w:sz w:val="24"/>
              </w:rPr>
            </w:pPr>
            <w:r>
              <w:rPr>
                <w:b w:val="false"/>
                <w:bCs w:val="false"/>
                <w:color w:val="000000"/>
                <w:sz w:val="24"/>
              </w:rPr>
              <w:t xml:space="preserve">Реєстр лічильників </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lang w:val="ru-RU"/>
              </w:rPr>
              <w:t>42</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10</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bCs w:val="false"/>
                <w:color w:val="000000"/>
                <w:sz w:val="24"/>
              </w:rPr>
            </w:pPr>
            <w:r>
              <w:rPr>
                <w:b w:val="false"/>
                <w:bCs w:val="false"/>
                <w:color w:val="000000"/>
                <w:sz w:val="24"/>
              </w:rPr>
              <w:t>Схема оснащення технологічним обліком систем водопостачання</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lang w:val="ru-RU"/>
              </w:rPr>
              <w:t>444</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11</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jc w:val="left"/>
              <w:rPr>
                <w:b w:val="false"/>
                <w:b w:val="false"/>
                <w:bCs w:val="false"/>
                <w:color w:val="000000"/>
                <w:sz w:val="24"/>
              </w:rPr>
            </w:pPr>
            <w:r>
              <w:rPr>
                <w:b w:val="false"/>
                <w:bCs w:val="false"/>
                <w:color w:val="000000"/>
                <w:sz w:val="24"/>
              </w:rPr>
              <w:t>Схема оснащення технологічним обліком систем водовідведення</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pPr>
            <w:r>
              <w:rPr>
                <w:b w:val="false"/>
                <w:sz w:val="24"/>
                <w:lang w:val="ru-RU"/>
              </w:rPr>
              <w:t>4</w:t>
            </w:r>
            <w:r>
              <w:rPr/>
              <w:t>5</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12</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200"/>
              <w:ind w:right="-874" w:hanging="0"/>
              <w:rPr>
                <w:rFonts w:ascii="Times New Roman" w:hAnsi="Times New Roman"/>
                <w:sz w:val="24"/>
                <w:szCs w:val="24"/>
                <w:lang w:val="uk-UA"/>
              </w:rPr>
            </w:pPr>
            <w:r>
              <w:rPr>
                <w:rFonts w:eastAsia="Times New Roman" w:ascii="Times New Roman" w:hAnsi="Times New Roman"/>
                <w:color w:val="000000"/>
                <w:sz w:val="24"/>
                <w:szCs w:val="24"/>
                <w:lang w:val="uk-UA" w:eastAsia="ru-RU"/>
              </w:rPr>
              <w:t xml:space="preserve">Опис заходів Інвестиційної програми   на 2019 рік </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highlight w:val="yellow"/>
                <w:lang w:val="ru-RU"/>
              </w:rPr>
            </w:pPr>
            <w:r>
              <w:rPr>
                <w:b w:val="false"/>
                <w:sz w:val="24"/>
                <w:lang w:val="ru-RU"/>
              </w:rPr>
              <w:t>46</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13</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200"/>
              <w:ind w:right="-874" w:hanging="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t>Забов</w:t>
            </w:r>
            <w:r>
              <w:rPr>
                <w:rFonts w:eastAsia="Times New Roman" w:ascii="Times New Roman" w:hAnsi="Times New Roman"/>
                <w:color w:val="000000"/>
                <w:sz w:val="24"/>
                <w:szCs w:val="24"/>
                <w:lang w:eastAsia="ru-RU"/>
              </w:rPr>
              <w:t>’</w:t>
            </w:r>
            <w:r>
              <w:rPr>
                <w:rFonts w:eastAsia="Times New Roman" w:ascii="Times New Roman" w:hAnsi="Times New Roman"/>
                <w:color w:val="000000"/>
                <w:sz w:val="24"/>
                <w:szCs w:val="24"/>
                <w:lang w:val="uk-UA" w:eastAsia="ru-RU"/>
              </w:rPr>
              <w:t>язання Ліцензіата щодо досягнення очікуваних результатів</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lang w:val="ru-RU"/>
              </w:rPr>
              <w:t>180</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14</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before="0" w:after="200"/>
              <w:rPr>
                <w:rFonts w:ascii="Times New Roman" w:hAnsi="Times New Roman" w:eastAsia="Times New Roman"/>
                <w:color w:val="000000"/>
                <w:sz w:val="24"/>
                <w:szCs w:val="24"/>
                <w:lang w:val="uk-UA" w:eastAsia="ru-RU"/>
              </w:rPr>
            </w:pPr>
            <w:r>
              <w:rPr>
                <w:rFonts w:eastAsia="Times New Roman" w:ascii="Times New Roman" w:hAnsi="Times New Roman"/>
                <w:sz w:val="24"/>
                <w:szCs w:val="24"/>
                <w:lang w:val="uk-UA" w:eastAsia="ru-RU"/>
              </w:rPr>
              <w:t>Обсяги та джерела  фінансування.</w:t>
            </w:r>
            <w:r>
              <w:rPr>
                <w:rFonts w:ascii="Times New Roman" w:hAnsi="Times New Roman"/>
                <w:sz w:val="24"/>
                <w:szCs w:val="24"/>
                <w:lang w:val="uk-UA"/>
              </w:rPr>
              <w:t>Розрахунок  оцінки економічної ефективності інвестиційної програми</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lang w:val="ru-RU"/>
              </w:rPr>
              <w:t>181</w:t>
            </w:r>
          </w:p>
        </w:tc>
      </w:tr>
      <w:tr>
        <w:trPr/>
        <w:tc>
          <w:tcPr>
            <w:tcW w:w="1100"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sz w:val="24"/>
              </w:rPr>
            </w:pPr>
            <w:r>
              <w:rPr>
                <w:sz w:val="24"/>
              </w:rPr>
              <w:t>15</w:t>
            </w:r>
          </w:p>
        </w:tc>
        <w:tc>
          <w:tcPr>
            <w:tcW w:w="694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360" w:before="0" w:after="20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t>Додатки до Інвестиційної програми КП «Словміськводоканал» на 2019 рік</w:t>
            </w:r>
          </w:p>
        </w:tc>
        <w:tc>
          <w:tcPr>
            <w:tcW w:w="1243" w:type="dxa"/>
            <w:tcBorders>
              <w:top w:val="single" w:sz="4" w:space="0" w:color="000000"/>
              <w:left w:val="single" w:sz="4" w:space="0" w:color="000000"/>
              <w:bottom w:val="single" w:sz="4" w:space="0" w:color="000000"/>
              <w:right w:val="single" w:sz="4" w:space="0" w:color="000000"/>
            </w:tcBorders>
            <w:shd w:fill="auto" w:val="clear"/>
          </w:tcPr>
          <w:p>
            <w:pPr>
              <w:pStyle w:val="2"/>
              <w:ind w:left="0" w:right="3" w:hanging="0"/>
              <w:rPr>
                <w:b w:val="false"/>
                <w:b w:val="false"/>
                <w:sz w:val="24"/>
                <w:lang w:val="ru-RU"/>
              </w:rPr>
            </w:pPr>
            <w:r>
              <w:rPr>
                <w:b w:val="false"/>
                <w:sz w:val="24"/>
                <w:lang w:val="ru-RU"/>
              </w:rPr>
              <w:t>182</w:t>
            </w:r>
          </w:p>
        </w:tc>
      </w:tr>
    </w:tbl>
    <w:p>
      <w:pPr>
        <w:pStyle w:val="2"/>
        <w:ind w:left="0" w:right="3" w:hanging="0"/>
        <w:rPr>
          <w:sz w:val="24"/>
        </w:rPr>
      </w:pPr>
      <w:r>
        <w:rPr>
          <w:sz w:val="24"/>
        </w:rPr>
      </w:r>
    </w:p>
    <w:p>
      <w:pPr>
        <w:pStyle w:val="2"/>
        <w:ind w:left="0" w:right="3" w:hanging="0"/>
        <w:rPr>
          <w:sz w:val="24"/>
        </w:rPr>
      </w:pPr>
      <w:r>
        <w:rPr>
          <w:sz w:val="24"/>
        </w:rPr>
      </w:r>
    </w:p>
    <w:p>
      <w:pPr>
        <w:pStyle w:val="Normal"/>
        <w:rPr>
          <w:sz w:val="24"/>
          <w:szCs w:val="24"/>
          <w:lang w:val="uk-UA" w:eastAsia="ru-RU"/>
        </w:rPr>
      </w:pPr>
      <w:r>
        <w:rPr>
          <w:sz w:val="24"/>
          <w:szCs w:val="24"/>
          <w:lang w:val="uk-UA" w:eastAsia="ru-RU"/>
        </w:rPr>
      </w:r>
    </w:p>
    <w:p>
      <w:pPr>
        <w:pStyle w:val="Normal"/>
        <w:rPr>
          <w:sz w:val="24"/>
          <w:szCs w:val="24"/>
          <w:lang w:val="uk-UA" w:eastAsia="ru-RU"/>
        </w:rPr>
      </w:pPr>
      <w:r>
        <w:rPr>
          <w:sz w:val="24"/>
          <w:szCs w:val="24"/>
          <w:lang w:val="uk-UA" w:eastAsia="ru-RU"/>
        </w:rPr>
      </w:r>
    </w:p>
    <w:p>
      <w:pPr>
        <w:pStyle w:val="Normal"/>
        <w:rPr>
          <w:sz w:val="24"/>
          <w:szCs w:val="24"/>
          <w:lang w:val="uk-UA" w:eastAsia="ru-RU"/>
        </w:rPr>
      </w:pPr>
      <w:r>
        <w:rPr>
          <w:sz w:val="24"/>
          <w:szCs w:val="24"/>
          <w:lang w:val="uk-UA" w:eastAsia="ru-RU"/>
        </w:rPr>
      </w:r>
    </w:p>
    <w:p>
      <w:pPr>
        <w:pStyle w:val="Normal"/>
        <w:rPr>
          <w:sz w:val="24"/>
          <w:szCs w:val="24"/>
          <w:lang w:val="uk-UA" w:eastAsia="ru-RU"/>
        </w:rPr>
      </w:pPr>
      <w:r>
        <w:rPr>
          <w:sz w:val="24"/>
          <w:szCs w:val="24"/>
          <w:lang w:val="uk-UA" w:eastAsia="ru-RU"/>
        </w:rPr>
      </w:r>
    </w:p>
    <w:tbl>
      <w:tblPr>
        <w:tblW w:w="17188" w:type="dxa"/>
        <w:jc w:val="left"/>
        <w:tblInd w:w="0" w:type="dxa"/>
        <w:tblCellMar>
          <w:top w:w="0" w:type="dxa"/>
          <w:left w:w="30" w:type="dxa"/>
          <w:bottom w:w="0" w:type="dxa"/>
          <w:right w:w="30" w:type="dxa"/>
        </w:tblCellMar>
        <w:tblLook w:val="0000"/>
      </w:tblPr>
      <w:tblGrid>
        <w:gridCol w:w="8392"/>
        <w:gridCol w:w="3543"/>
        <w:gridCol w:w="5253"/>
      </w:tblGrid>
      <w:tr>
        <w:trPr>
          <w:trHeight w:val="173" w:hRule="atLeast"/>
        </w:trPr>
        <w:tc>
          <w:tcPr>
            <w:tcW w:w="8392" w:type="dxa"/>
            <w:tcBorders/>
            <w:shd w:fill="auto" w:val="clear"/>
          </w:tcPr>
          <w:p>
            <w:pPr>
              <w:pStyle w:val="Normal"/>
              <w:spacing w:before="0" w:after="200"/>
              <w:rPr>
                <w:rFonts w:ascii="Times New Roman" w:hAnsi="Times New Roman"/>
                <w:color w:val="000000"/>
                <w:sz w:val="24"/>
                <w:szCs w:val="24"/>
                <w:lang w:val="uk-UA"/>
              </w:rPr>
            </w:pPr>
            <w:r>
              <w:rPr>
                <w:rFonts w:ascii="Times New Roman" w:hAnsi="Times New Roman"/>
                <w:color w:val="000000"/>
                <w:sz w:val="24"/>
                <w:szCs w:val="24"/>
                <w:lang w:val="uk-UA"/>
              </w:rPr>
            </w:r>
          </w:p>
        </w:tc>
        <w:tc>
          <w:tcPr>
            <w:tcW w:w="3543" w:type="dxa"/>
            <w:vMerge w:val="restart"/>
            <w:tcBorders/>
            <w:shd w:fill="auto" w:val="clear"/>
          </w:tcPr>
          <w:p>
            <w:pPr>
              <w:pStyle w:val="Normal"/>
              <w:rPr>
                <w:rFonts w:ascii="Times New Roman" w:hAnsi="Times New Roman"/>
                <w:sz w:val="24"/>
                <w:szCs w:val="24"/>
                <w:lang w:val="uk-UA"/>
              </w:rPr>
            </w:pPr>
            <w:r>
              <w:rPr>
                <w:rFonts w:ascii="Times New Roman" w:hAnsi="Times New Roman"/>
                <w:sz w:val="24"/>
                <w:szCs w:val="24"/>
                <w:lang w:val="uk-UA"/>
              </w:rPr>
            </w:r>
          </w:p>
          <w:p>
            <w:pPr>
              <w:pStyle w:val="Normal"/>
              <w:spacing w:before="0" w:after="200"/>
              <w:rPr>
                <w:rFonts w:ascii="Times New Roman" w:hAnsi="Times New Roman"/>
                <w:sz w:val="24"/>
                <w:szCs w:val="24"/>
                <w:lang w:val="uk-UA"/>
              </w:rPr>
            </w:pPr>
            <w:r>
              <w:rPr>
                <w:rFonts w:ascii="Times New Roman" w:hAnsi="Times New Roman"/>
                <w:sz w:val="24"/>
                <w:szCs w:val="24"/>
                <w:lang w:val="uk-UA"/>
              </w:rPr>
            </w:r>
          </w:p>
        </w:tc>
        <w:tc>
          <w:tcPr>
            <w:tcW w:w="5253" w:type="dxa"/>
            <w:tcBorders/>
            <w:shd w:fill="auto" w:val="clear"/>
          </w:tcPr>
          <w:p>
            <w:pPr>
              <w:pStyle w:val="Normal"/>
              <w:spacing w:before="0" w:after="200"/>
              <w:rPr>
                <w:rFonts w:ascii="Times New Roman" w:hAnsi="Times New Roman"/>
                <w:color w:val="000000"/>
                <w:sz w:val="24"/>
                <w:szCs w:val="24"/>
                <w:lang w:val="uk-UA"/>
              </w:rPr>
            </w:pPr>
            <w:r>
              <w:rPr>
                <w:rFonts w:ascii="Times New Roman" w:hAnsi="Times New Roman"/>
                <w:color w:val="000000"/>
                <w:sz w:val="24"/>
                <w:szCs w:val="24"/>
                <w:lang w:val="uk-UA"/>
              </w:rPr>
            </w:r>
          </w:p>
        </w:tc>
      </w:tr>
      <w:tr>
        <w:trPr>
          <w:trHeight w:val="305" w:hRule="atLeast"/>
        </w:trPr>
        <w:tc>
          <w:tcPr>
            <w:tcW w:w="8392" w:type="dxa"/>
            <w:tcBorders/>
            <w:shd w:fill="auto" w:val="clear"/>
          </w:tcPr>
          <w:p>
            <w:pPr>
              <w:pStyle w:val="Normal"/>
              <w:spacing w:before="0" w:after="200"/>
              <w:ind w:right="-3290" w:hanging="0"/>
              <w:rPr>
                <w:rFonts w:ascii="Times New Roman" w:hAnsi="Times New Roman"/>
                <w:color w:val="000000"/>
                <w:sz w:val="24"/>
                <w:szCs w:val="24"/>
                <w:lang w:val="uk-UA"/>
              </w:rPr>
            </w:pPr>
            <w:r>
              <w:rPr>
                <w:rFonts w:ascii="Times New Roman" w:hAnsi="Times New Roman"/>
                <w:color w:val="000000"/>
                <w:sz w:val="24"/>
                <w:szCs w:val="24"/>
                <w:lang w:val="uk-UA"/>
              </w:rPr>
              <w:t xml:space="preserve">                                                                                                                </w:t>
            </w:r>
            <w:r>
              <w:rPr>
                <w:rFonts w:ascii="Times New Roman" w:hAnsi="Times New Roman"/>
                <w:color w:val="000000"/>
                <w:sz w:val="24"/>
                <w:szCs w:val="24"/>
                <w:lang w:val="uk-UA"/>
              </w:rPr>
              <w:t>Додаток 2</w:t>
            </w:r>
          </w:p>
        </w:tc>
        <w:tc>
          <w:tcPr>
            <w:tcW w:w="3543" w:type="dxa"/>
            <w:vMerge w:val="continue"/>
            <w:tcBorders/>
            <w:shd w:fill="auto" w:val="clear"/>
          </w:tcPr>
          <w:p>
            <w:pPr>
              <w:pStyle w:val="Normal"/>
              <w:spacing w:before="0" w:after="200"/>
              <w:rPr>
                <w:rFonts w:ascii="Times New Roman" w:hAnsi="Times New Roman"/>
                <w:sz w:val="24"/>
                <w:szCs w:val="24"/>
                <w:u w:val="single"/>
                <w:lang w:val="uk-UA"/>
              </w:rPr>
            </w:pPr>
            <w:r>
              <w:rPr>
                <w:rFonts w:ascii="Times New Roman" w:hAnsi="Times New Roman"/>
                <w:sz w:val="24"/>
                <w:szCs w:val="24"/>
                <w:u w:val="single"/>
                <w:lang w:val="uk-UA"/>
              </w:rPr>
            </w:r>
          </w:p>
        </w:tc>
        <w:tc>
          <w:tcPr>
            <w:tcW w:w="5253" w:type="dxa"/>
            <w:tcBorders/>
            <w:shd w:fill="auto" w:val="clear"/>
          </w:tcPr>
          <w:p>
            <w:pPr>
              <w:pStyle w:val="Normal"/>
              <w:spacing w:before="0" w:after="200"/>
              <w:rPr>
                <w:rFonts w:ascii="Times New Roman" w:hAnsi="Times New Roman"/>
                <w:color w:val="000000"/>
                <w:sz w:val="24"/>
                <w:szCs w:val="24"/>
                <w:lang w:val="uk-UA"/>
              </w:rPr>
            </w:pPr>
            <w:r>
              <w:rPr>
                <w:rFonts w:ascii="Times New Roman" w:hAnsi="Times New Roman"/>
                <w:color w:val="000000"/>
                <w:sz w:val="24"/>
                <w:szCs w:val="24"/>
                <w:lang w:val="uk-UA"/>
              </w:rPr>
            </w:r>
          </w:p>
        </w:tc>
      </w:tr>
      <w:tr>
        <w:trPr>
          <w:trHeight w:val="305" w:hRule="atLeast"/>
        </w:trPr>
        <w:tc>
          <w:tcPr>
            <w:tcW w:w="8392" w:type="dxa"/>
            <w:tcBorders/>
            <w:shd w:fill="auto" w:val="clear"/>
          </w:tcPr>
          <w:p>
            <w:pPr>
              <w:pStyle w:val="Normal"/>
              <w:spacing w:before="0" w:after="200"/>
              <w:rPr>
                <w:rFonts w:ascii="Times New Roman" w:hAnsi="Times New Roman"/>
                <w:color w:val="000000"/>
                <w:sz w:val="24"/>
                <w:szCs w:val="24"/>
                <w:lang w:val="uk-UA"/>
              </w:rPr>
            </w:pPr>
            <w:r>
              <w:rPr>
                <w:rFonts w:ascii="Times New Roman" w:hAnsi="Times New Roman"/>
                <w:color w:val="000000"/>
                <w:sz w:val="24"/>
                <w:szCs w:val="24"/>
                <w:lang w:val="uk-UA"/>
              </w:rPr>
            </w:r>
          </w:p>
        </w:tc>
        <w:tc>
          <w:tcPr>
            <w:tcW w:w="3543" w:type="dxa"/>
            <w:tcBorders/>
            <w:shd w:fill="auto" w:val="clear"/>
          </w:tcPr>
          <w:p>
            <w:pPr>
              <w:pStyle w:val="Normal"/>
              <w:spacing w:before="0" w:after="200"/>
              <w:rPr>
                <w:rFonts w:ascii="Times New Roman" w:hAnsi="Times New Roman"/>
                <w:sz w:val="24"/>
                <w:szCs w:val="24"/>
                <w:lang w:val="uk-UA"/>
              </w:rPr>
            </w:pPr>
            <w:r>
              <w:rPr>
                <w:rFonts w:ascii="Times New Roman" w:hAnsi="Times New Roman"/>
                <w:sz w:val="24"/>
                <w:szCs w:val="24"/>
                <w:lang w:val="uk-UA"/>
              </w:rPr>
            </w:r>
          </w:p>
        </w:tc>
        <w:tc>
          <w:tcPr>
            <w:tcW w:w="5253" w:type="dxa"/>
            <w:tcBorders/>
            <w:shd w:fill="auto" w:val="clear"/>
          </w:tcPr>
          <w:p>
            <w:pPr>
              <w:pStyle w:val="Normal"/>
              <w:spacing w:before="0" w:after="200"/>
              <w:rPr>
                <w:rFonts w:ascii="Times New Roman" w:hAnsi="Times New Roman"/>
                <w:color w:val="000000"/>
                <w:sz w:val="24"/>
                <w:szCs w:val="24"/>
                <w:lang w:val="uk-UA"/>
              </w:rPr>
            </w:pPr>
            <w:r>
              <w:rPr>
                <w:rFonts w:ascii="Times New Roman" w:hAnsi="Times New Roman"/>
                <w:color w:val="000000"/>
                <w:sz w:val="24"/>
                <w:szCs w:val="24"/>
                <w:lang w:val="uk-UA"/>
              </w:rPr>
            </w:r>
          </w:p>
        </w:tc>
      </w:tr>
    </w:tbl>
    <w:p>
      <w:pPr>
        <w:pStyle w:val="Normal"/>
        <w:pBdr>
          <w:bottom w:val="single" w:sz="12" w:space="1" w:color="000000"/>
        </w:pBdr>
        <w:jc w:val="center"/>
        <w:rPr>
          <w:rFonts w:ascii="Times New Roman" w:hAnsi="Times New Roman"/>
          <w:b/>
          <w:b/>
          <w:bCs/>
          <w:sz w:val="24"/>
          <w:szCs w:val="24"/>
        </w:rPr>
      </w:pPr>
      <w:r>
        <w:rPr>
          <w:rFonts w:ascii="Times New Roman" w:hAnsi="Times New Roman"/>
          <w:b/>
          <w:bCs/>
          <w:sz w:val="24"/>
          <w:szCs w:val="24"/>
          <w:lang w:val="uk-UA"/>
        </w:rPr>
        <w:t xml:space="preserve">1. </w:t>
      </w:r>
      <w:r>
        <w:rPr>
          <w:rFonts w:ascii="Times New Roman" w:hAnsi="Times New Roman"/>
          <w:b/>
          <w:bCs/>
          <w:sz w:val="24"/>
          <w:szCs w:val="24"/>
        </w:rPr>
        <w:t xml:space="preserve">Інформаційна картка ліцензіата до Інвестиційної програми на </w:t>
      </w:r>
      <w:r>
        <w:rPr>
          <w:rFonts w:ascii="Times New Roman" w:hAnsi="Times New Roman"/>
          <w:b/>
          <w:bCs/>
          <w:sz w:val="24"/>
          <w:szCs w:val="24"/>
          <w:lang w:val="uk-UA"/>
        </w:rPr>
        <w:t>2019 рік</w:t>
      </w:r>
    </w:p>
    <w:p>
      <w:pPr>
        <w:pStyle w:val="Normal"/>
        <w:pBdr>
          <w:bottom w:val="single" w:sz="12" w:space="1" w:color="000000"/>
        </w:pBdr>
        <w:jc w:val="center"/>
        <w:rPr>
          <w:rFonts w:ascii="Times New Roman" w:hAnsi="Times New Roman"/>
          <w:b/>
          <w:b/>
          <w:bCs/>
          <w:sz w:val="24"/>
          <w:szCs w:val="24"/>
          <w:lang w:val="uk-UA"/>
        </w:rPr>
      </w:pPr>
      <w:r>
        <w:rPr>
          <w:rFonts w:ascii="Times New Roman" w:hAnsi="Times New Roman"/>
          <w:b/>
          <w:bCs/>
          <w:sz w:val="24"/>
          <w:szCs w:val="24"/>
          <w:lang w:val="uk-UA"/>
        </w:rPr>
        <w:t>Комунального підприємства Слов</w:t>
      </w:r>
      <w:r>
        <w:rPr>
          <w:rFonts w:ascii="Times New Roman" w:hAnsi="Times New Roman"/>
          <w:b/>
          <w:bCs/>
          <w:sz w:val="24"/>
          <w:szCs w:val="24"/>
        </w:rPr>
        <w:t>’</w:t>
      </w:r>
      <w:r>
        <w:rPr>
          <w:rFonts w:ascii="Times New Roman" w:hAnsi="Times New Roman"/>
          <w:b/>
          <w:bCs/>
          <w:sz w:val="24"/>
          <w:szCs w:val="24"/>
          <w:lang w:val="uk-UA"/>
        </w:rPr>
        <w:t xml:space="preserve">янської міської ради </w:t>
      </w:r>
    </w:p>
    <w:p>
      <w:pPr>
        <w:pStyle w:val="Normal"/>
        <w:pBdr>
          <w:bottom w:val="single" w:sz="12" w:space="1" w:color="000000"/>
        </w:pBdr>
        <w:jc w:val="center"/>
        <w:rPr>
          <w:rFonts w:ascii="Times New Roman" w:hAnsi="Times New Roman"/>
          <w:bCs/>
          <w:sz w:val="24"/>
          <w:szCs w:val="24"/>
        </w:rPr>
      </w:pPr>
      <w:r>
        <w:rPr>
          <w:rFonts w:ascii="Times New Roman" w:hAnsi="Times New Roman"/>
          <w:b/>
          <w:bCs/>
          <w:sz w:val="24"/>
          <w:szCs w:val="24"/>
          <w:lang w:val="uk-UA"/>
        </w:rPr>
        <w:t>«Словміськводоканал»</w:t>
      </w:r>
    </w:p>
    <w:p>
      <w:pPr>
        <w:pStyle w:val="Normal"/>
        <w:jc w:val="center"/>
        <w:rPr>
          <w:rFonts w:ascii="Times New Roman" w:hAnsi="Times New Roman"/>
          <w:bCs/>
          <w:sz w:val="24"/>
          <w:szCs w:val="24"/>
        </w:rPr>
      </w:pPr>
      <w:r>
        <w:rPr>
          <w:rFonts w:ascii="Times New Roman" w:hAnsi="Times New Roman"/>
          <w:bCs/>
          <w:sz w:val="24"/>
          <w:szCs w:val="24"/>
        </w:rPr>
        <w:t>(назва підприємства)</w:t>
      </w:r>
    </w:p>
    <w:p>
      <w:pPr>
        <w:pStyle w:val="Normal"/>
        <w:jc w:val="center"/>
        <w:rPr>
          <w:rFonts w:ascii="Times New Roman" w:hAnsi="Times New Roman"/>
          <w:b/>
          <w:b/>
          <w:bCs/>
          <w:sz w:val="24"/>
          <w:szCs w:val="24"/>
        </w:rPr>
      </w:pPr>
      <w:r>
        <w:rPr>
          <w:rFonts w:ascii="Times New Roman" w:hAnsi="Times New Roman"/>
          <w:b/>
          <w:bCs/>
          <w:sz w:val="24"/>
          <w:szCs w:val="24"/>
        </w:rPr>
      </w:r>
    </w:p>
    <w:p>
      <w:pPr>
        <w:pStyle w:val="Normal"/>
        <w:jc w:val="center"/>
        <w:rPr>
          <w:rFonts w:ascii="Times New Roman" w:hAnsi="Times New Roman"/>
          <w:b/>
          <w:b/>
          <w:bCs/>
          <w:sz w:val="24"/>
          <w:szCs w:val="24"/>
          <w:lang w:val="uk-UA"/>
        </w:rPr>
      </w:pPr>
      <w:r>
        <w:rPr>
          <w:rFonts w:ascii="Times New Roman" w:hAnsi="Times New Roman"/>
          <w:b/>
          <w:bCs/>
          <w:sz w:val="24"/>
          <w:szCs w:val="24"/>
        </w:rPr>
        <w:t xml:space="preserve">1. ЗАГАЛЬНА ІНФОРМАЦІЯ ПРО </w:t>
      </w:r>
      <w:r>
        <w:rPr>
          <w:rFonts w:ascii="Times New Roman" w:hAnsi="Times New Roman"/>
          <w:b/>
          <w:bCs/>
          <w:sz w:val="24"/>
          <w:szCs w:val="24"/>
          <w:lang w:val="uk-UA"/>
        </w:rPr>
        <w:t>ЛІЦЕНЗІАТА</w:t>
      </w:r>
    </w:p>
    <w:tbl>
      <w:tblPr>
        <w:tblW w:w="9781" w:type="dxa"/>
        <w:jc w:val="left"/>
        <w:tblInd w:w="-318" w:type="dxa"/>
        <w:tblCellMar>
          <w:top w:w="0" w:type="dxa"/>
          <w:left w:w="108" w:type="dxa"/>
          <w:bottom w:w="0" w:type="dxa"/>
          <w:right w:w="108" w:type="dxa"/>
        </w:tblCellMar>
        <w:tblLook w:val="0000"/>
      </w:tblPr>
      <w:tblGrid>
        <w:gridCol w:w="4820"/>
        <w:gridCol w:w="4960"/>
      </w:tblGrid>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На</w:t>
            </w:r>
            <w:r>
              <w:rPr>
                <w:rFonts w:ascii="Times New Roman" w:hAnsi="Times New Roman"/>
                <w:sz w:val="24"/>
                <w:szCs w:val="24"/>
                <w:lang w:val="uk-UA"/>
              </w:rPr>
              <w:t>йменування ліцензіата</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ind w:firstLine="720"/>
              <w:rPr>
                <w:rFonts w:ascii="Times New Roman" w:hAnsi="Times New Roman"/>
                <w:sz w:val="24"/>
                <w:szCs w:val="24"/>
              </w:rPr>
            </w:pPr>
            <w:r>
              <w:rPr>
                <w:rFonts w:ascii="Times New Roman" w:hAnsi="Times New Roman"/>
                <w:sz w:val="24"/>
                <w:szCs w:val="24"/>
              </w:rPr>
              <w:t>КП «Словміськводоканал»</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Рік заснування </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2008</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Форма власності </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комунальна</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lang w:val="uk-UA"/>
              </w:rPr>
              <w:t>Місце знаходження</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84100, м.Слов’янськ </w:t>
            </w:r>
            <w:r>
              <w:rPr>
                <w:rFonts w:ascii="Times New Roman" w:hAnsi="Times New Roman"/>
                <w:sz w:val="24"/>
                <w:szCs w:val="24"/>
                <w:lang w:val="uk-UA"/>
              </w:rPr>
              <w:t xml:space="preserve">, </w:t>
            </w:r>
            <w:r>
              <w:rPr>
                <w:rFonts w:ascii="Times New Roman" w:hAnsi="Times New Roman"/>
                <w:sz w:val="24"/>
                <w:szCs w:val="24"/>
              </w:rPr>
              <w:t>Д</w:t>
            </w:r>
            <w:r>
              <w:rPr>
                <w:rFonts w:ascii="Times New Roman" w:hAnsi="Times New Roman"/>
                <w:sz w:val="24"/>
                <w:szCs w:val="24"/>
                <w:lang w:val="uk-UA"/>
              </w:rPr>
              <w:t>о</w:t>
            </w:r>
            <w:r>
              <w:rPr>
                <w:rFonts w:ascii="Times New Roman" w:hAnsi="Times New Roman"/>
                <w:sz w:val="24"/>
                <w:szCs w:val="24"/>
              </w:rPr>
              <w:t>нецька область,вул.Вчительська ,9( вул.Калініна)</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Код </w:t>
            </w:r>
            <w:r>
              <w:rPr>
                <w:rFonts w:ascii="Times New Roman" w:hAnsi="Times New Roman"/>
                <w:sz w:val="24"/>
                <w:szCs w:val="24"/>
                <w:lang w:val="uk-UA"/>
              </w:rPr>
              <w:t xml:space="preserve">за </w:t>
            </w:r>
            <w:r>
              <w:rPr>
                <w:rFonts w:ascii="Times New Roman" w:hAnsi="Times New Roman"/>
                <w:sz w:val="24"/>
                <w:szCs w:val="24"/>
              </w:rPr>
              <w:t>ЄДРПОУ</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35420080</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Прізвище, ім’я, побатькові </w:t>
            </w:r>
            <w:r>
              <w:rPr>
                <w:rFonts w:ascii="Times New Roman" w:hAnsi="Times New Roman"/>
                <w:sz w:val="24"/>
                <w:szCs w:val="24"/>
                <w:lang w:val="uk-UA"/>
              </w:rPr>
              <w:t>посадової особи ліцензіата</w:t>
            </w:r>
            <w:r>
              <w:rPr>
                <w:rFonts w:ascii="Times New Roman" w:hAnsi="Times New Roman"/>
                <w:sz w:val="24"/>
                <w:szCs w:val="24"/>
              </w:rPr>
              <w:t>, посада</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В.о.г</w:t>
            </w:r>
            <w:r>
              <w:rPr>
                <w:rFonts w:ascii="Times New Roman" w:hAnsi="Times New Roman"/>
                <w:sz w:val="24"/>
                <w:szCs w:val="24"/>
              </w:rPr>
              <w:t>енеральн</w:t>
            </w:r>
            <w:r>
              <w:rPr>
                <w:rFonts w:ascii="Times New Roman" w:hAnsi="Times New Roman"/>
                <w:sz w:val="24"/>
                <w:szCs w:val="24"/>
                <w:lang w:val="uk-UA"/>
              </w:rPr>
              <w:t>ого директора Кретович Олег Іванович</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Тел., факс, E-mail </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(тел.,факс 06262)26091</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Ліцензія на централізоване водопостачання та водовідведення </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rPr>
                <w:rFonts w:ascii="Times New Roman" w:hAnsi="Times New Roman"/>
                <w:sz w:val="24"/>
                <w:szCs w:val="24"/>
                <w:lang w:val="uk-UA"/>
              </w:rPr>
            </w:pPr>
            <w:r>
              <w:rPr>
                <w:rFonts w:ascii="Times New Roman" w:hAnsi="Times New Roman"/>
                <w:sz w:val="24"/>
                <w:szCs w:val="24"/>
                <w:lang w:val="uk-UA"/>
              </w:rPr>
              <w:t>серія АГ № 500090 дата видачі 19 лютого 2013 року ,</w:t>
            </w:r>
          </w:p>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lang w:val="uk-UA"/>
              </w:rPr>
              <w:t>термін дії безтерміновий</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Статутний </w:t>
            </w:r>
            <w:r>
              <w:rPr>
                <w:rFonts w:ascii="Times New Roman" w:hAnsi="Times New Roman"/>
                <w:sz w:val="24"/>
                <w:szCs w:val="24"/>
                <w:lang w:val="uk-UA"/>
              </w:rPr>
              <w:t>капітал ліцензіата</w:t>
            </w:r>
            <w:r>
              <w:rPr>
                <w:rFonts w:ascii="Times New Roman" w:hAnsi="Times New Roman"/>
                <w:sz w:val="24"/>
                <w:szCs w:val="24"/>
              </w:rPr>
              <w:t>, тис. грн</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en-US"/>
              </w:rPr>
            </w:pPr>
            <w:r>
              <w:rPr>
                <w:rFonts w:ascii="Times New Roman" w:hAnsi="Times New Roman"/>
                <w:sz w:val="24"/>
                <w:szCs w:val="24"/>
                <w:lang w:val="uk-UA"/>
              </w:rPr>
              <w:t>33757</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Балансова вартість активів, тис. грн</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58843</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Амортизаційні відрахування за останній звітний період, тис. грн</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en-US"/>
              </w:rPr>
            </w:pPr>
            <w:r>
              <w:rPr>
                <w:rFonts w:ascii="Times New Roman" w:hAnsi="Times New Roman"/>
                <w:sz w:val="24"/>
                <w:szCs w:val="24"/>
                <w:lang w:val="uk-UA"/>
              </w:rPr>
              <w:t>3977</w:t>
            </w:r>
          </w:p>
        </w:tc>
      </w:tr>
      <w:tr>
        <w:trPr/>
        <w:tc>
          <w:tcPr>
            <w:tcW w:w="482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Заборгованість по сплаті податків, зборів (обов’язкових платежів)</w:t>
            </w:r>
          </w:p>
        </w:tc>
        <w:tc>
          <w:tcPr>
            <w:tcW w:w="4960"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18425</w:t>
            </w:r>
          </w:p>
        </w:tc>
      </w:tr>
    </w:tbl>
    <w:p>
      <w:pPr>
        <w:pStyle w:val="Normal"/>
        <w:jc w:val="center"/>
        <w:rPr>
          <w:rFonts w:ascii="Times New Roman" w:hAnsi="Times New Roman"/>
          <w:b/>
          <w:b/>
          <w:bCs/>
          <w:sz w:val="24"/>
          <w:szCs w:val="24"/>
        </w:rPr>
      </w:pPr>
      <w:r>
        <w:rPr>
          <w:rFonts w:ascii="Times New Roman" w:hAnsi="Times New Roman"/>
          <w:b/>
          <w:bCs/>
          <w:sz w:val="24"/>
          <w:szCs w:val="24"/>
        </w:rPr>
      </w:r>
    </w:p>
    <w:p>
      <w:pPr>
        <w:pStyle w:val="Normal"/>
        <w:jc w:val="center"/>
        <w:rPr>
          <w:rFonts w:ascii="Times New Roman" w:hAnsi="Times New Roman"/>
          <w:b/>
          <w:b/>
          <w:bCs/>
          <w:sz w:val="24"/>
          <w:szCs w:val="24"/>
        </w:rPr>
      </w:pPr>
      <w:r>
        <w:rPr>
          <w:rFonts w:ascii="Times New Roman" w:hAnsi="Times New Roman"/>
          <w:b/>
          <w:bCs/>
          <w:sz w:val="24"/>
          <w:szCs w:val="24"/>
        </w:rPr>
        <w:t>2. ЗАГАЛЬНА ІНФОРМАЦІЯ ПРО ІНВЕСТИЦІЙНУ ПРОГРАМУ</w:t>
      </w:r>
    </w:p>
    <w:tbl>
      <w:tblPr>
        <w:tblW w:w="9782" w:type="dxa"/>
        <w:jc w:val="left"/>
        <w:tblInd w:w="-318" w:type="dxa"/>
        <w:tblCellMar>
          <w:top w:w="0" w:type="dxa"/>
          <w:left w:w="108" w:type="dxa"/>
          <w:bottom w:w="0" w:type="dxa"/>
          <w:right w:w="108" w:type="dxa"/>
        </w:tblCellMar>
        <w:tblLook w:val="0000"/>
      </w:tblPr>
      <w:tblGrid>
        <w:gridCol w:w="4536"/>
        <w:gridCol w:w="5245"/>
      </w:tblGrid>
      <w:tr>
        <w:trPr>
          <w:trHeight w:val="308" w:hRule="atLeast"/>
        </w:trPr>
        <w:tc>
          <w:tcPr>
            <w:tcW w:w="4536"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Цілі </w:t>
            </w:r>
            <w:r>
              <w:rPr>
                <w:rFonts w:ascii="Times New Roman" w:hAnsi="Times New Roman"/>
                <w:sz w:val="24"/>
                <w:szCs w:val="24"/>
                <w:lang w:val="uk-UA"/>
              </w:rPr>
              <w:t>інвестиційної програми</w:t>
            </w:r>
            <w:r>
              <w:rPr>
                <w:rFonts w:ascii="Times New Roman" w:hAnsi="Times New Roman"/>
                <w:sz w:val="24"/>
                <w:szCs w:val="24"/>
              </w:rPr>
              <w:t>програми</w:t>
            </w:r>
          </w:p>
        </w:tc>
        <w:tc>
          <w:tcPr>
            <w:tcW w:w="524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eastAsia="Times New Roman" w:ascii="Times New Roman" w:hAnsi="Times New Roman"/>
                <w:sz w:val="24"/>
                <w:szCs w:val="24"/>
                <w:lang w:val="uk-UA" w:eastAsia="ru-RU"/>
              </w:rPr>
              <w:t>зменшення   об’ємів  втрат питної води ,</w:t>
            </w:r>
            <w:r>
              <w:rPr>
                <w:rFonts w:ascii="Times New Roman" w:hAnsi="Times New Roman"/>
                <w:sz w:val="24"/>
                <w:szCs w:val="24"/>
                <w:lang w:val="uk-UA"/>
              </w:rPr>
              <w:t>забезпечення технологічного обліку на всіх етапах водопостачання та водовідведення</w:t>
            </w:r>
          </w:p>
        </w:tc>
      </w:tr>
      <w:tr>
        <w:trPr/>
        <w:tc>
          <w:tcPr>
            <w:tcW w:w="4536"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Строки реалізації інвестиційної програми</w:t>
            </w:r>
          </w:p>
        </w:tc>
        <w:tc>
          <w:tcPr>
            <w:tcW w:w="524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rPr>
              <w:t>2019</w:t>
            </w:r>
          </w:p>
        </w:tc>
      </w:tr>
      <w:tr>
        <w:trPr/>
        <w:tc>
          <w:tcPr>
            <w:tcW w:w="4536"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 xml:space="preserve">На якому етапі реалізації </w:t>
            </w:r>
            <w:r>
              <w:rPr>
                <w:rFonts w:ascii="Times New Roman" w:hAnsi="Times New Roman"/>
                <w:sz w:val="24"/>
                <w:szCs w:val="24"/>
                <w:lang w:val="uk-UA"/>
              </w:rPr>
              <w:t xml:space="preserve">заходів ,зазначених в інвестиційній програмі , ліцензіат </w:t>
            </w:r>
            <w:r>
              <w:rPr>
                <w:rFonts w:ascii="Times New Roman" w:hAnsi="Times New Roman"/>
                <w:sz w:val="24"/>
                <w:szCs w:val="24"/>
              </w:rPr>
              <w:t>знаходиться)</w:t>
            </w:r>
          </w:p>
        </w:tc>
        <w:tc>
          <w:tcPr>
            <w:tcW w:w="524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 xml:space="preserve">Наявність кошторисів,експертних звітів, комерційних пропозицій </w:t>
            </w:r>
          </w:p>
        </w:tc>
      </w:tr>
      <w:tr>
        <w:trPr/>
        <w:tc>
          <w:tcPr>
            <w:tcW w:w="4536"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Головні етапи реалізації програми</w:t>
            </w:r>
          </w:p>
        </w:tc>
        <w:tc>
          <w:tcPr>
            <w:tcW w:w="5245"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1 етап</w:t>
            </w:r>
          </w:p>
        </w:tc>
      </w:tr>
    </w:tbl>
    <w:p>
      <w:pPr>
        <w:pStyle w:val="Normal"/>
        <w:spacing w:before="0" w:after="120"/>
        <w:ind w:firstLine="709"/>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b/>
          <w:b/>
          <w:bCs/>
          <w:sz w:val="24"/>
          <w:szCs w:val="24"/>
        </w:rPr>
      </w:pPr>
      <w:r>
        <w:rPr>
          <w:rFonts w:ascii="Times New Roman" w:hAnsi="Times New Roman"/>
          <w:b/>
          <w:bCs/>
          <w:sz w:val="24"/>
          <w:szCs w:val="24"/>
        </w:rPr>
        <w:t xml:space="preserve">3.  ВІДОМОСТІ ПРО ІНВЕСТИЦІЇ ЗА </w:t>
      </w:r>
      <w:r>
        <w:rPr>
          <w:rFonts w:ascii="Times New Roman" w:hAnsi="Times New Roman"/>
          <w:b/>
          <w:bCs/>
          <w:sz w:val="24"/>
          <w:szCs w:val="24"/>
          <w:lang w:val="uk-UA"/>
        </w:rPr>
        <w:t xml:space="preserve">ІНВЕСТИЦІЙНОЮ </w:t>
      </w:r>
      <w:r>
        <w:rPr>
          <w:rFonts w:ascii="Times New Roman" w:hAnsi="Times New Roman"/>
          <w:b/>
          <w:bCs/>
          <w:sz w:val="24"/>
          <w:szCs w:val="24"/>
        </w:rPr>
        <w:t>ПРОГРАМОЮ</w:t>
      </w:r>
    </w:p>
    <w:tbl>
      <w:tblPr>
        <w:tblW w:w="9782" w:type="dxa"/>
        <w:jc w:val="left"/>
        <w:tblInd w:w="-318" w:type="dxa"/>
        <w:tblCellMar>
          <w:top w:w="0" w:type="dxa"/>
          <w:left w:w="108" w:type="dxa"/>
          <w:bottom w:w="0" w:type="dxa"/>
          <w:right w:w="108" w:type="dxa"/>
        </w:tblCellMar>
        <w:tblLook w:val="0000"/>
      </w:tblPr>
      <w:tblGrid>
        <w:gridCol w:w="7513"/>
        <w:gridCol w:w="2268"/>
      </w:tblGrid>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b/>
                <w:b/>
                <w:sz w:val="24"/>
                <w:szCs w:val="24"/>
              </w:rPr>
            </w:pPr>
            <w:r>
              <w:rPr>
                <w:rFonts w:ascii="Times New Roman" w:hAnsi="Times New Roman"/>
                <w:b/>
                <w:sz w:val="24"/>
                <w:szCs w:val="24"/>
              </w:rPr>
              <w:t>Загальний обсяг інвестицій, тис. грн</w:t>
            </w:r>
          </w:p>
        </w:tc>
        <w:tc>
          <w:tcPr>
            <w:tcW w:w="2268" w:type="dxa"/>
            <w:tcBorders>
              <w:top w:val="single" w:sz="6" w:space="0" w:color="000000"/>
              <w:left w:val="single" w:sz="6" w:space="0" w:color="000000"/>
              <w:bottom w:val="single" w:sz="6" w:space="0" w:color="000000"/>
              <w:right w:val="single" w:sz="6" w:space="0" w:color="000000"/>
            </w:tcBorders>
            <w:shd w:fill="auto" w:val="clear"/>
            <w:vAlign w:val="bottom"/>
          </w:tcPr>
          <w:p>
            <w:pPr>
              <w:pStyle w:val="Normal"/>
              <w:spacing w:lineRule="auto" w:line="240" w:before="0" w:after="0"/>
              <w:jc w:val="center"/>
              <w:rPr>
                <w:rFonts w:ascii="Times New Roman" w:hAnsi="Times New Roman" w:eastAsia="Times New Roman"/>
                <w:b/>
                <w:b/>
                <w:bCs/>
                <w:sz w:val="24"/>
                <w:szCs w:val="24"/>
                <w:lang w:val="uk-UA" w:eastAsia="ru-RU"/>
              </w:rPr>
            </w:pPr>
            <w:r>
              <w:rPr>
                <w:rFonts w:eastAsia="Times New Roman" w:ascii="Times New Roman" w:hAnsi="Times New Roman"/>
                <w:b/>
                <w:bCs/>
                <w:sz w:val="24"/>
                <w:szCs w:val="24"/>
                <w:lang w:val="uk-UA" w:eastAsia="ru-RU"/>
              </w:rPr>
              <w:t>13225,7</w:t>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ind w:left="720" w:hanging="0"/>
              <w:rPr>
                <w:rFonts w:ascii="Times New Roman" w:hAnsi="Times New Roman"/>
                <w:sz w:val="24"/>
                <w:szCs w:val="24"/>
              </w:rPr>
            </w:pPr>
            <w:r>
              <w:rPr>
                <w:rFonts w:ascii="Times New Roman" w:hAnsi="Times New Roman"/>
                <w:sz w:val="24"/>
                <w:szCs w:val="24"/>
              </w:rPr>
              <w:t>власні кошти</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eastAsia="Times New Roman" w:ascii="Times New Roman" w:hAnsi="Times New Roman"/>
                <w:sz w:val="24"/>
                <w:szCs w:val="24"/>
                <w:lang w:val="uk-UA" w:eastAsia="ru-RU"/>
              </w:rPr>
              <w:t>5412,9</w:t>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ind w:left="720" w:hanging="0"/>
              <w:rPr>
                <w:rFonts w:ascii="Times New Roman" w:hAnsi="Times New Roman"/>
                <w:sz w:val="24"/>
                <w:szCs w:val="24"/>
              </w:rPr>
            </w:pPr>
            <w:r>
              <w:rPr>
                <w:rFonts w:ascii="Times New Roman" w:hAnsi="Times New Roman"/>
                <w:sz w:val="24"/>
                <w:szCs w:val="24"/>
              </w:rPr>
              <w:t>позичкові кошти</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en-US"/>
              </w:rPr>
            </w:pPr>
            <w:r>
              <w:rPr>
                <w:rFonts w:ascii="Times New Roman" w:hAnsi="Times New Roman"/>
                <w:sz w:val="24"/>
                <w:szCs w:val="24"/>
                <w:lang w:val="en-US"/>
              </w:rPr>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ind w:left="720" w:hanging="0"/>
              <w:rPr>
                <w:rFonts w:ascii="Times New Roman" w:hAnsi="Times New Roman"/>
                <w:sz w:val="24"/>
                <w:szCs w:val="24"/>
              </w:rPr>
            </w:pPr>
            <w:r>
              <w:rPr>
                <w:rFonts w:ascii="Times New Roman" w:hAnsi="Times New Roman"/>
                <w:sz w:val="24"/>
                <w:szCs w:val="24"/>
              </w:rPr>
              <w:t>залучені кошти</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rPr>
            </w:pPr>
            <w:r>
              <w:rPr>
                <w:rFonts w:ascii="Times New Roman" w:hAnsi="Times New Roman"/>
                <w:sz w:val="24"/>
                <w:szCs w:val="24"/>
              </w:rPr>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ind w:left="720" w:hanging="0"/>
              <w:rPr>
                <w:rFonts w:ascii="Times New Roman" w:hAnsi="Times New Roman"/>
                <w:sz w:val="24"/>
                <w:szCs w:val="24"/>
              </w:rPr>
            </w:pPr>
            <w:r>
              <w:rPr>
                <w:rFonts w:ascii="Times New Roman" w:hAnsi="Times New Roman"/>
                <w:sz w:val="24"/>
                <w:szCs w:val="24"/>
              </w:rPr>
              <w:t>бюджетні інвестиційні асигнування</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ascii="Times New Roman" w:hAnsi="Times New Roman"/>
                <w:sz w:val="24"/>
                <w:szCs w:val="24"/>
                <w:lang w:val="uk-UA"/>
              </w:rPr>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ind w:left="720" w:hanging="0"/>
              <w:rPr>
                <w:rFonts w:ascii="Times New Roman" w:hAnsi="Times New Roman"/>
                <w:sz w:val="24"/>
                <w:szCs w:val="24"/>
                <w:lang w:val="uk-UA"/>
              </w:rPr>
            </w:pPr>
            <w:r>
              <w:rPr>
                <w:rFonts w:ascii="Times New Roman" w:hAnsi="Times New Roman"/>
                <w:sz w:val="24"/>
                <w:szCs w:val="24"/>
              </w:rPr>
              <w:t>інші заходи (розшифрувати)</w:t>
            </w:r>
            <w:r>
              <w:rPr>
                <w:rFonts w:ascii="Times New Roman" w:hAnsi="Times New Roman"/>
                <w:sz w:val="24"/>
                <w:szCs w:val="24"/>
                <w:lang w:val="uk-UA"/>
              </w:rPr>
              <w:t xml:space="preserve"> (погашення кредиту)</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ascii="Times New Roman" w:hAnsi="Times New Roman"/>
                <w:sz w:val="24"/>
                <w:szCs w:val="24"/>
                <w:lang w:val="uk-UA"/>
              </w:rPr>
              <w:t>7812,8</w:t>
            </w:r>
          </w:p>
        </w:tc>
      </w:tr>
      <w:tr>
        <w:trPr>
          <w:cantSplit w:val="true"/>
        </w:trPr>
        <w:tc>
          <w:tcPr>
            <w:tcW w:w="9781" w:type="dxa"/>
            <w:gridSpan w:val="2"/>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b/>
                <w:b/>
                <w:bCs/>
                <w:sz w:val="24"/>
                <w:szCs w:val="24"/>
              </w:rPr>
            </w:pPr>
            <w:r>
              <w:rPr>
                <w:rFonts w:ascii="Times New Roman" w:hAnsi="Times New Roman"/>
                <w:b/>
                <w:bCs/>
                <w:sz w:val="24"/>
                <w:szCs w:val="24"/>
              </w:rPr>
              <w:t xml:space="preserve">Напрямки використання інвестицій </w:t>
            </w:r>
            <w:r>
              <w:rPr>
                <w:rFonts w:ascii="Times New Roman" w:hAnsi="Times New Roman"/>
                <w:sz w:val="24"/>
                <w:szCs w:val="24"/>
              </w:rPr>
              <w:t>(у % від загального обсягу інвестицій):</w:t>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Заходи із зниження питомих витрат,а також втрат ресурсів</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ascii="Times New Roman" w:hAnsi="Times New Roman"/>
                <w:sz w:val="24"/>
                <w:szCs w:val="24"/>
                <w:lang w:val="uk-UA"/>
              </w:rPr>
              <w:t>26,4</w:t>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Заходи щодо забезпечення технологічного та /або комерційного обліку ресурсів</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rPr>
                <w:rFonts w:ascii="Times New Roman" w:hAnsi="Times New Roman"/>
                <w:sz w:val="24"/>
                <w:szCs w:val="24"/>
                <w:lang w:val="uk-UA"/>
              </w:rPr>
            </w:pPr>
            <w:r>
              <w:rPr>
                <w:rFonts w:ascii="Times New Roman" w:hAnsi="Times New Roman"/>
                <w:sz w:val="24"/>
                <w:szCs w:val="24"/>
                <w:lang w:val="uk-UA"/>
              </w:rPr>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rPr>
            </w:pPr>
            <w:r>
              <w:rPr>
                <w:rFonts w:ascii="Times New Roman" w:hAnsi="Times New Roman"/>
                <w:sz w:val="24"/>
                <w:szCs w:val="24"/>
              </w:rPr>
              <w:t>Заходи зі з</w:t>
            </w:r>
            <w:r>
              <w:rPr>
                <w:rFonts w:ascii="Times New Roman" w:hAnsi="Times New Roman"/>
                <w:sz w:val="24"/>
                <w:szCs w:val="24"/>
                <w:lang w:val="uk-UA"/>
              </w:rPr>
              <w:t>меншення обсягу витрат води на технологічні потреби</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rPr>
                <w:rFonts w:ascii="Times New Roman" w:hAnsi="Times New Roman"/>
                <w:sz w:val="24"/>
                <w:szCs w:val="24"/>
                <w:lang w:val="uk-UA"/>
              </w:rPr>
            </w:pPr>
            <w:r>
              <w:rPr>
                <w:rFonts w:ascii="Times New Roman" w:hAnsi="Times New Roman"/>
                <w:sz w:val="24"/>
                <w:szCs w:val="24"/>
                <w:lang w:val="uk-UA"/>
              </w:rPr>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Заходи щодо підвищення якості послуг з централізованого водопостачання та водовідведення</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rPr>
                <w:rFonts w:ascii="Times New Roman" w:hAnsi="Times New Roman"/>
                <w:sz w:val="24"/>
                <w:szCs w:val="24"/>
                <w:lang w:val="uk-UA"/>
              </w:rPr>
            </w:pPr>
            <w:r>
              <w:rPr>
                <w:rFonts w:ascii="Times New Roman" w:hAnsi="Times New Roman"/>
                <w:sz w:val="24"/>
                <w:szCs w:val="24"/>
                <w:lang w:val="uk-UA"/>
              </w:rPr>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Заходж щодо впровадження та розвитку інформаційних технологій</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rPr>
                <w:rFonts w:ascii="Times New Roman" w:hAnsi="Times New Roman"/>
                <w:sz w:val="24"/>
                <w:szCs w:val="24"/>
                <w:lang w:val="uk-UA"/>
              </w:rPr>
            </w:pPr>
            <w:r>
              <w:rPr>
                <w:rFonts w:ascii="Times New Roman" w:hAnsi="Times New Roman"/>
                <w:sz w:val="24"/>
                <w:szCs w:val="24"/>
                <w:lang w:val="uk-UA"/>
              </w:rPr>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sz w:val="24"/>
                <w:szCs w:val="24"/>
                <w:lang w:val="uk-UA"/>
              </w:rPr>
              <w:t>Заходи  щодо модернізації та закупівлі транспортних засобів спеціального та спеціалізованого призначення</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rPr>
                <w:rFonts w:ascii="Times New Roman" w:hAnsi="Times New Roman"/>
                <w:sz w:val="24"/>
                <w:szCs w:val="24"/>
                <w:lang w:val="uk-UA"/>
              </w:rPr>
            </w:pPr>
            <w:r>
              <w:rPr>
                <w:rFonts w:ascii="Times New Roman" w:hAnsi="Times New Roman"/>
                <w:sz w:val="24"/>
                <w:szCs w:val="24"/>
                <w:lang w:val="uk-UA"/>
              </w:rPr>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both"/>
              <w:rPr>
                <w:rFonts w:ascii="Times New Roman" w:hAnsi="Times New Roman"/>
                <w:sz w:val="24"/>
                <w:szCs w:val="24"/>
              </w:rPr>
            </w:pPr>
            <w:r>
              <w:rPr>
                <w:rFonts w:ascii="Times New Roman" w:hAnsi="Times New Roman"/>
                <w:sz w:val="24"/>
                <w:szCs w:val="24"/>
              </w:rPr>
              <w:t>Заходи щодо підвищення екологічної безпеки та охорони навколишнього середовища</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ascii="Times New Roman" w:hAnsi="Times New Roman"/>
                <w:sz w:val="24"/>
                <w:szCs w:val="24"/>
                <w:lang w:val="uk-UA"/>
              </w:rPr>
              <w:t>12,6</w:t>
            </w:r>
          </w:p>
        </w:tc>
      </w:tr>
      <w:tr>
        <w:trPr>
          <w:cantSplit w:val="true"/>
        </w:trPr>
        <w:tc>
          <w:tcPr>
            <w:tcW w:w="7513" w:type="dxa"/>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both"/>
              <w:rPr>
                <w:rFonts w:ascii="Times New Roman" w:hAnsi="Times New Roman"/>
                <w:sz w:val="24"/>
                <w:szCs w:val="24"/>
                <w:lang w:val="uk-UA"/>
              </w:rPr>
            </w:pPr>
            <w:r>
              <w:rPr>
                <w:rFonts w:ascii="Times New Roman" w:hAnsi="Times New Roman"/>
                <w:sz w:val="24"/>
                <w:szCs w:val="24"/>
                <w:lang w:val="uk-UA"/>
              </w:rPr>
              <w:t>Інші заходи</w:t>
            </w:r>
          </w:p>
        </w:tc>
        <w:tc>
          <w:tcPr>
            <w:tcW w:w="2268" w:type="dxa"/>
            <w:tcBorders>
              <w:top w:val="single" w:sz="6" w:space="0" w:color="000000"/>
              <w:left w:val="single" w:sz="6" w:space="0" w:color="000000"/>
              <w:bottom w:val="single" w:sz="6" w:space="0" w:color="000000"/>
              <w:right w:val="single" w:sz="6" w:space="0" w:color="000000"/>
            </w:tcBorders>
            <w:shd w:fill="auto" w:val="clear"/>
          </w:tcPr>
          <w:p>
            <w:pPr>
              <w:pStyle w:val="Normal"/>
              <w:jc w:val="center"/>
              <w:rPr>
                <w:rFonts w:ascii="Times New Roman" w:hAnsi="Times New Roman"/>
                <w:sz w:val="24"/>
                <w:szCs w:val="24"/>
                <w:lang w:val="en-US"/>
              </w:rPr>
            </w:pPr>
            <w:r>
              <w:rPr>
                <w:rFonts w:ascii="Times New Roman" w:hAnsi="Times New Roman"/>
                <w:sz w:val="24"/>
                <w:szCs w:val="24"/>
                <w:lang w:val="uk-UA"/>
              </w:rPr>
              <w:t>61,0</w:t>
            </w:r>
          </w:p>
          <w:p>
            <w:pPr>
              <w:pStyle w:val="Normal"/>
              <w:spacing w:before="0" w:after="200"/>
              <w:rPr>
                <w:rFonts w:ascii="Times New Roman" w:hAnsi="Times New Roman"/>
                <w:sz w:val="24"/>
                <w:szCs w:val="24"/>
                <w:lang w:val="uk-UA"/>
              </w:rPr>
            </w:pPr>
            <w:r>
              <w:rPr>
                <w:rFonts w:ascii="Times New Roman" w:hAnsi="Times New Roman"/>
                <w:sz w:val="24"/>
                <w:szCs w:val="24"/>
                <w:lang w:val="uk-UA"/>
              </w:rPr>
            </w:r>
          </w:p>
        </w:tc>
      </w:tr>
    </w:tbl>
    <w:p>
      <w:pPr>
        <w:pStyle w:val="Normal"/>
        <w:jc w:val="center"/>
        <w:rPr>
          <w:rFonts w:ascii="Times New Roman" w:hAnsi="Times New Roman"/>
          <w:b/>
          <w:b/>
          <w:bCs/>
          <w:sz w:val="24"/>
          <w:szCs w:val="24"/>
          <w:lang w:val="uk-UA"/>
        </w:rPr>
      </w:pPr>
      <w:r>
        <w:rPr>
          <w:rFonts w:ascii="Times New Roman" w:hAnsi="Times New Roman"/>
          <w:b/>
          <w:bCs/>
          <w:sz w:val="24"/>
          <w:szCs w:val="24"/>
          <w:lang w:val="uk-UA"/>
        </w:rPr>
      </w:r>
    </w:p>
    <w:p>
      <w:pPr>
        <w:pStyle w:val="Normal"/>
        <w:jc w:val="center"/>
        <w:rPr>
          <w:rFonts w:ascii="Times New Roman" w:hAnsi="Times New Roman"/>
          <w:b/>
          <w:b/>
          <w:bCs/>
          <w:sz w:val="24"/>
          <w:szCs w:val="24"/>
          <w:lang w:val="uk-UA"/>
        </w:rPr>
      </w:pPr>
      <w:r>
        <w:rPr>
          <w:rFonts w:ascii="Times New Roman" w:hAnsi="Times New Roman"/>
          <w:b/>
          <w:bCs/>
          <w:sz w:val="24"/>
          <w:szCs w:val="24"/>
          <w:lang w:val="uk-UA"/>
        </w:rPr>
      </w:r>
    </w:p>
    <w:p>
      <w:pPr>
        <w:pStyle w:val="Normal"/>
        <w:jc w:val="center"/>
        <w:rPr>
          <w:rFonts w:ascii="Times New Roman" w:hAnsi="Times New Roman"/>
          <w:b/>
          <w:b/>
          <w:bCs/>
          <w:sz w:val="24"/>
          <w:szCs w:val="24"/>
          <w:lang w:val="uk-UA"/>
        </w:rPr>
      </w:pPr>
      <w:r>
        <w:rPr>
          <w:rFonts w:ascii="Times New Roman" w:hAnsi="Times New Roman"/>
          <w:b/>
          <w:bCs/>
          <w:sz w:val="24"/>
          <w:szCs w:val="24"/>
          <w:lang w:val="uk-UA"/>
        </w:rPr>
      </w:r>
    </w:p>
    <w:p>
      <w:pPr>
        <w:pStyle w:val="Normal"/>
        <w:jc w:val="center"/>
        <w:rPr>
          <w:rFonts w:ascii="Times New Roman" w:hAnsi="Times New Roman"/>
          <w:b/>
          <w:b/>
          <w:bCs/>
          <w:sz w:val="24"/>
          <w:szCs w:val="24"/>
          <w:lang w:val="uk-UA"/>
        </w:rPr>
      </w:pPr>
      <w:r>
        <w:rPr>
          <w:rFonts w:ascii="Times New Roman" w:hAnsi="Times New Roman"/>
          <w:b/>
          <w:bCs/>
          <w:sz w:val="24"/>
          <w:szCs w:val="24"/>
          <w:lang w:val="uk-UA"/>
        </w:rPr>
      </w:r>
    </w:p>
    <w:p>
      <w:pPr>
        <w:pStyle w:val="Normal"/>
        <w:jc w:val="center"/>
        <w:rPr>
          <w:rFonts w:ascii="Times New Roman" w:hAnsi="Times New Roman"/>
          <w:b/>
          <w:b/>
          <w:bCs/>
          <w:sz w:val="24"/>
          <w:szCs w:val="24"/>
        </w:rPr>
      </w:pPr>
      <w:r>
        <w:rPr>
          <w:rFonts w:ascii="Times New Roman" w:hAnsi="Times New Roman"/>
          <w:b/>
          <w:bCs/>
          <w:sz w:val="24"/>
          <w:szCs w:val="24"/>
        </w:rPr>
        <w:t xml:space="preserve">4. </w:t>
      </w:r>
      <w:r>
        <w:rPr>
          <w:rFonts w:ascii="Times New Roman" w:hAnsi="Times New Roman"/>
          <w:b/>
          <w:bCs/>
          <w:sz w:val="24"/>
          <w:szCs w:val="24"/>
          <w:lang w:val="uk-UA"/>
        </w:rPr>
        <w:t xml:space="preserve">ОЦІНКА </w:t>
      </w:r>
      <w:r>
        <w:rPr>
          <w:rFonts w:ascii="Times New Roman" w:hAnsi="Times New Roman"/>
          <w:b/>
          <w:bCs/>
          <w:sz w:val="24"/>
          <w:szCs w:val="24"/>
        </w:rPr>
        <w:t xml:space="preserve">ЕКОНОМІЧНОЇ ЕФЕКТИВНОСТІ </w:t>
      </w:r>
      <w:r>
        <w:rPr>
          <w:rFonts w:ascii="Times New Roman" w:hAnsi="Times New Roman"/>
          <w:b/>
          <w:bCs/>
          <w:sz w:val="24"/>
          <w:szCs w:val="24"/>
          <w:lang w:val="uk-UA"/>
        </w:rPr>
        <w:t>ІНВЕСТИЦІЙНОЇ ПРОГРАМИ</w:t>
      </w:r>
    </w:p>
    <w:tbl>
      <w:tblPr>
        <w:tblW w:w="12947" w:type="dxa"/>
        <w:jc w:val="left"/>
        <w:tblInd w:w="-318" w:type="dxa"/>
        <w:tblCellMar>
          <w:top w:w="0" w:type="dxa"/>
          <w:left w:w="108" w:type="dxa"/>
          <w:bottom w:w="0" w:type="dxa"/>
          <w:right w:w="108" w:type="dxa"/>
        </w:tblCellMar>
        <w:tblLook w:val="0000"/>
      </w:tblPr>
      <w:tblGrid>
        <w:gridCol w:w="141"/>
        <w:gridCol w:w="283"/>
        <w:gridCol w:w="2693"/>
        <w:gridCol w:w="1"/>
        <w:gridCol w:w="235"/>
        <w:gridCol w:w="735"/>
        <w:gridCol w:w="958"/>
        <w:gridCol w:w="960"/>
        <w:gridCol w:w="793"/>
        <w:gridCol w:w="3"/>
        <w:gridCol w:w="711"/>
        <w:gridCol w:w="23"/>
        <w:gridCol w:w="221"/>
        <w:gridCol w:w="737"/>
        <w:gridCol w:w="221"/>
        <w:gridCol w:w="1065"/>
        <w:gridCol w:w="66"/>
        <w:gridCol w:w="2"/>
        <w:gridCol w:w="218"/>
        <w:gridCol w:w="2"/>
        <w:gridCol w:w="2"/>
        <w:gridCol w:w="954"/>
        <w:gridCol w:w="1"/>
        <w:gridCol w:w="1"/>
        <w:gridCol w:w="2"/>
        <w:gridCol w:w="954"/>
        <w:gridCol w:w="1"/>
        <w:gridCol w:w="2"/>
        <w:gridCol w:w="1"/>
        <w:gridCol w:w="960"/>
      </w:tblGrid>
      <w:tr>
        <w:trPr>
          <w:trHeight w:val="270" w:hRule="atLeast"/>
        </w:trPr>
        <w:tc>
          <w:tcPr>
            <w:tcW w:w="7513" w:type="dxa"/>
            <w:gridSpan w:val="11"/>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sz w:val="24"/>
                <w:szCs w:val="24"/>
                <w:lang w:val="uk-UA"/>
              </w:rPr>
            </w:pPr>
            <w:r>
              <w:rPr>
                <w:rFonts w:ascii="Times New Roman" w:hAnsi="Times New Roman"/>
                <w:color w:val="000000"/>
                <w:sz w:val="24"/>
                <w:szCs w:val="24"/>
                <w:lang w:val="uk-UA"/>
              </w:rPr>
              <w:t>Чиста приведена вартість</w:t>
            </w:r>
          </w:p>
        </w:tc>
        <w:tc>
          <w:tcPr>
            <w:tcW w:w="2267" w:type="dxa"/>
            <w:gridSpan w:val="5"/>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ascii="Times New Roman" w:hAnsi="Times New Roman"/>
                <w:sz w:val="24"/>
                <w:szCs w:val="24"/>
                <w:lang w:val="uk-UA"/>
              </w:rPr>
              <w:t>-12401,69</w:t>
            </w:r>
          </w:p>
        </w:tc>
        <w:tc>
          <w:tcPr>
            <w:tcW w:w="68" w:type="dxa"/>
            <w:gridSpan w:val="2"/>
            <w:tcBorders/>
            <w:shd w:fill="auto" w:val="clear"/>
          </w:tcPr>
          <w:p>
            <w:pPr>
              <w:pStyle w:val="Normal"/>
              <w:widowControl/>
              <w:bidi w:val="0"/>
              <w:spacing w:lineRule="auto" w:line="276" w:before="0" w:after="200"/>
              <w:jc w:val="left"/>
              <w:rPr/>
            </w:pPr>
            <w:r>
              <w:rPr/>
            </w:r>
          </w:p>
        </w:tc>
        <w:tc>
          <w:tcPr>
            <w:tcW w:w="220" w:type="dxa"/>
            <w:gridSpan w:val="2"/>
            <w:tcBorders/>
            <w:shd w:fill="auto" w:val="clear"/>
          </w:tcPr>
          <w:p>
            <w:pPr>
              <w:pStyle w:val="Normal"/>
              <w:widowControl/>
              <w:bidi w:val="0"/>
              <w:spacing w:lineRule="auto" w:line="276" w:before="0" w:after="200"/>
              <w:jc w:val="left"/>
              <w:rPr/>
            </w:pPr>
            <w:r>
              <w:rPr/>
            </w:r>
          </w:p>
        </w:tc>
        <w:tc>
          <w:tcPr>
            <w:tcW w:w="958" w:type="dxa"/>
            <w:gridSpan w:val="4"/>
            <w:tcBorders/>
            <w:shd w:fill="auto" w:val="clear"/>
          </w:tcPr>
          <w:p>
            <w:pPr>
              <w:pStyle w:val="Normal"/>
              <w:widowControl/>
              <w:bidi w:val="0"/>
              <w:spacing w:lineRule="auto" w:line="276" w:before="0" w:after="200"/>
              <w:jc w:val="left"/>
              <w:rPr/>
            </w:pPr>
            <w:r>
              <w:rPr/>
            </w:r>
          </w:p>
        </w:tc>
        <w:tc>
          <w:tcPr>
            <w:tcW w:w="959" w:type="dxa"/>
            <w:gridSpan w:val="4"/>
            <w:tcBorders/>
            <w:shd w:fill="auto" w:val="clear"/>
          </w:tcPr>
          <w:p>
            <w:pPr>
              <w:pStyle w:val="Normal"/>
              <w:widowControl/>
              <w:bidi w:val="0"/>
              <w:spacing w:lineRule="auto" w:line="276" w:before="0" w:after="200"/>
              <w:jc w:val="left"/>
              <w:rPr/>
            </w:pPr>
            <w:r>
              <w:rPr/>
            </w:r>
          </w:p>
        </w:tc>
        <w:tc>
          <w:tcPr>
            <w:tcW w:w="961" w:type="dxa"/>
            <w:gridSpan w:val="2"/>
            <w:tcBorders/>
            <w:shd w:fill="auto" w:val="clear"/>
          </w:tcPr>
          <w:p>
            <w:pPr>
              <w:pStyle w:val="Normal"/>
              <w:widowControl/>
              <w:bidi w:val="0"/>
              <w:spacing w:lineRule="auto" w:line="276" w:before="0" w:after="200"/>
              <w:jc w:val="left"/>
              <w:rPr/>
            </w:pPr>
            <w:r>
              <w:rPr/>
            </w:r>
          </w:p>
        </w:tc>
      </w:tr>
      <w:tr>
        <w:trPr>
          <w:trHeight w:val="270" w:hRule="atLeast"/>
        </w:trPr>
        <w:tc>
          <w:tcPr>
            <w:tcW w:w="7513" w:type="dxa"/>
            <w:gridSpan w:val="11"/>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color w:val="000000"/>
                <w:sz w:val="24"/>
                <w:szCs w:val="24"/>
                <w:lang w:val="uk-UA"/>
              </w:rPr>
            </w:pPr>
            <w:r>
              <w:rPr>
                <w:rFonts w:ascii="Times New Roman" w:hAnsi="Times New Roman"/>
                <w:color w:val="000000"/>
                <w:sz w:val="24"/>
                <w:szCs w:val="24"/>
                <w:lang w:val="uk-UA"/>
              </w:rPr>
              <w:t>Внутрішня норма дохідності</w:t>
            </w:r>
          </w:p>
        </w:tc>
        <w:tc>
          <w:tcPr>
            <w:tcW w:w="2267" w:type="dxa"/>
            <w:gridSpan w:val="5"/>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ascii="Times New Roman" w:hAnsi="Times New Roman"/>
                <w:sz w:val="24"/>
                <w:szCs w:val="24"/>
                <w:lang w:val="uk-UA"/>
              </w:rPr>
              <w:t>-0,75 %</w:t>
            </w:r>
          </w:p>
        </w:tc>
        <w:tc>
          <w:tcPr>
            <w:tcW w:w="68" w:type="dxa"/>
            <w:gridSpan w:val="2"/>
            <w:tcBorders/>
            <w:shd w:fill="auto" w:val="clear"/>
          </w:tcPr>
          <w:p>
            <w:pPr>
              <w:pStyle w:val="Normal"/>
              <w:widowControl/>
              <w:bidi w:val="0"/>
              <w:spacing w:lineRule="auto" w:line="276" w:before="0" w:after="200"/>
              <w:jc w:val="left"/>
              <w:rPr/>
            </w:pPr>
            <w:r>
              <w:rPr/>
            </w:r>
          </w:p>
        </w:tc>
        <w:tc>
          <w:tcPr>
            <w:tcW w:w="220" w:type="dxa"/>
            <w:gridSpan w:val="2"/>
            <w:tcBorders/>
            <w:shd w:fill="auto" w:val="clear"/>
          </w:tcPr>
          <w:p>
            <w:pPr>
              <w:pStyle w:val="Normal"/>
              <w:widowControl/>
              <w:bidi w:val="0"/>
              <w:spacing w:lineRule="auto" w:line="276" w:before="0" w:after="200"/>
              <w:jc w:val="left"/>
              <w:rPr/>
            </w:pPr>
            <w:r>
              <w:rPr/>
            </w:r>
          </w:p>
        </w:tc>
        <w:tc>
          <w:tcPr>
            <w:tcW w:w="958" w:type="dxa"/>
            <w:gridSpan w:val="4"/>
            <w:tcBorders/>
            <w:shd w:fill="auto" w:val="clear"/>
          </w:tcPr>
          <w:p>
            <w:pPr>
              <w:pStyle w:val="Normal"/>
              <w:widowControl/>
              <w:bidi w:val="0"/>
              <w:spacing w:lineRule="auto" w:line="276" w:before="0" w:after="200"/>
              <w:jc w:val="left"/>
              <w:rPr/>
            </w:pPr>
            <w:r>
              <w:rPr/>
            </w:r>
          </w:p>
        </w:tc>
        <w:tc>
          <w:tcPr>
            <w:tcW w:w="959" w:type="dxa"/>
            <w:gridSpan w:val="4"/>
            <w:tcBorders/>
            <w:shd w:fill="auto" w:val="clear"/>
          </w:tcPr>
          <w:p>
            <w:pPr>
              <w:pStyle w:val="Normal"/>
              <w:widowControl/>
              <w:bidi w:val="0"/>
              <w:spacing w:lineRule="auto" w:line="276" w:before="0" w:after="200"/>
              <w:jc w:val="left"/>
              <w:rPr/>
            </w:pPr>
            <w:r>
              <w:rPr/>
            </w:r>
          </w:p>
        </w:tc>
        <w:tc>
          <w:tcPr>
            <w:tcW w:w="961" w:type="dxa"/>
            <w:gridSpan w:val="2"/>
            <w:tcBorders/>
            <w:shd w:fill="auto" w:val="clear"/>
          </w:tcPr>
          <w:p>
            <w:pPr>
              <w:pStyle w:val="Normal"/>
              <w:widowControl/>
              <w:bidi w:val="0"/>
              <w:spacing w:lineRule="auto" w:line="276" w:before="0" w:after="200"/>
              <w:jc w:val="left"/>
              <w:rPr/>
            </w:pPr>
            <w:r>
              <w:rPr/>
            </w:r>
          </w:p>
        </w:tc>
      </w:tr>
      <w:tr>
        <w:trPr>
          <w:trHeight w:val="270" w:hRule="atLeast"/>
        </w:trPr>
        <w:tc>
          <w:tcPr>
            <w:tcW w:w="7513" w:type="dxa"/>
            <w:gridSpan w:val="11"/>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color w:val="000000"/>
                <w:sz w:val="24"/>
                <w:szCs w:val="24"/>
                <w:lang w:val="uk-UA"/>
              </w:rPr>
            </w:pPr>
            <w:r>
              <w:rPr>
                <w:rFonts w:ascii="Times New Roman" w:hAnsi="Times New Roman"/>
                <w:color w:val="000000"/>
                <w:sz w:val="24"/>
                <w:szCs w:val="24"/>
                <w:lang w:val="uk-UA"/>
              </w:rPr>
              <w:t>Дисконтований період окупності</w:t>
            </w:r>
          </w:p>
        </w:tc>
        <w:tc>
          <w:tcPr>
            <w:tcW w:w="2267" w:type="dxa"/>
            <w:gridSpan w:val="5"/>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ascii="Times New Roman" w:hAnsi="Times New Roman"/>
                <w:sz w:val="24"/>
                <w:szCs w:val="24"/>
                <w:lang w:val="uk-UA"/>
              </w:rPr>
            </w:r>
          </w:p>
        </w:tc>
        <w:tc>
          <w:tcPr>
            <w:tcW w:w="68" w:type="dxa"/>
            <w:gridSpan w:val="2"/>
            <w:tcBorders/>
            <w:shd w:fill="auto" w:val="clear"/>
          </w:tcPr>
          <w:p>
            <w:pPr>
              <w:pStyle w:val="Normal"/>
              <w:widowControl/>
              <w:bidi w:val="0"/>
              <w:spacing w:lineRule="auto" w:line="276" w:before="0" w:after="200"/>
              <w:jc w:val="left"/>
              <w:rPr/>
            </w:pPr>
            <w:r>
              <w:rPr/>
            </w:r>
          </w:p>
        </w:tc>
        <w:tc>
          <w:tcPr>
            <w:tcW w:w="220" w:type="dxa"/>
            <w:gridSpan w:val="2"/>
            <w:tcBorders/>
            <w:shd w:fill="auto" w:val="clear"/>
          </w:tcPr>
          <w:p>
            <w:pPr>
              <w:pStyle w:val="Normal"/>
              <w:widowControl/>
              <w:bidi w:val="0"/>
              <w:spacing w:lineRule="auto" w:line="276" w:before="0" w:after="200"/>
              <w:jc w:val="left"/>
              <w:rPr/>
            </w:pPr>
            <w:r>
              <w:rPr/>
            </w:r>
          </w:p>
        </w:tc>
        <w:tc>
          <w:tcPr>
            <w:tcW w:w="958" w:type="dxa"/>
            <w:gridSpan w:val="4"/>
            <w:tcBorders/>
            <w:shd w:fill="auto" w:val="clear"/>
          </w:tcPr>
          <w:p>
            <w:pPr>
              <w:pStyle w:val="Normal"/>
              <w:widowControl/>
              <w:bidi w:val="0"/>
              <w:spacing w:lineRule="auto" w:line="276" w:before="0" w:after="200"/>
              <w:jc w:val="left"/>
              <w:rPr/>
            </w:pPr>
            <w:r>
              <w:rPr/>
            </w:r>
          </w:p>
        </w:tc>
        <w:tc>
          <w:tcPr>
            <w:tcW w:w="959" w:type="dxa"/>
            <w:gridSpan w:val="4"/>
            <w:tcBorders/>
            <w:shd w:fill="auto" w:val="clear"/>
          </w:tcPr>
          <w:p>
            <w:pPr>
              <w:pStyle w:val="Normal"/>
              <w:widowControl/>
              <w:bidi w:val="0"/>
              <w:spacing w:lineRule="auto" w:line="276" w:before="0" w:after="200"/>
              <w:jc w:val="left"/>
              <w:rPr/>
            </w:pPr>
            <w:r>
              <w:rPr/>
            </w:r>
          </w:p>
        </w:tc>
        <w:tc>
          <w:tcPr>
            <w:tcW w:w="961" w:type="dxa"/>
            <w:gridSpan w:val="2"/>
            <w:tcBorders/>
            <w:shd w:fill="auto" w:val="clear"/>
          </w:tcPr>
          <w:p>
            <w:pPr>
              <w:pStyle w:val="Normal"/>
              <w:widowControl/>
              <w:bidi w:val="0"/>
              <w:spacing w:lineRule="auto" w:line="276" w:before="0" w:after="200"/>
              <w:jc w:val="left"/>
              <w:rPr/>
            </w:pPr>
            <w:r>
              <w:rPr/>
            </w:r>
          </w:p>
        </w:tc>
      </w:tr>
      <w:tr>
        <w:trPr>
          <w:trHeight w:val="270" w:hRule="atLeast"/>
        </w:trPr>
        <w:tc>
          <w:tcPr>
            <w:tcW w:w="7513" w:type="dxa"/>
            <w:gridSpan w:val="11"/>
            <w:tcBorders>
              <w:top w:val="single" w:sz="6" w:space="0" w:color="000000"/>
              <w:left w:val="single" w:sz="6" w:space="0" w:color="000000"/>
              <w:bottom w:val="single" w:sz="6" w:space="0" w:color="000000"/>
              <w:right w:val="single" w:sz="6" w:space="0" w:color="000000"/>
            </w:tcBorders>
            <w:shd w:fill="auto" w:val="clear"/>
          </w:tcPr>
          <w:p>
            <w:pPr>
              <w:pStyle w:val="Normal"/>
              <w:widowControl/>
              <w:bidi w:val="0"/>
              <w:spacing w:lineRule="auto" w:line="276" w:before="0" w:after="200"/>
              <w:jc w:val="left"/>
              <w:rPr>
                <w:rFonts w:ascii="Times New Roman" w:hAnsi="Times New Roman"/>
                <w:color w:val="000000"/>
                <w:sz w:val="24"/>
                <w:szCs w:val="24"/>
                <w:lang w:val="uk-UA"/>
              </w:rPr>
            </w:pPr>
            <w:r>
              <w:rPr>
                <w:rFonts w:ascii="Times New Roman" w:hAnsi="Times New Roman"/>
                <w:color w:val="000000"/>
                <w:sz w:val="24"/>
                <w:szCs w:val="24"/>
                <w:lang w:val="uk-UA"/>
              </w:rPr>
              <w:t>Індекс прибутковості</w:t>
            </w:r>
          </w:p>
        </w:tc>
        <w:tc>
          <w:tcPr>
            <w:tcW w:w="2267" w:type="dxa"/>
            <w:gridSpan w:val="5"/>
            <w:tcBorders>
              <w:top w:val="single" w:sz="6" w:space="0" w:color="000000"/>
              <w:left w:val="single" w:sz="6" w:space="0" w:color="000000"/>
              <w:bottom w:val="single" w:sz="6" w:space="0" w:color="000000"/>
              <w:right w:val="single" w:sz="6" w:space="0" w:color="000000"/>
            </w:tcBorders>
            <w:shd w:fill="auto" w:val="clear"/>
          </w:tcPr>
          <w:p>
            <w:pPr>
              <w:pStyle w:val="Normal"/>
              <w:spacing w:before="0" w:after="200"/>
              <w:jc w:val="center"/>
              <w:rPr>
                <w:rFonts w:ascii="Times New Roman" w:hAnsi="Times New Roman"/>
                <w:sz w:val="24"/>
                <w:szCs w:val="24"/>
                <w:lang w:val="uk-UA"/>
              </w:rPr>
            </w:pPr>
            <w:r>
              <w:rPr>
                <w:rFonts w:ascii="Times New Roman" w:hAnsi="Times New Roman"/>
                <w:sz w:val="24"/>
                <w:szCs w:val="24"/>
                <w:lang w:val="uk-UA"/>
              </w:rPr>
              <w:t>0,06 %</w:t>
            </w:r>
          </w:p>
        </w:tc>
        <w:tc>
          <w:tcPr>
            <w:tcW w:w="68" w:type="dxa"/>
            <w:gridSpan w:val="2"/>
            <w:tcBorders/>
            <w:shd w:fill="auto" w:val="clear"/>
          </w:tcPr>
          <w:p>
            <w:pPr>
              <w:pStyle w:val="Normal"/>
              <w:widowControl/>
              <w:bidi w:val="0"/>
              <w:spacing w:lineRule="auto" w:line="276" w:before="0" w:after="200"/>
              <w:jc w:val="left"/>
              <w:rPr/>
            </w:pPr>
            <w:r>
              <w:rPr/>
            </w:r>
          </w:p>
        </w:tc>
        <w:tc>
          <w:tcPr>
            <w:tcW w:w="220" w:type="dxa"/>
            <w:gridSpan w:val="2"/>
            <w:tcBorders/>
            <w:shd w:fill="auto" w:val="clear"/>
          </w:tcPr>
          <w:p>
            <w:pPr>
              <w:pStyle w:val="Normal"/>
              <w:widowControl/>
              <w:bidi w:val="0"/>
              <w:spacing w:lineRule="auto" w:line="276" w:before="0" w:after="200"/>
              <w:jc w:val="left"/>
              <w:rPr/>
            </w:pPr>
            <w:r>
              <w:rPr/>
            </w:r>
          </w:p>
        </w:tc>
        <w:tc>
          <w:tcPr>
            <w:tcW w:w="958" w:type="dxa"/>
            <w:gridSpan w:val="4"/>
            <w:tcBorders/>
            <w:shd w:fill="auto" w:val="clear"/>
          </w:tcPr>
          <w:p>
            <w:pPr>
              <w:pStyle w:val="Normal"/>
              <w:widowControl/>
              <w:bidi w:val="0"/>
              <w:spacing w:lineRule="auto" w:line="276" w:before="0" w:after="200"/>
              <w:jc w:val="left"/>
              <w:rPr/>
            </w:pPr>
            <w:r>
              <w:rPr/>
            </w:r>
          </w:p>
        </w:tc>
        <w:tc>
          <w:tcPr>
            <w:tcW w:w="959" w:type="dxa"/>
            <w:gridSpan w:val="4"/>
            <w:tcBorders/>
            <w:shd w:fill="auto" w:val="clear"/>
          </w:tcPr>
          <w:p>
            <w:pPr>
              <w:pStyle w:val="Normal"/>
              <w:widowControl/>
              <w:bidi w:val="0"/>
              <w:spacing w:lineRule="auto" w:line="276" w:before="0" w:after="200"/>
              <w:jc w:val="left"/>
              <w:rPr/>
            </w:pPr>
            <w:r>
              <w:rPr/>
            </w:r>
          </w:p>
        </w:tc>
        <w:tc>
          <w:tcPr>
            <w:tcW w:w="961" w:type="dxa"/>
            <w:gridSpan w:val="2"/>
            <w:tcBorders/>
            <w:shd w:fill="auto" w:val="clear"/>
          </w:tcPr>
          <w:p>
            <w:pPr>
              <w:pStyle w:val="Normal"/>
              <w:widowControl/>
              <w:bidi w:val="0"/>
              <w:spacing w:lineRule="auto" w:line="276" w:before="0" w:after="200"/>
              <w:jc w:val="left"/>
              <w:rPr/>
            </w:pPr>
            <w:r>
              <w:rPr/>
            </w:r>
          </w:p>
        </w:tc>
      </w:tr>
      <w:tr>
        <w:trPr>
          <w:trHeight w:val="1260" w:hRule="atLeast"/>
        </w:trPr>
        <w:tc>
          <w:tcPr>
            <w:tcW w:w="141" w:type="dxa"/>
            <w:tcBorders/>
            <w:shd w:fill="auto" w:val="clear"/>
          </w:tcPr>
          <w:p>
            <w:pPr>
              <w:pStyle w:val="Normal"/>
              <w:widowControl/>
              <w:bidi w:val="0"/>
              <w:spacing w:lineRule="auto" w:line="276" w:before="0" w:after="200"/>
              <w:jc w:val="left"/>
              <w:rPr/>
            </w:pPr>
            <w:r>
              <w:rPr/>
            </w:r>
          </w:p>
        </w:tc>
        <w:tc>
          <w:tcPr>
            <w:tcW w:w="283" w:type="dxa"/>
            <w:tcBorders/>
            <w:shd w:color="auto" w:fill="auto" w:val="clear"/>
            <w:vAlign w:val="bottom"/>
          </w:tcPr>
          <w:p>
            <w:pPr>
              <w:pStyle w:val="Normal"/>
              <w:spacing w:before="0" w:after="200"/>
              <w:ind w:left="-250" w:hanging="0"/>
              <w:rPr>
                <w:rFonts w:ascii="Times New Roman" w:hAnsi="Times New Roman"/>
                <w:color w:val="000000"/>
                <w:sz w:val="24"/>
                <w:szCs w:val="24"/>
              </w:rPr>
            </w:pPr>
            <w:r>
              <w:rPr>
                <w:rFonts w:ascii="Times New Roman" w:hAnsi="Times New Roman"/>
                <w:color w:val="000000"/>
                <w:sz w:val="24"/>
                <w:szCs w:val="24"/>
              </w:rPr>
            </w:r>
          </w:p>
        </w:tc>
        <w:tc>
          <w:tcPr>
            <w:tcW w:w="2693" w:type="dxa"/>
            <w:tcBorders/>
            <w:shd w:color="auto" w:fill="auto" w:val="clear"/>
          </w:tcPr>
          <w:p>
            <w:pPr>
              <w:pStyle w:val="Normal"/>
              <w:spacing w:before="0" w:after="200"/>
              <w:rPr>
                <w:rFonts w:ascii="Times New Roman" w:hAnsi="Times New Roman"/>
                <w:sz w:val="24"/>
                <w:szCs w:val="24"/>
              </w:rPr>
            </w:pPr>
            <w:r>
              <w:rPr>
                <w:rFonts w:ascii="Times New Roman" w:hAnsi="Times New Roman"/>
                <w:sz w:val="24"/>
                <w:szCs w:val="24"/>
              </w:rPr>
            </w:r>
          </w:p>
        </w:tc>
        <w:tc>
          <w:tcPr>
            <w:tcW w:w="971" w:type="dxa"/>
            <w:gridSpan w:val="3"/>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958" w:type="dxa"/>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960" w:type="dxa"/>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1530" w:type="dxa"/>
            <w:gridSpan w:val="4"/>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958" w:type="dxa"/>
            <w:gridSpan w:val="2"/>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1352" w:type="dxa"/>
            <w:gridSpan w:val="3"/>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220" w:type="dxa"/>
            <w:gridSpan w:val="2"/>
            <w:tcBorders/>
            <w:shd w:fill="auto" w:val="clear"/>
          </w:tcPr>
          <w:p>
            <w:pPr>
              <w:pStyle w:val="Normal"/>
              <w:widowControl/>
              <w:bidi w:val="0"/>
              <w:spacing w:lineRule="auto" w:line="276" w:before="0" w:after="200"/>
              <w:jc w:val="left"/>
              <w:rPr/>
            </w:pPr>
            <w:r>
              <w:rPr/>
            </w:r>
          </w:p>
        </w:tc>
        <w:tc>
          <w:tcPr>
            <w:tcW w:w="958" w:type="dxa"/>
            <w:gridSpan w:val="3"/>
            <w:tcBorders/>
            <w:shd w:fill="auto" w:val="clear"/>
          </w:tcPr>
          <w:p>
            <w:pPr>
              <w:pStyle w:val="Normal"/>
              <w:widowControl/>
              <w:bidi w:val="0"/>
              <w:spacing w:lineRule="auto" w:line="276" w:before="0" w:after="200"/>
              <w:jc w:val="left"/>
              <w:rPr/>
            </w:pPr>
            <w:r>
              <w:rPr/>
            </w:r>
          </w:p>
        </w:tc>
        <w:tc>
          <w:tcPr>
            <w:tcW w:w="958" w:type="dxa"/>
            <w:gridSpan w:val="4"/>
            <w:tcBorders/>
            <w:shd w:fill="auto" w:val="clear"/>
          </w:tcPr>
          <w:p>
            <w:pPr>
              <w:pStyle w:val="Normal"/>
              <w:widowControl/>
              <w:bidi w:val="0"/>
              <w:spacing w:lineRule="auto" w:line="276" w:before="0" w:after="200"/>
              <w:jc w:val="left"/>
              <w:rPr/>
            </w:pPr>
            <w:r>
              <w:rPr/>
            </w:r>
          </w:p>
        </w:tc>
        <w:tc>
          <w:tcPr>
            <w:tcW w:w="964" w:type="dxa"/>
            <w:gridSpan w:val="4"/>
            <w:tcBorders/>
            <w:shd w:fill="auto" w:val="clear"/>
          </w:tcPr>
          <w:p>
            <w:pPr>
              <w:pStyle w:val="Normal"/>
              <w:widowControl/>
              <w:bidi w:val="0"/>
              <w:spacing w:lineRule="auto" w:line="276" w:before="0" w:after="200"/>
              <w:jc w:val="left"/>
              <w:rPr/>
            </w:pPr>
            <w:r>
              <w:rPr/>
            </w:r>
          </w:p>
        </w:tc>
      </w:tr>
      <w:tr>
        <w:trPr>
          <w:trHeight w:val="300" w:hRule="atLeast"/>
        </w:trPr>
        <w:tc>
          <w:tcPr>
            <w:tcW w:w="141" w:type="dxa"/>
            <w:tcBorders/>
            <w:shd w:fill="auto" w:val="clear"/>
          </w:tcPr>
          <w:p>
            <w:pPr>
              <w:pStyle w:val="Normal"/>
              <w:widowControl/>
              <w:bidi w:val="0"/>
              <w:spacing w:lineRule="auto" w:line="276" w:before="0" w:after="200"/>
              <w:jc w:val="left"/>
              <w:rPr/>
            </w:pPr>
            <w:r>
              <w:rPr/>
            </w:r>
          </w:p>
        </w:tc>
        <w:tc>
          <w:tcPr>
            <w:tcW w:w="283" w:type="dxa"/>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2693" w:type="dxa"/>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236" w:type="dxa"/>
            <w:gridSpan w:val="2"/>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2653" w:type="dxa"/>
            <w:gridSpan w:val="3"/>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793" w:type="dxa"/>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958" w:type="dxa"/>
            <w:gridSpan w:val="4"/>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958" w:type="dxa"/>
            <w:gridSpan w:val="2"/>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1351" w:type="dxa"/>
            <w:gridSpan w:val="4"/>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958" w:type="dxa"/>
            <w:gridSpan w:val="3"/>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958" w:type="dxa"/>
            <w:gridSpan w:val="4"/>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c>
          <w:tcPr>
            <w:tcW w:w="964" w:type="dxa"/>
            <w:gridSpan w:val="4"/>
            <w:tcBorders/>
            <w:shd w:color="auto" w:fill="auto" w:val="clear"/>
            <w:vAlign w:val="bottom"/>
          </w:tcPr>
          <w:p>
            <w:pPr>
              <w:pStyle w:val="Normal"/>
              <w:spacing w:before="0" w:after="200"/>
              <w:rPr>
                <w:rFonts w:ascii="Times New Roman" w:hAnsi="Times New Roman"/>
                <w:color w:val="000000"/>
                <w:sz w:val="24"/>
                <w:szCs w:val="24"/>
              </w:rPr>
            </w:pPr>
            <w:r>
              <w:rPr>
                <w:rFonts w:ascii="Times New Roman" w:hAnsi="Times New Roman"/>
                <w:color w:val="000000"/>
                <w:sz w:val="24"/>
                <w:szCs w:val="24"/>
              </w:rPr>
            </w:r>
          </w:p>
        </w:tc>
      </w:tr>
      <w:tr>
        <w:trPr>
          <w:trHeight w:val="315" w:hRule="atLeast"/>
        </w:trPr>
        <w:tc>
          <w:tcPr>
            <w:tcW w:w="141" w:type="dxa"/>
            <w:tcBorders/>
            <w:shd w:fill="auto" w:val="clear"/>
          </w:tcPr>
          <w:p>
            <w:pPr>
              <w:pStyle w:val="Normal"/>
              <w:widowControl/>
              <w:bidi w:val="0"/>
              <w:spacing w:lineRule="auto" w:line="276" w:before="0" w:after="200"/>
              <w:jc w:val="left"/>
              <w:rPr/>
            </w:pPr>
            <w:r>
              <w:rPr/>
            </w:r>
          </w:p>
        </w:tc>
        <w:tc>
          <w:tcPr>
            <w:tcW w:w="2977" w:type="dxa"/>
            <w:gridSpan w:val="3"/>
            <w:tcBorders/>
            <w:shd w:color="auto" w:fill="auto" w:val="clear"/>
            <w:vAlign w:val="bottom"/>
          </w:tcPr>
          <w:p>
            <w:pPr>
              <w:pStyle w:val="Normal"/>
              <w:spacing w:before="0" w:after="200"/>
              <w:ind w:left="-108" w:hanging="0"/>
              <w:rPr>
                <w:rFonts w:ascii="Times New Roman" w:hAnsi="Times New Roman"/>
                <w:color w:val="000000"/>
                <w:sz w:val="24"/>
                <w:szCs w:val="24"/>
                <w:lang w:val="uk-UA"/>
              </w:rPr>
            </w:pPr>
            <w:r>
              <w:rPr>
                <w:rFonts w:ascii="Times New Roman" w:hAnsi="Times New Roman"/>
                <w:color w:val="000000"/>
                <w:sz w:val="24"/>
                <w:szCs w:val="24"/>
              </w:rPr>
              <w:t xml:space="preserve">Керівник </w:t>
            </w:r>
            <w:r>
              <w:rPr>
                <w:rFonts w:ascii="Times New Roman" w:hAnsi="Times New Roman"/>
                <w:color w:val="000000"/>
                <w:sz w:val="24"/>
                <w:szCs w:val="24"/>
                <w:lang w:val="uk-UA"/>
              </w:rPr>
              <w:t>ліцензіата</w:t>
            </w:r>
          </w:p>
        </w:tc>
        <w:tc>
          <w:tcPr>
            <w:tcW w:w="3684" w:type="dxa"/>
            <w:gridSpan w:val="6"/>
            <w:tcBorders/>
            <w:shd w:color="auto" w:fill="auto" w:val="clear"/>
            <w:vAlign w:val="bottom"/>
          </w:tcPr>
          <w:p>
            <w:pPr>
              <w:pStyle w:val="Normal"/>
              <w:spacing w:before="0" w:after="200"/>
              <w:ind w:left="-426" w:firstLine="426"/>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color w:val="000000"/>
                <w:sz w:val="24"/>
                <w:szCs w:val="24"/>
              </w:rPr>
              <w:t>______________</w:t>
            </w:r>
          </w:p>
        </w:tc>
        <w:tc>
          <w:tcPr>
            <w:tcW w:w="3268" w:type="dxa"/>
            <w:gridSpan w:val="11"/>
            <w:tcBorders/>
            <w:shd w:color="auto" w:fill="auto" w:val="clear"/>
            <w:vAlign w:val="bottom"/>
          </w:tcPr>
          <w:p>
            <w:pPr>
              <w:pStyle w:val="Normal"/>
              <w:spacing w:before="0" w:after="200"/>
              <w:ind w:left="-426" w:firstLine="426"/>
              <w:jc w:val="center"/>
              <w:rPr>
                <w:rFonts w:ascii="Times New Roman" w:hAnsi="Times New Roman"/>
                <w:b/>
                <w:b/>
                <w:color w:val="000000"/>
                <w:sz w:val="24"/>
                <w:szCs w:val="24"/>
                <w:u w:val="single"/>
                <w:lang w:val="uk-UA"/>
              </w:rPr>
            </w:pPr>
            <w:r>
              <w:rPr>
                <w:rFonts w:ascii="Times New Roman" w:hAnsi="Times New Roman"/>
                <w:b/>
                <w:color w:val="000000"/>
                <w:sz w:val="24"/>
                <w:szCs w:val="24"/>
                <w:u w:val="single"/>
                <w:lang w:val="uk-UA"/>
              </w:rPr>
              <w:t>О.І.КРЕТОВИЧ</w:t>
            </w:r>
          </w:p>
        </w:tc>
        <w:tc>
          <w:tcPr>
            <w:tcW w:w="958" w:type="dxa"/>
            <w:gridSpan w:val="4"/>
            <w:tcBorders/>
            <w:shd w:color="auto" w:fill="auto" w:val="clear"/>
            <w:vAlign w:val="bottom"/>
          </w:tcPr>
          <w:p>
            <w:pPr>
              <w:pStyle w:val="Normal"/>
              <w:spacing w:before="0" w:after="200"/>
              <w:ind w:left="-426" w:firstLine="426"/>
              <w:rPr>
                <w:rFonts w:ascii="Times New Roman" w:hAnsi="Times New Roman"/>
                <w:color w:val="000000"/>
                <w:sz w:val="24"/>
                <w:szCs w:val="24"/>
              </w:rPr>
            </w:pPr>
            <w:r>
              <w:rPr>
                <w:rFonts w:ascii="Times New Roman" w:hAnsi="Times New Roman"/>
                <w:color w:val="000000"/>
                <w:sz w:val="24"/>
                <w:szCs w:val="24"/>
              </w:rPr>
            </w:r>
          </w:p>
        </w:tc>
        <w:tc>
          <w:tcPr>
            <w:tcW w:w="958" w:type="dxa"/>
            <w:gridSpan w:val="4"/>
            <w:tcBorders/>
            <w:shd w:color="auto" w:fill="auto" w:val="clear"/>
            <w:vAlign w:val="bottom"/>
          </w:tcPr>
          <w:p>
            <w:pPr>
              <w:pStyle w:val="Normal"/>
              <w:spacing w:before="0" w:after="200"/>
              <w:ind w:left="-426" w:firstLine="426"/>
              <w:rPr>
                <w:rFonts w:ascii="Times New Roman" w:hAnsi="Times New Roman"/>
                <w:color w:val="000000"/>
                <w:sz w:val="24"/>
                <w:szCs w:val="24"/>
              </w:rPr>
            </w:pPr>
            <w:r>
              <w:rPr>
                <w:rFonts w:ascii="Times New Roman" w:hAnsi="Times New Roman"/>
                <w:color w:val="000000"/>
                <w:sz w:val="24"/>
                <w:szCs w:val="24"/>
              </w:rPr>
            </w:r>
          </w:p>
        </w:tc>
        <w:tc>
          <w:tcPr>
            <w:tcW w:w="960" w:type="dxa"/>
            <w:tcBorders/>
            <w:shd w:color="auto" w:fill="auto" w:val="clear"/>
            <w:vAlign w:val="bottom"/>
          </w:tcPr>
          <w:p>
            <w:pPr>
              <w:pStyle w:val="Normal"/>
              <w:spacing w:before="0" w:after="200"/>
              <w:ind w:left="-426" w:firstLine="426"/>
              <w:rPr>
                <w:rFonts w:ascii="Times New Roman" w:hAnsi="Times New Roman"/>
                <w:color w:val="000000"/>
                <w:sz w:val="24"/>
                <w:szCs w:val="24"/>
              </w:rPr>
            </w:pPr>
            <w:r>
              <w:rPr>
                <w:rFonts w:ascii="Times New Roman" w:hAnsi="Times New Roman"/>
                <w:color w:val="000000"/>
                <w:sz w:val="24"/>
                <w:szCs w:val="24"/>
              </w:rPr>
            </w:r>
          </w:p>
        </w:tc>
      </w:tr>
      <w:tr>
        <w:trPr>
          <w:trHeight w:val="315" w:hRule="atLeast"/>
        </w:trPr>
        <w:tc>
          <w:tcPr>
            <w:tcW w:w="141" w:type="dxa"/>
            <w:tcBorders/>
            <w:shd w:fill="auto" w:val="clear"/>
          </w:tcPr>
          <w:p>
            <w:pPr>
              <w:pStyle w:val="Normal"/>
              <w:widowControl/>
              <w:bidi w:val="0"/>
              <w:spacing w:lineRule="auto" w:line="276" w:before="0" w:after="200"/>
              <w:jc w:val="left"/>
              <w:rPr/>
            </w:pPr>
            <w:r>
              <w:rPr/>
            </w:r>
          </w:p>
        </w:tc>
        <w:tc>
          <w:tcPr>
            <w:tcW w:w="283" w:type="dxa"/>
            <w:tcBorders/>
            <w:shd w:color="auto" w:fill="auto" w:val="clear"/>
            <w:vAlign w:val="bottom"/>
          </w:tcPr>
          <w:p>
            <w:pPr>
              <w:pStyle w:val="Normal"/>
              <w:spacing w:before="0" w:after="200"/>
              <w:ind w:left="-426" w:hanging="0"/>
              <w:rPr>
                <w:rFonts w:ascii="Times New Roman" w:hAnsi="Times New Roman"/>
                <w:color w:val="000000"/>
                <w:sz w:val="24"/>
                <w:szCs w:val="24"/>
                <w:lang w:val="uk-UA"/>
              </w:rPr>
            </w:pPr>
            <w:r>
              <w:rPr>
                <w:rFonts w:ascii="Times New Roman" w:hAnsi="Times New Roman"/>
                <w:color w:val="000000"/>
                <w:sz w:val="24"/>
                <w:szCs w:val="24"/>
                <w:lang w:val="uk-UA"/>
              </w:rPr>
              <w:t>М..П.</w:t>
            </w:r>
          </w:p>
        </w:tc>
        <w:tc>
          <w:tcPr>
            <w:tcW w:w="2693" w:type="dxa"/>
            <w:tcBorders/>
            <w:shd w:color="auto" w:fill="auto" w:val="clear"/>
            <w:vAlign w:val="bottom"/>
          </w:tcPr>
          <w:p>
            <w:pPr>
              <w:pStyle w:val="Normal"/>
              <w:spacing w:before="0" w:after="200"/>
              <w:ind w:left="-426" w:firstLine="426"/>
              <w:jc w:val="right"/>
              <w:rPr>
                <w:rFonts w:ascii="Times New Roman" w:hAnsi="Times New Roman"/>
                <w:color w:val="000000"/>
                <w:sz w:val="24"/>
                <w:szCs w:val="24"/>
              </w:rPr>
            </w:pPr>
            <w:r>
              <w:rPr>
                <w:rFonts w:ascii="Times New Roman" w:hAnsi="Times New Roman"/>
                <w:color w:val="000000"/>
                <w:sz w:val="24"/>
                <w:szCs w:val="24"/>
              </w:rPr>
            </w:r>
          </w:p>
        </w:tc>
        <w:tc>
          <w:tcPr>
            <w:tcW w:w="236" w:type="dxa"/>
            <w:gridSpan w:val="2"/>
            <w:tcBorders/>
            <w:shd w:color="auto" w:fill="auto" w:val="clear"/>
            <w:vAlign w:val="bottom"/>
          </w:tcPr>
          <w:p>
            <w:pPr>
              <w:pStyle w:val="Normal"/>
              <w:spacing w:before="0" w:after="200"/>
              <w:ind w:left="-426" w:firstLine="426"/>
              <w:rPr>
                <w:rFonts w:ascii="Times New Roman" w:hAnsi="Times New Roman"/>
                <w:color w:val="000000"/>
                <w:sz w:val="24"/>
                <w:szCs w:val="24"/>
              </w:rPr>
            </w:pPr>
            <w:r>
              <w:rPr>
                <w:rFonts w:ascii="Times New Roman" w:hAnsi="Times New Roman"/>
                <w:color w:val="000000"/>
                <w:sz w:val="24"/>
                <w:szCs w:val="24"/>
              </w:rPr>
            </w:r>
          </w:p>
        </w:tc>
        <w:tc>
          <w:tcPr>
            <w:tcW w:w="2653" w:type="dxa"/>
            <w:gridSpan w:val="3"/>
            <w:tcBorders/>
            <w:shd w:color="auto" w:fill="auto" w:val="clear"/>
            <w:vAlign w:val="bottom"/>
          </w:tcPr>
          <w:p>
            <w:pPr>
              <w:pStyle w:val="Normal"/>
              <w:spacing w:before="0" w:after="200"/>
              <w:rPr>
                <w:rFonts w:ascii="Times New Roman" w:hAnsi="Times New Roman"/>
                <w:color w:val="000000"/>
                <w:sz w:val="24"/>
                <w:szCs w:val="24"/>
                <w:lang w:val="uk-UA"/>
              </w:rPr>
            </w:pPr>
            <w:r>
              <w:rPr>
                <w:rFonts w:ascii="Times New Roman" w:hAnsi="Times New Roman"/>
                <w:color w:val="000000"/>
                <w:sz w:val="24"/>
                <w:szCs w:val="24"/>
                <w:lang w:val="uk-UA"/>
              </w:rPr>
            </w:r>
          </w:p>
        </w:tc>
        <w:tc>
          <w:tcPr>
            <w:tcW w:w="793" w:type="dxa"/>
            <w:tcBorders/>
            <w:shd w:color="auto" w:fill="auto" w:val="clear"/>
            <w:vAlign w:val="bottom"/>
          </w:tcPr>
          <w:p>
            <w:pPr>
              <w:pStyle w:val="Normal"/>
              <w:spacing w:before="0" w:after="200"/>
              <w:ind w:left="-426" w:firstLine="426"/>
              <w:rPr>
                <w:rFonts w:ascii="Times New Roman" w:hAnsi="Times New Roman"/>
                <w:color w:val="000000"/>
                <w:sz w:val="24"/>
                <w:szCs w:val="24"/>
              </w:rPr>
            </w:pPr>
            <w:r>
              <w:rPr>
                <w:rFonts w:ascii="Times New Roman" w:hAnsi="Times New Roman"/>
                <w:color w:val="000000"/>
                <w:sz w:val="24"/>
                <w:szCs w:val="24"/>
              </w:rPr>
            </w:r>
          </w:p>
        </w:tc>
        <w:tc>
          <w:tcPr>
            <w:tcW w:w="4226" w:type="dxa"/>
            <w:gridSpan w:val="14"/>
            <w:tcBorders/>
            <w:shd w:color="auto" w:fill="auto" w:val="clear"/>
            <w:vAlign w:val="bottom"/>
          </w:tcPr>
          <w:p>
            <w:pPr>
              <w:pStyle w:val="Normal"/>
              <w:rPr>
                <w:rFonts w:ascii="Times New Roman" w:hAnsi="Times New Roman"/>
                <w:color w:val="000000"/>
                <w:sz w:val="24"/>
                <w:szCs w:val="24"/>
                <w:lang w:val="uk-UA"/>
              </w:rPr>
            </w:pPr>
            <w:r>
              <w:rPr>
                <w:rFonts w:ascii="Times New Roman" w:hAnsi="Times New Roman"/>
                <w:color w:val="000000"/>
                <w:sz w:val="24"/>
                <w:szCs w:val="24"/>
              </w:rPr>
              <w:t xml:space="preserve">(прізвище, ім’я, побатькові) </w:t>
            </w:r>
          </w:p>
          <w:p>
            <w:pPr>
              <w:pStyle w:val="Normal"/>
              <w:spacing w:before="0" w:after="200"/>
              <w:rPr>
                <w:rFonts w:ascii="Times New Roman" w:hAnsi="Times New Roman"/>
                <w:color w:val="000000"/>
                <w:sz w:val="24"/>
                <w:szCs w:val="24"/>
                <w:lang w:val="uk-UA"/>
              </w:rPr>
            </w:pPr>
            <w:r>
              <w:rPr>
                <w:rFonts w:ascii="Times New Roman" w:hAnsi="Times New Roman"/>
                <w:color w:val="000000"/>
                <w:sz w:val="24"/>
                <w:szCs w:val="24"/>
                <w:lang w:val="uk-UA"/>
              </w:rPr>
            </w:r>
          </w:p>
        </w:tc>
        <w:tc>
          <w:tcPr>
            <w:tcW w:w="958" w:type="dxa"/>
            <w:gridSpan w:val="4"/>
            <w:tcBorders/>
            <w:shd w:color="auto" w:fill="auto" w:val="clear"/>
            <w:vAlign w:val="bottom"/>
          </w:tcPr>
          <w:p>
            <w:pPr>
              <w:pStyle w:val="Normal"/>
              <w:spacing w:before="0" w:after="200"/>
              <w:ind w:left="-426" w:firstLine="426"/>
              <w:rPr>
                <w:rFonts w:ascii="Times New Roman" w:hAnsi="Times New Roman"/>
                <w:color w:val="000000"/>
                <w:sz w:val="24"/>
                <w:szCs w:val="24"/>
              </w:rPr>
            </w:pPr>
            <w:r>
              <w:rPr>
                <w:rFonts w:ascii="Times New Roman" w:hAnsi="Times New Roman"/>
                <w:color w:val="000000"/>
                <w:sz w:val="24"/>
                <w:szCs w:val="24"/>
              </w:rPr>
            </w:r>
          </w:p>
        </w:tc>
        <w:tc>
          <w:tcPr>
            <w:tcW w:w="963" w:type="dxa"/>
            <w:gridSpan w:val="3"/>
            <w:tcBorders/>
            <w:shd w:color="auto" w:fill="auto" w:val="clear"/>
            <w:vAlign w:val="bottom"/>
          </w:tcPr>
          <w:p>
            <w:pPr>
              <w:pStyle w:val="Normal"/>
              <w:spacing w:before="0" w:after="200"/>
              <w:ind w:left="-426" w:firstLine="426"/>
              <w:rPr>
                <w:rFonts w:ascii="Times New Roman" w:hAnsi="Times New Roman"/>
                <w:color w:val="000000"/>
                <w:sz w:val="24"/>
                <w:szCs w:val="24"/>
              </w:rPr>
            </w:pPr>
            <w:r>
              <w:rPr>
                <w:rFonts w:ascii="Times New Roman" w:hAnsi="Times New Roman"/>
                <w:color w:val="000000"/>
                <w:sz w:val="24"/>
                <w:szCs w:val="24"/>
              </w:rPr>
            </w:r>
          </w:p>
        </w:tc>
      </w:tr>
    </w:tbl>
    <w:p>
      <w:pPr>
        <w:sectPr>
          <w:footerReference w:type="default" r:id="rId3"/>
          <w:type w:val="nextPage"/>
          <w:pgSz w:w="11906" w:h="16838"/>
          <w:pgMar w:left="1560" w:right="1274" w:header="0" w:top="851" w:footer="708" w:bottom="765" w:gutter="0"/>
          <w:pgNumType w:fmt="decimal"/>
          <w:formProt w:val="false"/>
          <w:textDirection w:val="lrTb"/>
          <w:docGrid w:type="default" w:linePitch="360" w:charSpace="4096"/>
        </w:sectPr>
        <w:pStyle w:val="2"/>
        <w:ind w:left="0" w:right="3" w:hanging="0"/>
        <w:jc w:val="left"/>
        <w:rPr>
          <w:b w:val="false"/>
          <w:b w:val="false"/>
          <w:sz w:val="24"/>
          <w:lang w:val="ru-RU"/>
        </w:rPr>
      </w:pPr>
      <w:r>
        <w:rPr>
          <w:b w:val="false"/>
          <w:sz w:val="24"/>
          <w:lang w:val="ru-RU"/>
        </w:rPr>
        <w:t>М.П.</w:t>
      </w:r>
    </w:p>
    <w:tbl>
      <w:tblPr>
        <w:tblW w:w="20129" w:type="dxa"/>
        <w:jc w:val="left"/>
        <w:tblInd w:w="-34" w:type="dxa"/>
        <w:tblCellMar>
          <w:top w:w="0" w:type="dxa"/>
          <w:left w:w="108" w:type="dxa"/>
          <w:bottom w:w="0" w:type="dxa"/>
          <w:right w:w="108" w:type="dxa"/>
        </w:tblCellMar>
        <w:tblLook w:val="04a0"/>
      </w:tblPr>
      <w:tblGrid>
        <w:gridCol w:w="7087"/>
        <w:gridCol w:w="4819"/>
        <w:gridCol w:w="2613"/>
        <w:gridCol w:w="5610"/>
      </w:tblGrid>
      <w:tr>
        <w:trPr>
          <w:trHeight w:val="1290" w:hRule="atLeast"/>
        </w:trPr>
        <w:tc>
          <w:tcPr>
            <w:tcW w:w="7087" w:type="dxa"/>
            <w:tcBorders/>
            <w:shd w:fill="auto" w:val="clear"/>
          </w:tcPr>
          <w:p>
            <w:pPr>
              <w:pStyle w:val="Normal"/>
              <w:rPr>
                <w:rFonts w:ascii="Times New Roman" w:hAnsi="Times New Roman"/>
                <w:lang w:val="uk-UA"/>
              </w:rPr>
            </w:pPr>
            <w:r>
              <w:rPr>
                <w:rFonts w:ascii="Times New Roman" w:hAnsi="Times New Roman"/>
                <w:lang w:val="uk-UA"/>
              </w:rPr>
              <w:t xml:space="preserve"> </w:t>
            </w:r>
            <w:r>
              <w:rPr>
                <w:rFonts w:ascii="Times New Roman" w:hAnsi="Times New Roman"/>
                <w:lang w:val="uk-UA"/>
              </w:rPr>
              <w:t>Додаток 3</w:t>
            </w:r>
          </w:p>
          <w:p>
            <w:pPr>
              <w:pStyle w:val="Normal"/>
              <w:rPr>
                <w:rFonts w:ascii="Times New Roman" w:hAnsi="Times New Roman"/>
                <w:lang w:val="uk-UA"/>
              </w:rPr>
            </w:pPr>
            <w:r>
              <w:rPr>
                <w:rFonts w:ascii="Times New Roman" w:hAnsi="Times New Roman"/>
                <w:lang w:val="uk-UA"/>
              </w:rPr>
              <w:t>ПОГОДЖЕНО:</w:t>
            </w:r>
          </w:p>
          <w:p>
            <w:pPr>
              <w:pStyle w:val="Normal"/>
              <w:rPr>
                <w:rFonts w:ascii="Times New Roman" w:hAnsi="Times New Roman"/>
                <w:lang w:val="uk-UA"/>
              </w:rPr>
            </w:pPr>
            <w:r>
              <w:rPr>
                <w:rFonts w:ascii="Times New Roman" w:hAnsi="Times New Roman"/>
                <w:lang w:val="uk-UA"/>
              </w:rPr>
              <w:t xml:space="preserve">Рішенням  Слов’янської міської ради </w:t>
            </w:r>
          </w:p>
          <w:p>
            <w:pPr>
              <w:pStyle w:val="Normal"/>
              <w:rPr>
                <w:rFonts w:ascii="Times New Roman" w:hAnsi="Times New Roman"/>
                <w:lang w:val="uk-UA"/>
              </w:rPr>
            </w:pPr>
            <w:r>
              <w:rPr>
                <w:rFonts w:eastAsia="Times New Roman" w:ascii="Times New Roman" w:hAnsi="Times New Roman"/>
                <w:color w:val="000000"/>
                <w:sz w:val="16"/>
                <w:szCs w:val="16"/>
                <w:lang w:eastAsia="ru-RU"/>
              </w:rPr>
              <w:t>(найменування органу місцевого самоврядування)</w:t>
            </w:r>
          </w:p>
          <w:p>
            <w:pPr>
              <w:pStyle w:val="Normal"/>
              <w:rPr>
                <w:rFonts w:ascii="Times New Roman" w:hAnsi="Times New Roman"/>
                <w:lang w:val="uk-UA"/>
              </w:rPr>
            </w:pPr>
            <w:r>
              <w:rPr>
                <w:rFonts w:ascii="Times New Roman" w:hAnsi="Times New Roman"/>
                <w:lang w:val="uk-UA"/>
              </w:rPr>
            </w:r>
          </w:p>
          <w:p>
            <w:pPr>
              <w:pStyle w:val="Normal"/>
              <w:widowControl/>
              <w:bidi w:val="0"/>
              <w:spacing w:lineRule="auto" w:line="276" w:before="0" w:after="200"/>
              <w:jc w:val="left"/>
              <w:rPr>
                <w:rFonts w:ascii="Times New Roman" w:hAnsi="Times New Roman" w:eastAsia="Times New Roman"/>
                <w:lang w:val="uk-UA"/>
              </w:rPr>
            </w:pPr>
            <w:r>
              <w:rPr>
                <w:rFonts w:ascii="Times New Roman" w:hAnsi="Times New Roman"/>
                <w:lang w:val="uk-UA"/>
              </w:rPr>
              <w:t>Від _______________________№_____________</w:t>
            </w:r>
          </w:p>
        </w:tc>
        <w:tc>
          <w:tcPr>
            <w:tcW w:w="4819" w:type="dxa"/>
            <w:tcBorders/>
            <w:shd w:fill="auto" w:val="clear"/>
          </w:tcPr>
          <w:p>
            <w:pPr>
              <w:pStyle w:val="Normal"/>
              <w:spacing w:before="0" w:after="200"/>
              <w:rPr>
                <w:rFonts w:ascii="Times New Roman" w:hAnsi="Times New Roman" w:eastAsia="Times New Roman"/>
                <w:sz w:val="18"/>
                <w:szCs w:val="18"/>
                <w:lang w:val="uk-UA"/>
              </w:rPr>
            </w:pPr>
            <w:r>
              <w:rPr>
                <w:rFonts w:eastAsia="Times New Roman" w:ascii="Times New Roman" w:hAnsi="Times New Roman"/>
                <w:sz w:val="18"/>
                <w:szCs w:val="18"/>
                <w:lang w:val="uk-UA"/>
              </w:rPr>
            </w:r>
          </w:p>
        </w:tc>
        <w:tc>
          <w:tcPr>
            <w:tcW w:w="8223" w:type="dxa"/>
            <w:gridSpan w:val="2"/>
            <w:tcBorders/>
            <w:shd w:fill="auto" w:val="clear"/>
          </w:tcPr>
          <w:p>
            <w:pPr>
              <w:pStyle w:val="Normal"/>
              <w:rPr>
                <w:rFonts w:ascii="Times New Roman" w:hAnsi="Times New Roman"/>
                <w:lang w:val="uk-UA"/>
              </w:rPr>
            </w:pPr>
            <w:r>
              <w:rPr>
                <w:rFonts w:ascii="Times New Roman" w:hAnsi="Times New Roman"/>
                <w:lang w:val="uk-UA"/>
              </w:rPr>
            </w:r>
          </w:p>
          <w:p>
            <w:pPr>
              <w:pStyle w:val="Normal"/>
              <w:rPr>
                <w:rFonts w:ascii="Times New Roman" w:hAnsi="Times New Roman"/>
                <w:lang w:val="uk-UA"/>
              </w:rPr>
            </w:pPr>
            <w:r>
              <w:rPr>
                <w:rFonts w:ascii="Times New Roman" w:hAnsi="Times New Roman"/>
              </w:rPr>
              <w:t>ЗАТВЕРДЖЕНО</w:t>
            </w:r>
            <w:r>
              <w:rPr>
                <w:rFonts w:ascii="Times New Roman" w:hAnsi="Times New Roman"/>
                <w:lang w:val="uk-UA"/>
              </w:rPr>
              <w:t xml:space="preserve"> :</w:t>
            </w:r>
          </w:p>
          <w:p>
            <w:pPr>
              <w:pStyle w:val="Normal"/>
              <w:rPr>
                <w:rFonts w:ascii="Times New Roman" w:hAnsi="Times New Roman"/>
                <w:lang w:val="uk-UA"/>
              </w:rPr>
            </w:pPr>
            <w:r>
              <w:rPr>
                <w:rFonts w:ascii="Times New Roman" w:hAnsi="Times New Roman"/>
                <w:lang w:val="uk-UA"/>
              </w:rPr>
              <w:t>В.о.генерального</w:t>
            </w:r>
            <w:r>
              <w:rPr>
                <w:rFonts w:ascii="Times New Roman" w:hAnsi="Times New Roman"/>
              </w:rPr>
              <w:t>директор</w:t>
            </w:r>
            <w:r>
              <w:rPr>
                <w:rFonts w:ascii="Times New Roman" w:hAnsi="Times New Roman"/>
                <w:lang w:val="uk-UA"/>
              </w:rPr>
              <w:t xml:space="preserve">а </w:t>
            </w:r>
            <w:r>
              <w:rPr>
                <w:rFonts w:ascii="Times New Roman" w:hAnsi="Times New Roman"/>
              </w:rPr>
              <w:t xml:space="preserve"> КП </w:t>
            </w:r>
          </w:p>
          <w:p>
            <w:pPr>
              <w:pStyle w:val="Normal"/>
              <w:rPr>
                <w:rFonts w:ascii="Times New Roman" w:hAnsi="Times New Roman"/>
              </w:rPr>
            </w:pPr>
            <w:r>
              <w:rPr>
                <w:rFonts w:ascii="Times New Roman" w:hAnsi="Times New Roman"/>
              </w:rPr>
              <w:t xml:space="preserve">"Словміськводоканал" </w:t>
            </w:r>
          </w:p>
          <w:p>
            <w:pPr>
              <w:pStyle w:val="Normal"/>
              <w:rPr>
                <w:rFonts w:ascii="Times New Roman" w:hAnsi="Times New Roman"/>
              </w:rPr>
            </w:pPr>
            <w:r>
              <w:rPr>
                <w:rFonts w:ascii="Times New Roman" w:hAnsi="Times New Roman"/>
              </w:rPr>
            </w:r>
          </w:p>
          <w:p>
            <w:pPr>
              <w:pStyle w:val="Normal"/>
              <w:rPr>
                <w:rFonts w:ascii="Times New Roman" w:hAnsi="Times New Roman"/>
                <w:lang w:val="uk-UA"/>
              </w:rPr>
            </w:pPr>
            <w:r>
              <w:rPr>
                <w:rFonts w:ascii="Times New Roman" w:hAnsi="Times New Roman"/>
              </w:rPr>
              <w:t>________________</w:t>
            </w:r>
            <w:r>
              <w:rPr>
                <w:rFonts w:ascii="Times New Roman" w:hAnsi="Times New Roman"/>
                <w:b/>
                <w:lang w:val="uk-UA"/>
              </w:rPr>
              <w:t>О.І.КРЕТОВИЧ</w:t>
            </w:r>
          </w:p>
          <w:p>
            <w:pPr>
              <w:pStyle w:val="Normal"/>
              <w:rPr>
                <w:rFonts w:ascii="Times New Roman" w:hAnsi="Times New Roman"/>
                <w:lang w:val="uk-UA"/>
              </w:rPr>
            </w:pPr>
            <w:r>
              <w:rPr>
                <w:rFonts w:ascii="Times New Roman" w:hAnsi="Times New Roman"/>
                <w:lang w:val="uk-UA"/>
              </w:rPr>
              <w:t>«_____»__________________201</w:t>
            </w:r>
            <w:r>
              <w:rPr>
                <w:rFonts w:ascii="Times New Roman" w:hAnsi="Times New Roman"/>
                <w:lang w:val="en-US"/>
              </w:rPr>
              <w:t xml:space="preserve">9 </w:t>
            </w:r>
            <w:r>
              <w:rPr>
                <w:rFonts w:ascii="Times New Roman" w:hAnsi="Times New Roman"/>
                <w:lang w:val="uk-UA"/>
              </w:rPr>
              <w:t xml:space="preserve"> року</w:t>
            </w:r>
          </w:p>
          <w:p>
            <w:pPr>
              <w:pStyle w:val="Normal"/>
              <w:spacing w:before="0" w:after="200"/>
              <w:rPr>
                <w:rFonts w:ascii="Times New Roman" w:hAnsi="Times New Roman" w:eastAsia="Times New Roman"/>
                <w:sz w:val="18"/>
                <w:szCs w:val="18"/>
              </w:rPr>
            </w:pPr>
            <w:r>
              <w:rPr>
                <w:rFonts w:eastAsia="Times New Roman" w:ascii="Times New Roman" w:hAnsi="Times New Roman"/>
                <w:sz w:val="18"/>
                <w:szCs w:val="18"/>
              </w:rPr>
            </w:r>
          </w:p>
        </w:tc>
      </w:tr>
      <w:tr>
        <w:trPr>
          <w:trHeight w:val="429" w:hRule="atLeast"/>
        </w:trPr>
        <w:tc>
          <w:tcPr>
            <w:tcW w:w="14519" w:type="dxa"/>
            <w:gridSpan w:val="3"/>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eastAsia="ru-RU"/>
              </w:rPr>
              <w:t xml:space="preserve">Фінансовий план </w:t>
            </w:r>
            <w:r>
              <w:rPr>
                <w:rFonts w:eastAsia="Times New Roman" w:ascii="Times New Roman" w:hAnsi="Times New Roman"/>
                <w:b/>
                <w:bCs/>
                <w:sz w:val="18"/>
                <w:szCs w:val="18"/>
                <w:lang w:val="uk-UA" w:eastAsia="ru-RU"/>
              </w:rPr>
              <w:t>довгострокової  і</w:t>
            </w:r>
            <w:r>
              <w:rPr>
                <w:rFonts w:eastAsia="Times New Roman" w:ascii="Times New Roman" w:hAnsi="Times New Roman"/>
                <w:b/>
                <w:bCs/>
                <w:sz w:val="18"/>
                <w:szCs w:val="18"/>
                <w:lang w:eastAsia="ru-RU"/>
              </w:rPr>
              <w:t>нвестиційної програми на 201</w:t>
            </w:r>
            <w:r>
              <w:rPr>
                <w:rFonts w:eastAsia="Times New Roman" w:ascii="Times New Roman" w:hAnsi="Times New Roman"/>
                <w:b/>
                <w:bCs/>
                <w:sz w:val="18"/>
                <w:szCs w:val="18"/>
                <w:lang w:val="uk-UA" w:eastAsia="ru-RU"/>
              </w:rPr>
              <w:t>9</w:t>
            </w:r>
            <w:r>
              <w:rPr>
                <w:rFonts w:eastAsia="Times New Roman" w:ascii="Times New Roman" w:hAnsi="Times New Roman"/>
                <w:b/>
                <w:bCs/>
                <w:sz w:val="18"/>
                <w:szCs w:val="18"/>
                <w:lang w:eastAsia="ru-RU"/>
              </w:rPr>
              <w:t>р</w:t>
            </w:r>
            <w:r>
              <w:rPr>
                <w:rFonts w:eastAsia="Times New Roman" w:ascii="Times New Roman" w:hAnsi="Times New Roman"/>
                <w:b/>
                <w:bCs/>
                <w:sz w:val="18"/>
                <w:szCs w:val="18"/>
                <w:lang w:val="uk-UA" w:eastAsia="ru-RU"/>
              </w:rPr>
              <w:t>і</w:t>
            </w:r>
            <w:r>
              <w:rPr>
                <w:rFonts w:eastAsia="Times New Roman" w:ascii="Times New Roman" w:hAnsi="Times New Roman"/>
                <w:b/>
                <w:bCs/>
                <w:sz w:val="18"/>
                <w:szCs w:val="18"/>
                <w:lang w:eastAsia="ru-RU"/>
              </w:rPr>
              <w:t>к</w:t>
            </w:r>
          </w:p>
        </w:tc>
        <w:tc>
          <w:tcPr>
            <w:tcW w:w="5610" w:type="dxa"/>
            <w:tcBorders/>
            <w:shd w:fill="auto" w:val="clear"/>
          </w:tcPr>
          <w:p>
            <w:pPr>
              <w:pStyle w:val="Normal"/>
              <w:widowControl/>
              <w:bidi w:val="0"/>
              <w:spacing w:lineRule="auto" w:line="276" w:before="0" w:after="200"/>
              <w:jc w:val="left"/>
              <w:rPr/>
            </w:pPr>
            <w:r>
              <w:rPr/>
            </w:r>
          </w:p>
        </w:tc>
      </w:tr>
      <w:tr>
        <w:trPr>
          <w:trHeight w:val="429" w:hRule="atLeast"/>
        </w:trPr>
        <w:tc>
          <w:tcPr>
            <w:tcW w:w="14519" w:type="dxa"/>
            <w:gridSpan w:val="3"/>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u w:val="single"/>
                <w:lang w:eastAsia="ru-RU"/>
              </w:rPr>
              <w:t>Комунальне підприємство Слов’янсько</w:t>
            </w:r>
            <w:r>
              <w:rPr>
                <w:rFonts w:eastAsia="Times New Roman" w:ascii="Times New Roman" w:hAnsi="Times New Roman"/>
                <w:b/>
                <w:bCs/>
                <w:sz w:val="18"/>
                <w:szCs w:val="18"/>
                <w:u w:val="single"/>
                <w:lang w:val="uk-UA" w:eastAsia="ru-RU"/>
              </w:rPr>
              <w:t>ї</w:t>
            </w:r>
            <w:r>
              <w:rPr>
                <w:rFonts w:eastAsia="Times New Roman" w:ascii="Times New Roman" w:hAnsi="Times New Roman"/>
                <w:b/>
                <w:bCs/>
                <w:sz w:val="18"/>
                <w:szCs w:val="18"/>
                <w:u w:val="single"/>
                <w:lang w:eastAsia="ru-RU"/>
              </w:rPr>
              <w:t xml:space="preserve"> міської ради "Словміськводоканал" </w:t>
            </w:r>
          </w:p>
        </w:tc>
        <w:tc>
          <w:tcPr>
            <w:tcW w:w="5610" w:type="dxa"/>
            <w:tcBorders/>
            <w:shd w:fill="auto" w:val="clear"/>
          </w:tcPr>
          <w:p>
            <w:pPr>
              <w:pStyle w:val="Normal"/>
              <w:widowControl/>
              <w:bidi w:val="0"/>
              <w:spacing w:lineRule="auto" w:line="276" w:before="0" w:after="200"/>
              <w:jc w:val="left"/>
              <w:rPr/>
            </w:pPr>
            <w:r>
              <w:rPr/>
            </w:r>
          </w:p>
        </w:tc>
      </w:tr>
    </w:tbl>
    <w:p>
      <w:pPr>
        <w:pStyle w:val="Normal"/>
        <w:spacing w:before="0" w:after="0"/>
        <w:rPr>
          <w:sz w:val="16"/>
          <w:szCs w:val="16"/>
          <w:lang w:val="uk-UA" w:eastAsia="ru-RU"/>
        </w:rPr>
      </w:pPr>
      <w:r>
        <w:rPr>
          <w:lang w:eastAsia="ru-RU"/>
        </w:rPr>
        <w:tab/>
        <w:tab/>
        <w:tab/>
        <w:tab/>
        <w:tab/>
        <w:tab/>
        <w:tab/>
        <w:tab/>
        <w:tab/>
        <w:tab/>
        <w:tab/>
      </w:r>
      <w:r>
        <w:rPr>
          <w:sz w:val="16"/>
          <w:szCs w:val="16"/>
          <w:lang w:eastAsia="ru-RU"/>
        </w:rPr>
        <w:t>(назва п</w:t>
      </w:r>
      <w:r>
        <w:rPr>
          <w:sz w:val="16"/>
          <w:szCs w:val="16"/>
          <w:lang w:val="uk-UA" w:eastAsia="ru-RU"/>
        </w:rPr>
        <w:t>ідприємства)</w:t>
      </w:r>
    </w:p>
    <w:p>
      <w:pPr>
        <w:pStyle w:val="Normal"/>
        <w:rPr>
          <w:lang w:val="uk-UA" w:eastAsia="ru-RU"/>
        </w:rPr>
      </w:pPr>
      <w:r>
        <w:rPr>
          <w:lang w:val="uk-UA" w:eastAsia="ru-RU"/>
        </w:rPr>
      </w:r>
    </w:p>
    <w:tbl>
      <w:tblPr>
        <w:tblW w:w="15593" w:type="dxa"/>
        <w:jc w:val="left"/>
        <w:tblInd w:w="-34" w:type="dxa"/>
        <w:tblCellMar>
          <w:top w:w="0" w:type="dxa"/>
          <w:left w:w="108" w:type="dxa"/>
          <w:bottom w:w="0" w:type="dxa"/>
          <w:right w:w="108" w:type="dxa"/>
        </w:tblCellMar>
        <w:tblLook w:val="04a0"/>
      </w:tblPr>
      <w:tblGrid>
        <w:gridCol w:w="865"/>
        <w:gridCol w:w="1686"/>
        <w:gridCol w:w="890"/>
        <w:gridCol w:w="850"/>
        <w:gridCol w:w="85"/>
        <w:gridCol w:w="765"/>
        <w:gridCol w:w="528"/>
        <w:gridCol w:w="566"/>
        <w:gridCol w:w="813"/>
        <w:gridCol w:w="803"/>
        <w:gridCol w:w="848"/>
        <w:gridCol w:w="5"/>
        <w:gridCol w:w="1"/>
        <w:gridCol w:w="521"/>
        <w:gridCol w:w="5"/>
        <w:gridCol w:w="865"/>
        <w:gridCol w:w="5"/>
        <w:gridCol w:w="1"/>
        <w:gridCol w:w="887"/>
        <w:gridCol w:w="5"/>
        <w:gridCol w:w="705"/>
        <w:gridCol w:w="731"/>
        <w:gridCol w:w="2"/>
        <w:gridCol w:w="4"/>
        <w:gridCol w:w="2"/>
        <w:gridCol w:w="522"/>
        <w:gridCol w:w="2"/>
        <w:gridCol w:w="5"/>
        <w:gridCol w:w="1"/>
        <w:gridCol w:w="448"/>
        <w:gridCol w:w="1"/>
        <w:gridCol w:w="5"/>
        <w:gridCol w:w="2"/>
        <w:gridCol w:w="877"/>
        <w:gridCol w:w="2"/>
        <w:gridCol w:w="5"/>
        <w:gridCol w:w="1"/>
        <w:gridCol w:w="558"/>
        <w:gridCol w:w="2"/>
        <w:gridCol w:w="5"/>
        <w:gridCol w:w="1"/>
        <w:gridCol w:w="714"/>
      </w:tblGrid>
      <w:tr>
        <w:trPr>
          <w:trHeight w:val="1245" w:hRule="atLeast"/>
        </w:trPr>
        <w:tc>
          <w:tcPr>
            <w:tcW w:w="86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xml:space="preserve">№ </w:t>
            </w:r>
            <w:r>
              <w:rPr>
                <w:rFonts w:eastAsia="Times New Roman" w:ascii="Times New Roman" w:hAnsi="Times New Roman"/>
                <w:sz w:val="16"/>
                <w:szCs w:val="16"/>
                <w:lang w:eastAsia="ru-RU"/>
              </w:rPr>
              <w:t xml:space="preserve">з/п </w:t>
            </w:r>
          </w:p>
        </w:tc>
        <w:tc>
          <w:tcPr>
            <w:tcW w:w="168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Найменування заходів (пооб'єктно)</w:t>
            </w:r>
          </w:p>
        </w:tc>
        <w:tc>
          <w:tcPr>
            <w:tcW w:w="89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4"/>
                <w:szCs w:val="14"/>
                <w:lang w:val="uk-UA" w:eastAsia="ru-RU"/>
              </w:rPr>
              <w:t>Кількісний показник(одиниця виміру)</w:t>
            </w:r>
          </w:p>
        </w:tc>
        <w:tc>
          <w:tcPr>
            <w:tcW w:w="5264" w:type="dxa"/>
            <w:gridSpan w:val="1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Фінансовий план використання коштів на виконанння інвестиційної програми за джерелами фінансування, тис. грн (без ПДВ)</w:t>
            </w:r>
          </w:p>
        </w:tc>
        <w:tc>
          <w:tcPr>
            <w:tcW w:w="1397"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xml:space="preserve"> </w:t>
            </w:r>
            <w:r>
              <w:rPr>
                <w:rFonts w:eastAsia="Times New Roman" w:ascii="Times New Roman" w:hAnsi="Times New Roman"/>
                <w:sz w:val="16"/>
                <w:szCs w:val="16"/>
                <w:lang w:eastAsia="ru-RU"/>
              </w:rPr>
              <w:t>За способом виконання,           тис. грн                    (без ПДВ)</w:t>
            </w:r>
          </w:p>
        </w:tc>
        <w:tc>
          <w:tcPr>
            <w:tcW w:w="2336"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Графік здійснення заходів та використання коштів на планований та прогнозний періоди                   тис. грн (без ПДВ)</w:t>
            </w:r>
          </w:p>
        </w:tc>
        <w:tc>
          <w:tcPr>
            <w:tcW w:w="530" w:type="dxa"/>
            <w:gridSpan w:val="4"/>
            <w:vMerge w:val="restart"/>
            <w:tcBorders>
              <w:top w:val="single" w:sz="4" w:space="0" w:color="000000"/>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строк окупності (місяців)</w:t>
            </w:r>
          </w:p>
        </w:tc>
        <w:tc>
          <w:tcPr>
            <w:tcW w:w="456" w:type="dxa"/>
            <w:gridSpan w:val="4"/>
            <w:vMerge w:val="restart"/>
            <w:tcBorders>
              <w:top w:val="single" w:sz="4" w:space="0" w:color="000000"/>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xml:space="preserve">№ </w:t>
            </w:r>
            <w:r>
              <w:rPr>
                <w:rFonts w:eastAsia="Times New Roman" w:ascii="Times New Roman" w:hAnsi="Times New Roman"/>
                <w:sz w:val="16"/>
                <w:szCs w:val="16"/>
                <w:lang w:eastAsia="ru-RU"/>
              </w:rPr>
              <w:t>аркуша обгрунтовуючих материалів</w:t>
            </w:r>
          </w:p>
        </w:tc>
        <w:tc>
          <w:tcPr>
            <w:tcW w:w="885" w:type="dxa"/>
            <w:gridSpan w:val="4"/>
            <w:vMerge w:val="restart"/>
            <w:tcBorders>
              <w:top w:val="single" w:sz="4" w:space="0" w:color="000000"/>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Економія паливно-економічних ресурсів (кВт/год/прогнозний період )</w:t>
            </w:r>
          </w:p>
        </w:tc>
        <w:tc>
          <w:tcPr>
            <w:tcW w:w="566" w:type="dxa"/>
            <w:gridSpan w:val="4"/>
            <w:vMerge w:val="restart"/>
            <w:tcBorders>
              <w:top w:val="single" w:sz="4" w:space="0" w:color="000000"/>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Економія фонду заробітної плати, (тис. грн / прогнозний період)</w:t>
            </w:r>
          </w:p>
        </w:tc>
        <w:tc>
          <w:tcPr>
            <w:tcW w:w="714" w:type="dxa"/>
            <w:vMerge w:val="restart"/>
            <w:tcBorders>
              <w:top w:val="single" w:sz="4" w:space="0" w:color="000000"/>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Економічний ефект  (тис. грн)</w:t>
            </w:r>
          </w:p>
        </w:tc>
      </w:tr>
      <w:tr>
        <w:trPr>
          <w:trHeight w:val="315" w:hRule="atLeast"/>
        </w:trPr>
        <w:tc>
          <w:tcPr>
            <w:tcW w:w="86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168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9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5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xml:space="preserve">загальна сума </w:t>
            </w:r>
          </w:p>
        </w:tc>
        <w:tc>
          <w:tcPr>
            <w:tcW w:w="4413" w:type="dxa"/>
            <w:gridSpan w:val="8"/>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у тому числі:</w:t>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4"/>
                <w:szCs w:val="14"/>
                <w:lang w:eastAsia="ru-RU"/>
              </w:rPr>
            </w:pPr>
            <w:r>
              <w:rPr>
                <w:rFonts w:eastAsia="Times New Roman" w:ascii="Times New Roman" w:hAnsi="Times New Roman"/>
                <w:sz w:val="14"/>
                <w:szCs w:val="14"/>
                <w:lang w:eastAsia="ru-RU"/>
              </w:rPr>
              <w:t>госпо-      дарський  (вартість    матеріаль-них ресурсів)</w:t>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підряд-  ний</w:t>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планова-ний період</w:t>
            </w:r>
          </w:p>
        </w:tc>
        <w:tc>
          <w:tcPr>
            <w:tcW w:w="1442"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прогнозний період</w:t>
            </w:r>
          </w:p>
        </w:tc>
        <w:tc>
          <w:tcPr>
            <w:tcW w:w="531" w:type="dxa"/>
            <w:gridSpan w:val="4"/>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455" w:type="dxa"/>
            <w:gridSpan w:val="4"/>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86" w:type="dxa"/>
            <w:gridSpan w:val="4"/>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gridSpan w:val="4"/>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715"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r>
      <w:tr>
        <w:trPr>
          <w:trHeight w:val="570" w:hRule="atLeast"/>
        </w:trPr>
        <w:tc>
          <w:tcPr>
            <w:tcW w:w="86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168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9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50"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аморти   заційні відраху   вання</w:t>
            </w:r>
          </w:p>
        </w:tc>
        <w:tc>
          <w:tcPr>
            <w:tcW w:w="52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виробничі інвестиції з прибутку</w:t>
            </w:r>
          </w:p>
        </w:tc>
        <w:tc>
          <w:tcPr>
            <w:tcW w:w="566"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позичко-ві кошти</w:t>
            </w:r>
          </w:p>
        </w:tc>
        <w:tc>
          <w:tcPr>
            <w:tcW w:w="1616"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інші залучені кошти, у т. ч.</w:t>
            </w:r>
          </w:p>
        </w:tc>
        <w:tc>
          <w:tcPr>
            <w:tcW w:w="84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бюджетні інвестиційні асигнування   (не підлягають поверненню)</w:t>
            </w:r>
          </w:p>
        </w:tc>
        <w:tc>
          <w:tcPr>
            <w:tcW w:w="527"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1443"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455"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86"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720"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r>
      <w:tr>
        <w:trPr>
          <w:trHeight w:val="975" w:hRule="atLeast"/>
        </w:trPr>
        <w:tc>
          <w:tcPr>
            <w:tcW w:w="86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168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9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5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50"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8"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підлягають поверненню</w:t>
            </w:r>
          </w:p>
        </w:tc>
        <w:tc>
          <w:tcPr>
            <w:tcW w:w="8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xml:space="preserve"> </w:t>
            </w:r>
            <w:r>
              <w:rPr>
                <w:rFonts w:eastAsia="Times New Roman" w:ascii="Times New Roman" w:hAnsi="Times New Roman"/>
                <w:sz w:val="16"/>
                <w:szCs w:val="16"/>
                <w:lang w:eastAsia="ru-RU"/>
              </w:rPr>
              <w:t xml:space="preserve">не підлягають поверненню </w:t>
            </w:r>
          </w:p>
        </w:tc>
        <w:tc>
          <w:tcPr>
            <w:tcW w:w="848"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eastAsia="ru-RU"/>
              </w:rPr>
              <w:t>2020</w:t>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2021</w:t>
            </w:r>
          </w:p>
        </w:tc>
        <w:tc>
          <w:tcPr>
            <w:tcW w:w="530"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85"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r>
      <w:tr>
        <w:trPr>
          <w:trHeight w:val="31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2</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3</w:t>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4</w:t>
            </w:r>
          </w:p>
        </w:tc>
        <w:tc>
          <w:tcPr>
            <w:tcW w:w="85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5</w:t>
            </w:r>
          </w:p>
        </w:tc>
        <w:tc>
          <w:tcPr>
            <w:tcW w:w="5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w:t>
            </w:r>
          </w:p>
        </w:tc>
        <w:tc>
          <w:tcPr>
            <w:tcW w:w="56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7</w:t>
            </w:r>
          </w:p>
        </w:tc>
        <w:tc>
          <w:tcPr>
            <w:tcW w:w="8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8</w:t>
            </w:r>
          </w:p>
        </w:tc>
        <w:tc>
          <w:tcPr>
            <w:tcW w:w="80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9</w:t>
            </w:r>
          </w:p>
        </w:tc>
        <w:tc>
          <w:tcPr>
            <w:tcW w:w="84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10</w:t>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11</w:t>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12</w:t>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13</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14</w:t>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15</w:t>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16</w:t>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17</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18</w:t>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19</w:t>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20</w:t>
            </w:r>
          </w:p>
        </w:tc>
      </w:tr>
      <w:tr>
        <w:trPr>
          <w:trHeight w:val="27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ВОДОПОСТАЧАННЯ</w:t>
            </w:r>
          </w:p>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24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 xml:space="preserve">  </w:t>
            </w:r>
            <w:r>
              <w:rPr>
                <w:rFonts w:eastAsia="Times New Roman" w:ascii="Times New Roman" w:hAnsi="Times New Roman"/>
                <w:b/>
                <w:sz w:val="16"/>
                <w:szCs w:val="16"/>
                <w:lang w:eastAsia="ru-RU"/>
              </w:rPr>
              <w:t xml:space="preserve">1.1 </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Будівництво, реконструкція та модернізація об</w:t>
            </w:r>
            <w:r>
              <w:rPr>
                <w:rFonts w:eastAsia="Times New Roman"/>
                <w:b/>
                <w:bCs/>
                <w:sz w:val="16"/>
                <w:szCs w:val="16"/>
                <w:lang w:eastAsia="ru-RU"/>
              </w:rPr>
              <w:t>’</w:t>
            </w:r>
            <w:r>
              <w:rPr>
                <w:rFonts w:eastAsia="Times New Roman" w:ascii="Times New Roman" w:hAnsi="Times New Roman"/>
                <w:b/>
                <w:bCs/>
                <w:sz w:val="16"/>
                <w:szCs w:val="16"/>
                <w:lang w:eastAsia="ru-RU"/>
              </w:rPr>
              <w:t>єктів водопостачання (звільняється від оподаткування згідно з пунктом 154.9   статт</w:t>
            </w:r>
            <w:r>
              <w:rPr>
                <w:rFonts w:eastAsia="Times New Roman" w:ascii="Times New Roman" w:hAnsi="Times New Roman"/>
                <w:b/>
                <w:bCs/>
                <w:sz w:val="16"/>
                <w:szCs w:val="16"/>
                <w:lang w:val="uk-UA" w:eastAsia="ru-RU"/>
              </w:rPr>
              <w:t xml:space="preserve">і 154 </w:t>
            </w:r>
            <w:r>
              <w:rPr>
                <w:rFonts w:eastAsia="Times New Roman" w:ascii="Times New Roman" w:hAnsi="Times New Roman"/>
                <w:b/>
                <w:bCs/>
                <w:sz w:val="16"/>
                <w:szCs w:val="16"/>
                <w:lang w:eastAsia="ru-RU"/>
              </w:rPr>
              <w:t>Податкового кодексу), у т.ч.:</w:t>
            </w:r>
          </w:p>
        </w:tc>
      </w:tr>
      <w:tr>
        <w:trPr>
          <w:trHeight w:val="31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 xml:space="preserve">   </w:t>
            </w:r>
            <w:r>
              <w:rPr>
                <w:rFonts w:eastAsia="Times New Roman" w:ascii="Times New Roman" w:hAnsi="Times New Roman"/>
                <w:b/>
                <w:sz w:val="16"/>
                <w:szCs w:val="16"/>
                <w:lang w:eastAsia="ru-RU"/>
              </w:rPr>
              <w:t>1.1.</w:t>
            </w:r>
            <w:r>
              <w:rPr>
                <w:rFonts w:eastAsia="Times New Roman" w:ascii="Times New Roman" w:hAnsi="Times New Roman"/>
                <w:b/>
                <w:sz w:val="16"/>
                <w:szCs w:val="16"/>
                <w:lang w:val="en-US" w:eastAsia="ru-RU"/>
              </w:rPr>
              <w:t>1</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Заходи  щодо забезпечення технологічного та/або комерційного обліку ресурсів , з них :</w:t>
            </w:r>
          </w:p>
        </w:tc>
      </w:tr>
      <w:tr>
        <w:trPr>
          <w:trHeight w:val="80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 xml:space="preserve"> </w:t>
            </w:r>
            <w:r>
              <w:rPr>
                <w:rFonts w:eastAsia="Times New Roman" w:ascii="Times New Roman" w:hAnsi="Times New Roman"/>
                <w:b/>
                <w:sz w:val="16"/>
                <w:szCs w:val="16"/>
                <w:lang w:eastAsia="ru-RU"/>
              </w:rPr>
              <w:t>1.1.</w:t>
            </w:r>
            <w:r>
              <w:rPr>
                <w:rFonts w:eastAsia="Times New Roman" w:ascii="Times New Roman" w:hAnsi="Times New Roman"/>
                <w:b/>
                <w:sz w:val="16"/>
                <w:szCs w:val="16"/>
                <w:lang w:val="uk-UA" w:eastAsia="ru-RU"/>
              </w:rPr>
              <w:t>1</w:t>
            </w:r>
            <w:r>
              <w:rPr>
                <w:rFonts w:eastAsia="Times New Roman" w:ascii="Times New Roman" w:hAnsi="Times New Roman"/>
                <w:b/>
                <w:sz w:val="16"/>
                <w:szCs w:val="16"/>
                <w:lang w:eastAsia="ru-RU"/>
              </w:rPr>
              <w:t xml:space="preserve">.1 </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х </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х </w:t>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х </w:t>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х </w:t>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х </w:t>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285"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en-US" w:eastAsia="ru-RU"/>
              </w:rPr>
            </w:pPr>
            <w:r>
              <w:rPr>
                <w:rFonts w:eastAsia="Times New Roman" w:ascii="Times New Roman" w:hAnsi="Times New Roman"/>
                <w:b/>
                <w:bCs/>
                <w:sz w:val="16"/>
                <w:szCs w:val="16"/>
                <w:lang w:eastAsia="ru-RU"/>
              </w:rPr>
              <w:t>Усього за розділом 1.1.</w:t>
            </w:r>
            <w:r>
              <w:rPr>
                <w:rFonts w:eastAsia="Times New Roman" w:ascii="Times New Roman" w:hAnsi="Times New Roman"/>
                <w:b/>
                <w:bCs/>
                <w:sz w:val="16"/>
                <w:szCs w:val="16"/>
                <w:lang w:val="en-US" w:eastAsia="ru-RU"/>
              </w:rPr>
              <w:t>1</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r>
      <w:tr>
        <w:trPr>
          <w:trHeight w:val="30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1</w:t>
            </w:r>
            <w:r>
              <w:rPr>
                <w:rFonts w:eastAsia="Times New Roman" w:ascii="Times New Roman" w:hAnsi="Times New Roman"/>
                <w:b/>
                <w:sz w:val="16"/>
                <w:szCs w:val="16"/>
                <w:lang w:val="uk-UA" w:eastAsia="ru-RU"/>
              </w:rPr>
              <w:t>.1.6</w:t>
            </w:r>
            <w:r>
              <w:rPr>
                <w:rFonts w:eastAsia="Times New Roman" w:ascii="Times New Roman" w:hAnsi="Times New Roman"/>
                <w:b/>
                <w:sz w:val="16"/>
                <w:szCs w:val="16"/>
                <w:lang w:eastAsia="ru-RU"/>
              </w:rPr>
              <w:t>.</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Інші заходи</w:t>
            </w:r>
            <w:r>
              <w:rPr>
                <w:rFonts w:eastAsia="Times New Roman" w:ascii="Times New Roman" w:hAnsi="Times New Roman"/>
                <w:b/>
                <w:bCs/>
                <w:sz w:val="16"/>
                <w:szCs w:val="16"/>
                <w:lang w:val="uk-UA" w:eastAsia="ru-RU"/>
              </w:rPr>
              <w:t>,</w:t>
            </w:r>
            <w:r>
              <w:rPr>
                <w:rFonts w:eastAsia="Times New Roman" w:ascii="Times New Roman" w:hAnsi="Times New Roman"/>
                <w:b/>
                <w:bCs/>
                <w:sz w:val="16"/>
                <w:szCs w:val="16"/>
                <w:lang w:eastAsia="ru-RU"/>
              </w:rPr>
              <w:t xml:space="preserve"> у т.ч.:   </w:t>
            </w:r>
          </w:p>
        </w:tc>
      </w:tr>
      <w:tr>
        <w:trPr>
          <w:trHeight w:val="301"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r>
              <w:rPr>
                <w:rFonts w:eastAsia="Times New Roman" w:ascii="Times New Roman" w:hAnsi="Times New Roman"/>
                <w:sz w:val="20"/>
                <w:szCs w:val="20"/>
                <w:lang w:eastAsia="ru-RU"/>
              </w:rPr>
              <w:t>1.1.6.1</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b/>
                <w:sz w:val="18"/>
                <w:szCs w:val="18"/>
                <w:lang w:val="uk-UA" w:eastAsia="ru-RU"/>
              </w:rPr>
              <w:t>Погашення к</w:t>
            </w:r>
            <w:r>
              <w:rPr>
                <w:rFonts w:eastAsia="Times New Roman" w:ascii="Times New Roman" w:hAnsi="Times New Roman"/>
                <w:b/>
                <w:sz w:val="18"/>
                <w:szCs w:val="18"/>
                <w:lang w:eastAsia="ru-RU"/>
              </w:rPr>
              <w:t>редит</w:t>
            </w:r>
            <w:r>
              <w:rPr>
                <w:rFonts w:eastAsia="Times New Roman" w:ascii="Times New Roman" w:hAnsi="Times New Roman"/>
                <w:b/>
                <w:sz w:val="18"/>
                <w:szCs w:val="18"/>
                <w:lang w:val="uk-UA" w:eastAsia="ru-RU"/>
              </w:rPr>
              <w:t>у</w:t>
            </w:r>
            <w:r>
              <w:rPr>
                <w:rFonts w:eastAsia="Times New Roman" w:ascii="Times New Roman" w:hAnsi="Times New Roman"/>
                <w:b/>
                <w:sz w:val="18"/>
                <w:szCs w:val="18"/>
                <w:lang w:eastAsia="ru-RU"/>
              </w:rPr>
              <w:t xml:space="preserve"> Міжнародного банку реконструкції </w:t>
            </w:r>
            <w:r>
              <w:rPr>
                <w:rFonts w:eastAsia="Times New Roman" w:ascii="Times New Roman" w:hAnsi="Times New Roman"/>
                <w:b/>
                <w:sz w:val="18"/>
                <w:szCs w:val="18"/>
                <w:lang w:val="uk-UA" w:eastAsia="ru-RU"/>
              </w:rPr>
              <w:t xml:space="preserve">та </w:t>
            </w:r>
            <w:r>
              <w:rPr>
                <w:rFonts w:eastAsia="Times New Roman" w:ascii="Times New Roman" w:hAnsi="Times New Roman"/>
                <w:b/>
                <w:sz w:val="18"/>
                <w:szCs w:val="18"/>
                <w:lang w:eastAsia="ru-RU"/>
              </w:rPr>
              <w:t>розвитку</w:t>
            </w:r>
            <w:r>
              <w:rPr>
                <w:rFonts w:eastAsia="Times New Roman" w:ascii="Times New Roman" w:hAnsi="Times New Roman"/>
                <w:sz w:val="18"/>
                <w:szCs w:val="18"/>
                <w:lang w:eastAsia="ru-RU"/>
              </w:rPr>
              <w:t> </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85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bidi w:val="0"/>
              <w:spacing w:lineRule="auto" w:line="276" w:before="0" w:after="200"/>
              <w:jc w:val="left"/>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46</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r>
      <w:tr>
        <w:trPr>
          <w:trHeight w:val="367"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1.1</w:t>
            </w:r>
            <w:r>
              <w:rPr>
                <w:rFonts w:eastAsia="Times New Roman" w:ascii="Times New Roman" w:hAnsi="Times New Roman"/>
                <w:b/>
                <w:bCs/>
                <w:sz w:val="16"/>
                <w:szCs w:val="16"/>
                <w:lang w:val="uk-UA" w:eastAsia="ru-RU"/>
              </w:rPr>
              <w:t>.6.</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tcPr>
          <w:p>
            <w:pPr>
              <w:pStyle w:val="Normal"/>
              <w:widowControl/>
              <w:bidi w:val="0"/>
              <w:spacing w:lineRule="auto" w:line="276" w:before="0" w:after="200"/>
              <w:jc w:val="left"/>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tcPr>
          <w:p>
            <w:pPr>
              <w:pStyle w:val="Normal"/>
              <w:widowControl/>
              <w:bidi w:val="0"/>
              <w:spacing w:lineRule="auto" w:line="276" w:before="0" w:after="200"/>
              <w:jc w:val="left"/>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tcPr>
          <w:p>
            <w:pPr>
              <w:pStyle w:val="Normal"/>
              <w:widowControl/>
              <w:bidi w:val="0"/>
              <w:spacing w:lineRule="auto" w:line="276" w:before="0" w:after="200"/>
              <w:jc w:val="left"/>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highlight w:val="yellow"/>
                <w:lang w:val="uk-UA" w:eastAsia="ru-RU"/>
              </w:rPr>
            </w:pPr>
            <w:r>
              <w:rPr>
                <w:rFonts w:eastAsia="Times New Roman" w:ascii="Times New Roman" w:hAnsi="Times New Roman"/>
                <w:sz w:val="16"/>
                <w:szCs w:val="16"/>
                <w:highlight w:val="yellow"/>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highlight w:val="yellow"/>
                <w:lang w:eastAsia="ru-RU"/>
              </w:rPr>
            </w:pPr>
            <w:r>
              <w:rPr>
                <w:rFonts w:eastAsia="Times New Roman" w:ascii="Times New Roman" w:hAnsi="Times New Roman"/>
                <w:sz w:val="16"/>
                <w:szCs w:val="16"/>
                <w:highlight w:val="yellow"/>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highlight w:val="yellow"/>
                <w:lang w:eastAsia="ru-RU"/>
              </w:rPr>
            </w:pPr>
            <w:r>
              <w:rPr>
                <w:rFonts w:eastAsia="Times New Roman" w:ascii="Times New Roman" w:hAnsi="Times New Roman"/>
                <w:sz w:val="16"/>
                <w:szCs w:val="16"/>
                <w:highlight w:val="yellow"/>
                <w:lang w:eastAsia="ru-RU"/>
              </w:rPr>
            </w:r>
          </w:p>
        </w:tc>
      </w:tr>
      <w:tr>
        <w:trPr>
          <w:trHeight w:val="673"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Усього за розділом 1.1</w:t>
            </w:r>
            <w:r>
              <w:rPr>
                <w:rFonts w:eastAsia="Times New Roman" w:ascii="Times New Roman" w:hAnsi="Times New Roman"/>
                <w:b/>
                <w:bCs/>
                <w:sz w:val="16"/>
                <w:szCs w:val="16"/>
                <w:lang w:val="uk-UA" w:eastAsia="ru-RU"/>
              </w:rPr>
              <w:t>.</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tcPr>
          <w:p>
            <w:pPr>
              <w:pStyle w:val="Normal"/>
              <w:widowControl/>
              <w:bidi w:val="0"/>
              <w:spacing w:lineRule="auto" w:line="276" w:before="0" w:after="200"/>
              <w:jc w:val="left"/>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tcPr>
          <w:p>
            <w:pPr>
              <w:pStyle w:val="Normal"/>
              <w:widowControl/>
              <w:bidi w:val="0"/>
              <w:spacing w:lineRule="auto" w:line="276" w:before="0" w:after="200"/>
              <w:jc w:val="left"/>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tcPr>
          <w:p>
            <w:pPr>
              <w:pStyle w:val="Normal"/>
              <w:widowControl/>
              <w:bidi w:val="0"/>
              <w:spacing w:lineRule="auto" w:line="276" w:before="0" w:after="200"/>
              <w:jc w:val="left"/>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r>
      <w:tr>
        <w:trPr>
          <w:trHeight w:val="30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1.2.</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Будівництво, реконструкція та модернізація об</w:t>
            </w:r>
            <w:r>
              <w:rPr>
                <w:rFonts w:eastAsia="Times New Roman"/>
                <w:b/>
                <w:bCs/>
                <w:sz w:val="16"/>
                <w:szCs w:val="16"/>
                <w:lang w:eastAsia="ru-RU"/>
              </w:rPr>
              <w:t>’</w:t>
            </w:r>
            <w:r>
              <w:rPr>
                <w:rFonts w:eastAsia="Times New Roman" w:ascii="Times New Roman" w:hAnsi="Times New Roman"/>
                <w:b/>
                <w:bCs/>
                <w:sz w:val="16"/>
                <w:szCs w:val="16"/>
                <w:lang w:eastAsia="ru-RU"/>
              </w:rPr>
              <w:t>єктів водопостачання (не звільняється від оподаткування згідно з пунктом 154.9   статт</w:t>
            </w:r>
            <w:r>
              <w:rPr>
                <w:rFonts w:eastAsia="Times New Roman" w:ascii="Times New Roman" w:hAnsi="Times New Roman"/>
                <w:b/>
                <w:bCs/>
                <w:sz w:val="16"/>
                <w:szCs w:val="16"/>
                <w:lang w:val="uk-UA" w:eastAsia="ru-RU"/>
              </w:rPr>
              <w:t xml:space="preserve">і 154 </w:t>
            </w:r>
            <w:r>
              <w:rPr>
                <w:rFonts w:eastAsia="Times New Roman" w:ascii="Times New Roman" w:hAnsi="Times New Roman"/>
                <w:b/>
                <w:bCs/>
                <w:sz w:val="16"/>
                <w:szCs w:val="16"/>
                <w:lang w:eastAsia="ru-RU"/>
              </w:rPr>
              <w:t>Податкового кодексу), у т.ч.:</w:t>
            </w:r>
          </w:p>
        </w:tc>
      </w:tr>
      <w:tr>
        <w:trPr>
          <w:trHeight w:val="25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eastAsia="ru-RU"/>
              </w:rPr>
              <w:t>1.2.</w:t>
            </w:r>
            <w:r>
              <w:rPr>
                <w:rFonts w:eastAsia="Times New Roman" w:ascii="Times New Roman" w:hAnsi="Times New Roman"/>
                <w:b/>
                <w:sz w:val="16"/>
                <w:szCs w:val="16"/>
                <w:lang w:val="uk-UA" w:eastAsia="ru-RU"/>
              </w:rPr>
              <w:t>1</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sz w:val="20"/>
                <w:szCs w:val="20"/>
                <w:lang w:eastAsia="ru-RU"/>
              </w:rPr>
              <w:t>Заходи зі зниження питомих витрат, а також втрат ресурсів, з них:</w:t>
            </w:r>
            <w:r>
              <w:rPr>
                <w:rFonts w:eastAsia="Times New Roman" w:ascii="Times New Roman" w:hAnsi="Times New Roman"/>
                <w:sz w:val="16"/>
                <w:szCs w:val="16"/>
                <w:lang w:eastAsia="ru-RU"/>
              </w:rPr>
              <w:t>:</w:t>
            </w:r>
          </w:p>
        </w:tc>
      </w:tr>
      <w:tr>
        <w:trPr>
          <w:trHeight w:val="241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lang w:val="uk-UA"/>
              </w:rPr>
            </w:pPr>
            <w:r>
              <w:rPr>
                <w:sz w:val="20"/>
                <w:szCs w:val="20"/>
              </w:rPr>
              <w:t>1.</w:t>
            </w:r>
            <w:r>
              <w:rPr>
                <w:sz w:val="20"/>
                <w:szCs w:val="20"/>
                <w:lang w:val="uk-UA"/>
              </w:rPr>
              <w:t>2</w:t>
            </w:r>
            <w:r>
              <w:rPr>
                <w:sz w:val="20"/>
                <w:szCs w:val="20"/>
              </w:rPr>
              <w:t>.1</w:t>
            </w:r>
            <w:r>
              <w:rPr>
                <w:sz w:val="20"/>
                <w:szCs w:val="20"/>
                <w:lang w:val="uk-UA"/>
              </w:rPr>
              <w:t>.1</w:t>
            </w:r>
          </w:p>
        </w:tc>
        <w:tc>
          <w:tcPr>
            <w:tcW w:w="1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center"/>
              <w:rPr>
                <w:b/>
                <w:b/>
                <w:bCs/>
                <w:sz w:val="26"/>
                <w:szCs w:val="26"/>
              </w:rPr>
            </w:pPr>
            <w:r>
              <w:rPr>
                <w:rFonts w:ascii="Times New Roman" w:hAnsi="Times New Roman"/>
                <w:b/>
                <w:bCs/>
                <w:sz w:val="18"/>
                <w:szCs w:val="18"/>
              </w:rPr>
              <w:t>Капітальний ремонт водоводів центральної частини міста Слов’янська (встановлення регуляторів тиску</w:t>
            </w:r>
            <w:r>
              <w:rPr>
                <w:b/>
                <w:bCs/>
                <w:sz w:val="26"/>
                <w:szCs w:val="26"/>
              </w:rPr>
              <w:t>)</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2 од</w:t>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762,9</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sz w:val="20"/>
                <w:szCs w:val="20"/>
                <w:lang w:val="uk-UA"/>
              </w:rPr>
            </w:pPr>
            <w:r>
              <w:rPr>
                <w:sz w:val="20"/>
                <w:szCs w:val="20"/>
                <w:lang w:val="uk-UA"/>
              </w:rPr>
              <w:t>762,9</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762,9</w:t>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762,9</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17,9</w:t>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51</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98000</w:t>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510,6</w:t>
            </w:r>
          </w:p>
        </w:tc>
      </w:tr>
      <w:tr>
        <w:trPr>
          <w:trHeight w:val="1261"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color w:val="000000"/>
                <w:lang w:val="uk-UA"/>
              </w:rPr>
            </w:pPr>
            <w:r>
              <w:rPr>
                <w:color w:val="000000"/>
                <w:lang w:val="uk-UA"/>
              </w:rPr>
              <w:t>1.2.1.2</w:t>
            </w:r>
          </w:p>
        </w:tc>
        <w:tc>
          <w:tcPr>
            <w:tcW w:w="1686"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0" w:after="200"/>
              <w:jc w:val="center"/>
              <w:rPr>
                <w:rFonts w:ascii="Times New Roman" w:hAnsi="Times New Roman"/>
                <w:b/>
                <w:b/>
                <w:bCs/>
                <w:sz w:val="18"/>
                <w:szCs w:val="18"/>
              </w:rPr>
            </w:pPr>
            <w:r>
              <w:rPr>
                <w:rFonts w:ascii="Times New Roman" w:hAnsi="Times New Roman"/>
                <w:b/>
                <w:bCs/>
                <w:sz w:val="18"/>
                <w:szCs w:val="18"/>
              </w:rPr>
              <w:t xml:space="preserve"> </w:t>
            </w:r>
            <w:r>
              <w:rPr>
                <w:rFonts w:ascii="Times New Roman" w:hAnsi="Times New Roman"/>
                <w:b/>
                <w:bCs/>
                <w:sz w:val="18"/>
                <w:szCs w:val="18"/>
              </w:rPr>
              <w:t xml:space="preserve">Реконструкція водопроводу від фільтрувальної станції на с.Північне </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3,2 км</w:t>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1729</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sz w:val="20"/>
                <w:szCs w:val="20"/>
              </w:rPr>
            </w:pPr>
            <w:r>
              <w:rPr>
                <w:sz w:val="20"/>
                <w:szCs w:val="20"/>
              </w:rPr>
              <w:t>1729</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1729</w:t>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1729</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lang w:val="uk-UA" w:eastAsia="ru-RU"/>
              </w:rPr>
              <w:t>88</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1261"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color w:val="000000"/>
                <w:lang w:val="uk-UA"/>
              </w:rPr>
            </w:pPr>
            <w:r>
              <w:rPr>
                <w:color w:val="000000"/>
                <w:lang w:val="uk-UA"/>
              </w:rPr>
              <w:t>1.2.1.3.</w:t>
            </w:r>
          </w:p>
        </w:tc>
        <w:tc>
          <w:tcPr>
            <w:tcW w:w="1686" w:type="dxa"/>
            <w:tcBorders>
              <w:top w:val="single" w:sz="4" w:space="0" w:color="000000"/>
              <w:left w:val="single" w:sz="4" w:space="0" w:color="000000"/>
              <w:bottom w:val="single" w:sz="4" w:space="0" w:color="000000"/>
              <w:right w:val="single" w:sz="4" w:space="0" w:color="000000"/>
            </w:tcBorders>
            <w:shd w:color="auto" w:fill="auto" w:val="clear"/>
          </w:tcPr>
          <w:p>
            <w:pPr>
              <w:pStyle w:val="Normal"/>
              <w:numPr>
                <w:ilvl w:val="0"/>
                <w:numId w:val="3"/>
              </w:numPr>
              <w:spacing w:lineRule="auto" w:line="240" w:before="0" w:after="0"/>
              <w:ind w:left="-59" w:hanging="360"/>
              <w:jc w:val="both"/>
              <w:rPr>
                <w:rFonts w:ascii="Times New Roman" w:hAnsi="Times New Roman"/>
                <w:b/>
                <w:b/>
                <w:bCs/>
                <w:sz w:val="18"/>
                <w:szCs w:val="18"/>
                <w:lang w:val="uk-UA"/>
              </w:rPr>
            </w:pPr>
            <w:r>
              <w:rPr>
                <w:rFonts w:ascii="Times New Roman" w:hAnsi="Times New Roman"/>
                <w:b/>
                <w:sz w:val="18"/>
                <w:szCs w:val="18"/>
                <w:lang w:val="uk-UA"/>
              </w:rPr>
              <w:t>Реконструкція  мережі водопостачання вул. Геологічна, вул. Гірська, пр. Високий, м. Слов’янськ</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lang w:val="uk-UA"/>
              </w:rPr>
            </w:pPr>
            <w:r>
              <w:rPr>
                <w:sz w:val="20"/>
                <w:szCs w:val="20"/>
                <w:lang w:val="uk-UA"/>
              </w:rPr>
              <w:t>0,465 км</w:t>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lang w:val="uk-UA"/>
              </w:rPr>
            </w:pPr>
            <w:r>
              <w:rPr>
                <w:sz w:val="20"/>
                <w:szCs w:val="20"/>
                <w:lang w:val="uk-UA"/>
              </w:rPr>
              <w:t>232,2</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before="0" w:after="200"/>
              <w:jc w:val="center"/>
              <w:rPr>
                <w:sz w:val="20"/>
                <w:szCs w:val="20"/>
                <w:lang w:val="uk-UA"/>
              </w:rPr>
            </w:pPr>
            <w:r>
              <w:rPr>
                <w:sz w:val="20"/>
                <w:szCs w:val="20"/>
                <w:lang w:val="uk-UA"/>
              </w:rPr>
              <w:t>232,2</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232,2</w:t>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232,2</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105</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lang w:val="uk-UA" w:eastAsia="ru-RU"/>
              </w:rPr>
              <w:t>23700</w:t>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123,48</w:t>
            </w:r>
          </w:p>
        </w:tc>
      </w:tr>
      <w:tr>
        <w:trPr>
          <w:trHeight w:val="550" w:hRule="atLeast"/>
        </w:trPr>
        <w:tc>
          <w:tcPr>
            <w:tcW w:w="2551" w:type="dxa"/>
            <w:gridSpan w:val="2"/>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1.2.</w:t>
            </w:r>
            <w:r>
              <w:rPr>
                <w:rFonts w:eastAsia="Times New Roman" w:ascii="Times New Roman" w:hAnsi="Times New Roman"/>
                <w:b/>
                <w:bCs/>
                <w:sz w:val="16"/>
                <w:szCs w:val="16"/>
                <w:lang w:val="uk-UA" w:eastAsia="ru-RU"/>
              </w:rPr>
              <w:t>1</w:t>
            </w:r>
            <w:r>
              <w:rPr>
                <w:rFonts w:eastAsia="Times New Roman" w:ascii="Times New Roman" w:hAnsi="Times New Roman"/>
                <w:b/>
                <w:bCs/>
                <w:sz w:val="16"/>
                <w:szCs w:val="16"/>
                <w:lang w:eastAsia="ru-RU"/>
              </w:rPr>
              <w:t>.</w:t>
            </w:r>
          </w:p>
        </w:tc>
        <w:tc>
          <w:tcPr>
            <w:tcW w:w="890" w:type="dxa"/>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2724,1</w:t>
            </w:r>
          </w:p>
        </w:tc>
        <w:tc>
          <w:tcPr>
            <w:tcW w:w="850" w:type="dxa"/>
            <w:gridSpan w:val="2"/>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2724,1</w:t>
            </w:r>
          </w:p>
        </w:tc>
        <w:tc>
          <w:tcPr>
            <w:tcW w:w="528" w:type="dxa"/>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66" w:type="dxa"/>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13" w:type="dxa"/>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03" w:type="dxa"/>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48" w:type="dxa"/>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27" w:type="dxa"/>
            <w:gridSpan w:val="3"/>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2724,1</w:t>
            </w:r>
          </w:p>
        </w:tc>
        <w:tc>
          <w:tcPr>
            <w:tcW w:w="893" w:type="dxa"/>
            <w:gridSpan w:val="3"/>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val="uk-UA" w:eastAsia="ru-RU"/>
              </w:rPr>
              <w:t>2724,1</w:t>
            </w:r>
          </w:p>
        </w:tc>
        <w:tc>
          <w:tcPr>
            <w:tcW w:w="710" w:type="dxa"/>
            <w:gridSpan w:val="2"/>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 </w:t>
            </w:r>
          </w:p>
        </w:tc>
        <w:tc>
          <w:tcPr>
            <w:tcW w:w="731" w:type="dxa"/>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121700</w:t>
            </w:r>
          </w:p>
        </w:tc>
        <w:tc>
          <w:tcPr>
            <w:tcW w:w="566" w:type="dxa"/>
            <w:gridSpan w:val="4"/>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634,08</w:t>
            </w:r>
          </w:p>
        </w:tc>
      </w:tr>
      <w:tr>
        <w:trPr>
          <w:trHeight w:val="692"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1.2.2</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sz w:val="16"/>
                <w:szCs w:val="16"/>
                <w:lang w:eastAsia="ru-RU"/>
              </w:rPr>
              <w:t>Заходи щодо забезпеченн  технологічного ,та/або комерційного обліку ресурсів,з них:</w:t>
            </w:r>
          </w:p>
        </w:tc>
      </w:tr>
      <w:tr>
        <w:trPr>
          <w:trHeight w:val="591"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1.2.2.1</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rFonts w:eastAsia="Times New Roman"/>
                <w:sz w:val="18"/>
                <w:szCs w:val="18"/>
                <w:lang w:eastAsia="ru-RU"/>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 </w:t>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255"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1.2.2.</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 </w:t>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r>
      <w:tr>
        <w:trPr>
          <w:trHeight w:val="72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1.2.3</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Заходи щодо зменшення  обсягу витрат води на технологічні потреби,з них:</w:t>
            </w:r>
          </w:p>
        </w:tc>
      </w:tr>
      <w:tr>
        <w:trPr>
          <w:trHeight w:val="563"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1.2.3.1</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255"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1.2.3.</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 </w:t>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r>
      <w:tr>
        <w:trPr>
          <w:trHeight w:val="909"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eastAsia="ru-RU"/>
              </w:rPr>
              <w:t>1.2.</w:t>
            </w:r>
            <w:r>
              <w:rPr>
                <w:rFonts w:eastAsia="Times New Roman" w:ascii="Times New Roman" w:hAnsi="Times New Roman"/>
                <w:b/>
                <w:sz w:val="16"/>
                <w:szCs w:val="16"/>
                <w:lang w:val="uk-UA" w:eastAsia="ru-RU"/>
              </w:rPr>
              <w:t>4</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sz w:val="20"/>
                <w:szCs w:val="20"/>
                <w:lang w:eastAsia="ru-RU"/>
              </w:rPr>
              <w:t>Заходи щодо підвищення якості послуг з централізованого водопостачання, з них:</w:t>
            </w:r>
          </w:p>
        </w:tc>
      </w:tr>
      <w:tr>
        <w:trPr>
          <w:trHeight w:val="35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1.2.4.1</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8"/>
                <w:szCs w:val="18"/>
                <w:lang w:eastAsia="ru-RU"/>
              </w:rPr>
            </w:pPr>
            <w:r>
              <w:rPr>
                <w:rFonts w:eastAsia="Times New Roman" w:ascii="Times New Roman" w:hAnsi="Times New Roman"/>
                <w:b/>
                <w:sz w:val="18"/>
                <w:szCs w:val="18"/>
                <w:lang w:eastAsia="ru-RU"/>
              </w:rPr>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355" w:hRule="atLeast"/>
        </w:trPr>
        <w:tc>
          <w:tcPr>
            <w:tcW w:w="2551" w:type="dxa"/>
            <w:gridSpan w:val="2"/>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усього за розділом 1.2.</w:t>
            </w:r>
            <w:r>
              <w:rPr>
                <w:rFonts w:eastAsia="Times New Roman" w:ascii="Times New Roman" w:hAnsi="Times New Roman"/>
                <w:b/>
                <w:bCs/>
                <w:sz w:val="16"/>
                <w:szCs w:val="16"/>
                <w:lang w:val="uk-UA" w:eastAsia="ru-RU"/>
              </w:rPr>
              <w:t>4.</w:t>
            </w:r>
          </w:p>
        </w:tc>
        <w:tc>
          <w:tcPr>
            <w:tcW w:w="890" w:type="dxa"/>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Cs/>
                <w:sz w:val="16"/>
                <w:szCs w:val="16"/>
                <w:lang w:eastAsia="ru-RU"/>
              </w:rPr>
            </w:pPr>
            <w:r>
              <w:rPr>
                <w:rFonts w:eastAsia="Times New Roman" w:ascii="Times New Roman" w:hAnsi="Times New Roman"/>
                <w:bCs/>
                <w:sz w:val="16"/>
                <w:szCs w:val="16"/>
                <w:lang w:eastAsia="ru-RU"/>
              </w:rPr>
            </w:r>
          </w:p>
        </w:tc>
        <w:tc>
          <w:tcPr>
            <w:tcW w:w="850" w:type="dxa"/>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909"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1.2.5</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Заходи щодо провадження</w:t>
            </w:r>
            <w:r>
              <w:rPr>
                <w:rFonts w:eastAsia="Times New Roman" w:ascii="Times New Roman" w:hAnsi="Times New Roman"/>
                <w:b/>
                <w:bCs/>
                <w:sz w:val="16"/>
                <w:szCs w:val="16"/>
                <w:lang w:val="uk-UA" w:eastAsia="ru-RU"/>
              </w:rPr>
              <w:t xml:space="preserve"> та розвитку інформаційних технологій,</w:t>
            </w:r>
            <w:r>
              <w:rPr>
                <w:rFonts w:eastAsia="Times New Roman" w:ascii="Times New Roman" w:hAnsi="Times New Roman"/>
                <w:b/>
                <w:bCs/>
                <w:sz w:val="16"/>
                <w:szCs w:val="16"/>
                <w:lang w:eastAsia="ru-RU"/>
              </w:rPr>
              <w:t xml:space="preserve"> з них:</w:t>
            </w:r>
          </w:p>
        </w:tc>
      </w:tr>
      <w:tr>
        <w:trPr>
          <w:trHeight w:val="35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Cs/>
                <w:sz w:val="16"/>
                <w:szCs w:val="16"/>
                <w:lang w:eastAsia="ru-RU"/>
              </w:rPr>
            </w:pPr>
            <w:r>
              <w:rPr>
                <w:rFonts w:eastAsia="Times New Roman" w:ascii="Times New Roman" w:hAnsi="Times New Roman"/>
                <w:bCs/>
                <w:sz w:val="16"/>
                <w:szCs w:val="16"/>
                <w:lang w:eastAsia="ru-RU"/>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255"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Усього за розділом 1.2.</w:t>
            </w:r>
            <w:r>
              <w:rPr>
                <w:rFonts w:eastAsia="Times New Roman" w:ascii="Times New Roman" w:hAnsi="Times New Roman"/>
                <w:b/>
                <w:bCs/>
                <w:sz w:val="16"/>
                <w:szCs w:val="16"/>
                <w:lang w:val="uk-UA" w:eastAsia="ru-RU"/>
              </w:rPr>
              <w:t>5</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522"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eastAsia="ru-RU"/>
              </w:rPr>
              <w:t>1.2.</w:t>
            </w:r>
            <w:r>
              <w:rPr>
                <w:rFonts w:eastAsia="Times New Roman" w:ascii="Times New Roman" w:hAnsi="Times New Roman"/>
                <w:b/>
                <w:sz w:val="16"/>
                <w:szCs w:val="16"/>
                <w:lang w:val="uk-UA" w:eastAsia="ru-RU"/>
              </w:rPr>
              <w:t>6</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Заходи щодо </w:t>
            </w:r>
            <w:r>
              <w:rPr>
                <w:rFonts w:eastAsia="Times New Roman" w:ascii="Times New Roman" w:hAnsi="Times New Roman"/>
                <w:b/>
                <w:bCs/>
                <w:sz w:val="16"/>
                <w:szCs w:val="16"/>
                <w:lang w:val="uk-UA" w:eastAsia="ru-RU"/>
              </w:rPr>
              <w:t xml:space="preserve">модернізації та закупівлі транспортних  засобів соціального та спеціального призначення </w:t>
            </w:r>
            <w:r>
              <w:rPr>
                <w:rFonts w:eastAsia="Times New Roman" w:ascii="Times New Roman" w:hAnsi="Times New Roman"/>
                <w:b/>
                <w:bCs/>
                <w:sz w:val="16"/>
                <w:szCs w:val="16"/>
                <w:lang w:eastAsia="ru-RU"/>
              </w:rPr>
              <w:t xml:space="preserve"> , з них:</w:t>
            </w:r>
          </w:p>
        </w:tc>
      </w:tr>
      <w:tr>
        <w:trPr>
          <w:trHeight w:val="453"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t>1.2.6.1</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8"/>
                <w:szCs w:val="18"/>
                <w:lang w:eastAsia="ru-RU"/>
              </w:rPr>
            </w:pPr>
            <w:r>
              <w:rPr>
                <w:rFonts w:eastAsia="Times New Roman" w:ascii="Times New Roman" w:hAnsi="Times New Roman"/>
                <w:b/>
                <w:sz w:val="18"/>
                <w:szCs w:val="18"/>
                <w:lang w:eastAsia="ru-RU"/>
              </w:rPr>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255"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Усього за розділом 1.2.</w:t>
            </w:r>
            <w:r>
              <w:rPr>
                <w:rFonts w:eastAsia="Times New Roman" w:ascii="Times New Roman" w:hAnsi="Times New Roman"/>
                <w:b/>
                <w:bCs/>
                <w:sz w:val="16"/>
                <w:szCs w:val="16"/>
                <w:lang w:val="uk-UA" w:eastAsia="ru-RU"/>
              </w:rPr>
              <w:t>6</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522"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eastAsia="ru-RU"/>
              </w:rPr>
              <w:t>1.2.8</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Інші заходи,з них:</w:t>
            </w:r>
          </w:p>
        </w:tc>
      </w:tr>
      <w:tr>
        <w:trPr>
          <w:trHeight w:val="377"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20"/>
                <w:szCs w:val="20"/>
              </w:rPr>
            </w:pPr>
            <w:r>
              <w:rPr>
                <w:rFonts w:ascii="Times New Roman" w:hAnsi="Times New Roman"/>
                <w:sz w:val="20"/>
                <w:szCs w:val="20"/>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20"/>
                <w:szCs w:val="20"/>
              </w:rPr>
            </w:pPr>
            <w:r>
              <w:rPr>
                <w:rFonts w:ascii="Times New Roman" w:hAnsi="Times New Roman"/>
                <w:sz w:val="20"/>
                <w:szCs w:val="20"/>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bottom"/>
          </w:tcPr>
          <w:p>
            <w:pPr>
              <w:pStyle w:val="Normal"/>
              <w:spacing w:before="0" w:after="200"/>
              <w:jc w:val="center"/>
              <w:rPr>
                <w:rFonts w:ascii="Times New Roman" w:hAnsi="Times New Roman"/>
                <w:sz w:val="20"/>
                <w:szCs w:val="20"/>
              </w:rPr>
            </w:pPr>
            <w:r>
              <w:rPr>
                <w:rFonts w:ascii="Times New Roman" w:hAnsi="Times New Roman"/>
                <w:sz w:val="20"/>
                <w:szCs w:val="20"/>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FFFF0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255"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000000" w:fill="FFFF0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255"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1.2.</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2724,41</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2724,1</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232,2</w:t>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2491,9</w:t>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2727,2</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r>
      <w:tr>
        <w:trPr>
          <w:trHeight w:val="255"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1</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7489,9</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2724,1</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4"/>
                <w:szCs w:val="14"/>
                <w:lang w:val="uk-UA" w:eastAsia="ru-RU"/>
              </w:rPr>
              <w:t>4765,8</w:t>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232,2</w:t>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2491,9</w:t>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7489,9</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lang w:val="uk-UA" w:eastAsia="ru-RU"/>
              </w:rPr>
              <w:t>121700</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lang w:val="uk-UA" w:eastAsia="ru-RU"/>
              </w:rPr>
              <w:t>634,08</w:t>
            </w:r>
          </w:p>
        </w:tc>
      </w:tr>
      <w:tr>
        <w:trPr>
          <w:trHeight w:val="24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 xml:space="preserve">2. </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ВОДОВІДВЕДЕННЯ</w:t>
            </w:r>
          </w:p>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44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 xml:space="preserve">   </w:t>
            </w:r>
            <w:r>
              <w:rPr>
                <w:rFonts w:eastAsia="Times New Roman" w:ascii="Times New Roman" w:hAnsi="Times New Roman"/>
                <w:b/>
                <w:sz w:val="16"/>
                <w:szCs w:val="16"/>
                <w:lang w:eastAsia="ru-RU"/>
              </w:rPr>
              <w:t xml:space="preserve">2.1. </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Будівництво, реконструкція та модернізація об</w:t>
            </w:r>
            <w:r>
              <w:rPr>
                <w:rFonts w:eastAsia="Times New Roman"/>
                <w:b/>
                <w:bCs/>
                <w:sz w:val="16"/>
                <w:szCs w:val="16"/>
                <w:lang w:eastAsia="ru-RU"/>
              </w:rPr>
              <w:t>’</w:t>
            </w:r>
            <w:r>
              <w:rPr>
                <w:rFonts w:eastAsia="Times New Roman" w:ascii="Times New Roman" w:hAnsi="Times New Roman"/>
                <w:b/>
                <w:bCs/>
                <w:sz w:val="16"/>
                <w:szCs w:val="16"/>
                <w:lang w:eastAsia="ru-RU"/>
              </w:rPr>
              <w:t>єктів водовідведення (звільняється від оподаткування згідно з пунктом 154.9   статт</w:t>
            </w:r>
            <w:r>
              <w:rPr>
                <w:rFonts w:eastAsia="Times New Roman" w:ascii="Times New Roman" w:hAnsi="Times New Roman"/>
                <w:b/>
                <w:bCs/>
                <w:sz w:val="16"/>
                <w:szCs w:val="16"/>
                <w:lang w:val="uk-UA" w:eastAsia="ru-RU"/>
              </w:rPr>
              <w:t xml:space="preserve">і 154 </w:t>
            </w:r>
            <w:r>
              <w:rPr>
                <w:rFonts w:eastAsia="Times New Roman" w:ascii="Times New Roman" w:hAnsi="Times New Roman"/>
                <w:b/>
                <w:bCs/>
                <w:sz w:val="16"/>
                <w:szCs w:val="16"/>
                <w:lang w:eastAsia="ru-RU"/>
              </w:rPr>
              <w:t>Податкового кодексу), у т.ч.:</w:t>
            </w:r>
          </w:p>
        </w:tc>
      </w:tr>
      <w:tr>
        <w:trPr>
          <w:trHeight w:val="422"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2.</w:t>
            </w:r>
            <w:r>
              <w:rPr>
                <w:rFonts w:eastAsia="Times New Roman" w:ascii="Times New Roman" w:hAnsi="Times New Roman"/>
                <w:b/>
                <w:bCs/>
                <w:sz w:val="16"/>
                <w:szCs w:val="16"/>
                <w:lang w:val="uk-UA" w:eastAsia="ru-RU"/>
              </w:rPr>
              <w:t>1</w:t>
            </w:r>
            <w:r>
              <w:rPr>
                <w:rFonts w:eastAsia="Times New Roman" w:ascii="Times New Roman" w:hAnsi="Times New Roman"/>
                <w:b/>
                <w:bCs/>
                <w:sz w:val="16"/>
                <w:szCs w:val="16"/>
                <w:lang w:eastAsia="ru-RU"/>
              </w:rPr>
              <w:t>.</w:t>
            </w:r>
            <w:r>
              <w:rPr>
                <w:rFonts w:eastAsia="Times New Roman" w:ascii="Times New Roman" w:hAnsi="Times New Roman"/>
                <w:b/>
                <w:bCs/>
                <w:sz w:val="16"/>
                <w:szCs w:val="16"/>
                <w:lang w:val="uk-UA" w:eastAsia="ru-RU"/>
              </w:rPr>
              <w:t>4</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Інші заходи</w:t>
            </w:r>
            <w:r>
              <w:rPr>
                <w:rFonts w:eastAsia="Times New Roman" w:ascii="Times New Roman" w:hAnsi="Times New Roman"/>
                <w:b/>
                <w:bCs/>
                <w:sz w:val="16"/>
                <w:szCs w:val="16"/>
                <w:lang w:val="uk-UA" w:eastAsia="ru-RU"/>
              </w:rPr>
              <w:t xml:space="preserve">, </w:t>
            </w:r>
            <w:r>
              <w:rPr>
                <w:rFonts w:eastAsia="Times New Roman" w:ascii="Times New Roman" w:hAnsi="Times New Roman"/>
                <w:b/>
                <w:bCs/>
                <w:sz w:val="16"/>
                <w:szCs w:val="16"/>
                <w:lang w:eastAsia="ru-RU"/>
              </w:rPr>
              <w:t xml:space="preserve"> у т.ч. :</w:t>
            </w:r>
          </w:p>
        </w:tc>
      </w:tr>
      <w:tr>
        <w:trPr>
          <w:trHeight w:val="520"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sz w:val="16"/>
                <w:szCs w:val="16"/>
                <w:lang w:val="uk-UA" w:eastAsia="ru-RU"/>
              </w:rPr>
              <w:t>Погашення к</w:t>
            </w:r>
            <w:r>
              <w:rPr>
                <w:rFonts w:eastAsia="Times New Roman" w:ascii="Times New Roman" w:hAnsi="Times New Roman"/>
                <w:b/>
                <w:sz w:val="16"/>
                <w:szCs w:val="16"/>
                <w:lang w:eastAsia="ru-RU"/>
              </w:rPr>
              <w:t>редит</w:t>
            </w:r>
            <w:r>
              <w:rPr>
                <w:rFonts w:eastAsia="Times New Roman" w:ascii="Times New Roman" w:hAnsi="Times New Roman"/>
                <w:b/>
                <w:sz w:val="16"/>
                <w:szCs w:val="16"/>
                <w:lang w:val="uk-UA" w:eastAsia="ru-RU"/>
              </w:rPr>
              <w:t>у</w:t>
            </w:r>
            <w:r>
              <w:rPr>
                <w:rFonts w:eastAsia="Times New Roman" w:ascii="Times New Roman" w:hAnsi="Times New Roman"/>
                <w:b/>
                <w:sz w:val="16"/>
                <w:szCs w:val="16"/>
                <w:lang w:eastAsia="ru-RU"/>
              </w:rPr>
              <w:t xml:space="preserve"> Міжнародного банку розвитку та реконструкції</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4"/>
                <w:szCs w:val="14"/>
                <w:lang w:val="uk-UA" w:eastAsia="ru-RU"/>
              </w:rPr>
              <w:t>3047</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4"/>
                <w:szCs w:val="14"/>
                <w:lang w:val="uk-UA" w:eastAsia="ru-RU"/>
              </w:rPr>
              <w:t>3047</w:t>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4"/>
                <w:szCs w:val="14"/>
                <w:lang w:val="uk-UA" w:eastAsia="ru-RU"/>
              </w:rPr>
              <w:t>3047</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46</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229"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r>
      <w:tr>
        <w:trPr>
          <w:trHeight w:val="240"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2.1</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4"/>
                <w:szCs w:val="14"/>
                <w:lang w:val="uk-UA" w:eastAsia="ru-RU"/>
              </w:rPr>
              <w:t>3047</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4"/>
                <w:szCs w:val="14"/>
                <w:lang w:val="uk-UA" w:eastAsia="ru-RU"/>
              </w:rPr>
              <w:t>3047</w:t>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en-US" w:eastAsia="ru-RU"/>
              </w:rPr>
            </w:pPr>
            <w:r>
              <w:rPr>
                <w:rFonts w:eastAsia="Times New Roman" w:ascii="Times New Roman" w:hAnsi="Times New Roman"/>
                <w:b/>
                <w:bCs/>
                <w:sz w:val="16"/>
                <w:szCs w:val="16"/>
                <w:lang w:val="en-US"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en-US" w:eastAsia="ru-RU"/>
              </w:rPr>
            </w:pPr>
            <w:r>
              <w:rPr>
                <w:rFonts w:eastAsia="Times New Roman" w:ascii="Times New Roman" w:hAnsi="Times New Roman"/>
                <w:b/>
                <w:bCs/>
                <w:sz w:val="16"/>
                <w:szCs w:val="16"/>
                <w:lang w:val="en-US"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4"/>
                <w:szCs w:val="14"/>
                <w:lang w:val="uk-UA" w:eastAsia="ru-RU"/>
              </w:rPr>
              <w:t>3047</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4"/>
                <w:szCs w:val="14"/>
                <w:lang w:val="en-US" w:eastAsia="ru-RU"/>
              </w:rPr>
            </w:pPr>
            <w:r>
              <w:rPr>
                <w:rFonts w:eastAsia="Times New Roman" w:ascii="Times New Roman" w:hAnsi="Times New Roman"/>
                <w:b/>
                <w:bCs/>
                <w:sz w:val="14"/>
                <w:szCs w:val="14"/>
                <w:lang w:val="en-US" w:eastAsia="ru-RU"/>
              </w:rPr>
            </w:r>
          </w:p>
        </w:tc>
      </w:tr>
      <w:tr>
        <w:trPr>
          <w:trHeight w:val="25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 xml:space="preserve">2.2. </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 </w:t>
            </w:r>
            <w:r>
              <w:rPr>
                <w:rFonts w:eastAsia="Times New Roman" w:ascii="Times New Roman" w:hAnsi="Times New Roman"/>
                <w:b/>
                <w:bCs/>
                <w:sz w:val="16"/>
                <w:szCs w:val="16"/>
                <w:lang w:eastAsia="ru-RU"/>
              </w:rPr>
              <w:t>Інші заходи (не  звільняється від оподаткування згідно з пунктом 154.9   статт</w:t>
            </w:r>
            <w:r>
              <w:rPr>
                <w:rFonts w:eastAsia="Times New Roman" w:ascii="Times New Roman" w:hAnsi="Times New Roman"/>
                <w:b/>
                <w:bCs/>
                <w:sz w:val="16"/>
                <w:szCs w:val="16"/>
                <w:lang w:val="uk-UA" w:eastAsia="ru-RU"/>
              </w:rPr>
              <w:t xml:space="preserve">і 154 </w:t>
            </w:r>
            <w:r>
              <w:rPr>
                <w:rFonts w:eastAsia="Times New Roman" w:ascii="Times New Roman" w:hAnsi="Times New Roman"/>
                <w:b/>
                <w:bCs/>
                <w:sz w:val="16"/>
                <w:szCs w:val="16"/>
                <w:lang w:eastAsia="ru-RU"/>
              </w:rPr>
              <w:t>Податкового кодексу), у т.ч. :</w:t>
            </w:r>
          </w:p>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37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2.2.1</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xml:space="preserve">Заходи </w:t>
            </w:r>
            <w:r>
              <w:rPr>
                <w:rFonts w:eastAsia="Times New Roman" w:ascii="Times New Roman" w:hAnsi="Times New Roman"/>
                <w:b/>
                <w:bCs/>
                <w:sz w:val="16"/>
                <w:szCs w:val="16"/>
                <w:lang w:val="uk-UA" w:eastAsia="ru-RU"/>
              </w:rPr>
              <w:t xml:space="preserve">зі зниження питомих витрат ,а також втрат ресурсів,з них </w:t>
            </w:r>
            <w:r>
              <w:rPr>
                <w:rFonts w:eastAsia="Times New Roman" w:ascii="Times New Roman" w:hAnsi="Times New Roman"/>
                <w:b/>
                <w:bCs/>
                <w:sz w:val="16"/>
                <w:szCs w:val="16"/>
                <w:lang w:eastAsia="ru-RU"/>
              </w:rPr>
              <w:t>:</w:t>
            </w:r>
          </w:p>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723"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2.2.1.</w:t>
            </w:r>
            <w:r>
              <w:rPr>
                <w:rFonts w:eastAsia="Times New Roman" w:ascii="Times New Roman" w:hAnsi="Times New Roman"/>
                <w:sz w:val="20"/>
                <w:szCs w:val="20"/>
                <w:lang w:val="uk-UA" w:eastAsia="ru-RU"/>
              </w:rPr>
              <w:t>1</w:t>
            </w:r>
            <w:r>
              <w:rPr>
                <w:rFonts w:eastAsia="Times New Roman" w:ascii="Times New Roman" w:hAnsi="Times New Roman"/>
                <w:sz w:val="20"/>
                <w:szCs w:val="20"/>
                <w:lang w:eastAsia="ru-RU"/>
              </w:rPr>
              <w:t xml:space="preserve">. </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color w:val="000000"/>
                <w:sz w:val="18"/>
                <w:szCs w:val="18"/>
              </w:rPr>
            </w:pPr>
            <w:r>
              <w:rPr>
                <w:rFonts w:ascii="Times New Roman" w:hAnsi="Times New Roman"/>
                <w:b/>
                <w:bCs/>
                <w:color w:val="000000"/>
                <w:sz w:val="18"/>
                <w:szCs w:val="18"/>
              </w:rPr>
              <w:t>Технічне переоснащення каналізаційних насосних станцій з заміною насосних агрегатів</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sz w:val="18"/>
                <w:szCs w:val="18"/>
              </w:rPr>
            </w:pPr>
            <w:r>
              <w:rPr>
                <w:rFonts w:ascii="Times New Roman" w:hAnsi="Times New Roman"/>
                <w:b/>
                <w:bCs/>
                <w:sz w:val="18"/>
                <w:szCs w:val="18"/>
              </w:rPr>
              <w:t>4 од</w:t>
            </w:r>
          </w:p>
        </w:tc>
        <w:tc>
          <w:tcPr>
            <w:tcW w:w="935" w:type="dxa"/>
            <w:gridSpan w:val="2"/>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18"/>
                <w:szCs w:val="18"/>
              </w:rPr>
            </w:pPr>
            <w:r>
              <w:rPr>
                <w:rFonts w:ascii="Times New Roman" w:hAnsi="Times New Roman"/>
                <w:sz w:val="18"/>
                <w:szCs w:val="18"/>
              </w:rPr>
              <w:t>732,1</w:t>
            </w:r>
          </w:p>
        </w:tc>
        <w:tc>
          <w:tcPr>
            <w:tcW w:w="765"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732,1</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val="uk-UA" w:eastAsia="ru-RU"/>
              </w:rPr>
              <w:t>732,1</w:t>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732,1</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57,6</w:t>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120</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71241</w:t>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152,3</w:t>
            </w:r>
          </w:p>
        </w:tc>
      </w:tr>
      <w:tr>
        <w:trPr>
          <w:trHeight w:val="723"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2.2.1.2</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color w:val="000000"/>
                <w:sz w:val="18"/>
                <w:szCs w:val="18"/>
              </w:rPr>
            </w:pPr>
            <w:r>
              <w:rPr>
                <w:rFonts w:ascii="Times New Roman" w:hAnsi="Times New Roman"/>
                <w:b/>
                <w:sz w:val="18"/>
                <w:szCs w:val="18"/>
                <w:lang w:val="uk-UA"/>
              </w:rPr>
              <w:t>Улаштування плавного пуску на насосній станції сирого осаду очисних споруд</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sz w:val="18"/>
                <w:szCs w:val="18"/>
              </w:rPr>
            </w:pPr>
            <w:r>
              <w:rPr>
                <w:rFonts w:ascii="Times New Roman" w:hAnsi="Times New Roman"/>
                <w:b/>
                <w:bCs/>
                <w:sz w:val="18"/>
                <w:szCs w:val="18"/>
              </w:rPr>
              <w:t>1 од</w:t>
            </w:r>
          </w:p>
        </w:tc>
        <w:tc>
          <w:tcPr>
            <w:tcW w:w="935" w:type="dxa"/>
            <w:gridSpan w:val="2"/>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18"/>
                <w:szCs w:val="18"/>
                <w:lang w:val="uk-UA"/>
              </w:rPr>
            </w:pPr>
            <w:r>
              <w:rPr>
                <w:rFonts w:ascii="Times New Roman" w:hAnsi="Times New Roman"/>
                <w:sz w:val="18"/>
                <w:szCs w:val="18"/>
                <w:lang w:val="uk-UA"/>
              </w:rPr>
              <w:t>32,2</w:t>
            </w:r>
          </w:p>
        </w:tc>
        <w:tc>
          <w:tcPr>
            <w:tcW w:w="765"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32,2</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32,2</w:t>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32,2</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9,6</w:t>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133</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17600</w:t>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37,63</w:t>
            </w:r>
          </w:p>
        </w:tc>
      </w:tr>
      <w:tr>
        <w:trPr>
          <w:trHeight w:val="277"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Усього за розділом 2.</w:t>
            </w:r>
            <w:r>
              <w:rPr>
                <w:rFonts w:eastAsia="Times New Roman" w:ascii="Times New Roman" w:hAnsi="Times New Roman"/>
                <w:b/>
                <w:bCs/>
                <w:sz w:val="16"/>
                <w:szCs w:val="16"/>
                <w:lang w:val="uk-UA" w:eastAsia="ru-RU"/>
              </w:rPr>
              <w:t>2</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935"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764,3</w:t>
            </w:r>
          </w:p>
        </w:tc>
        <w:tc>
          <w:tcPr>
            <w:tcW w:w="765"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t>764,3</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764,3</w:t>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764,3</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88841</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189,93</w:t>
            </w:r>
          </w:p>
        </w:tc>
      </w:tr>
      <w:tr>
        <w:trPr>
          <w:trHeight w:val="452"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2.2.2</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eastAsia="ru-RU"/>
              </w:rPr>
            </w:pPr>
            <w:r>
              <w:rPr>
                <w:rFonts w:eastAsia="Times New Roman" w:ascii="Times New Roman" w:hAnsi="Times New Roman"/>
                <w:b/>
                <w:sz w:val="16"/>
                <w:szCs w:val="16"/>
                <w:lang w:eastAsia="ru-RU"/>
              </w:rPr>
              <w:t> </w:t>
            </w:r>
            <w:r>
              <w:rPr>
                <w:rFonts w:eastAsia="Times New Roman" w:ascii="Times New Roman" w:hAnsi="Times New Roman"/>
                <w:b/>
                <w:sz w:val="16"/>
                <w:szCs w:val="16"/>
                <w:lang w:eastAsia="ru-RU"/>
              </w:rPr>
              <w:t>Заходи щодо забезпечення технологічного та/або комерційного обліку ресурсів,з них:</w:t>
            </w:r>
          </w:p>
        </w:tc>
      </w:tr>
      <w:tr>
        <w:trPr>
          <w:trHeight w:val="1691"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val="uk-UA" w:eastAsia="ru-RU"/>
              </w:rPr>
              <w:t>2.2.2.1</w:t>
            </w:r>
            <w:r>
              <w:rPr>
                <w:rFonts w:eastAsia="Times New Roman" w:ascii="Times New Roman" w:hAnsi="Times New Roman"/>
                <w:sz w:val="20"/>
                <w:szCs w:val="20"/>
                <w:lang w:eastAsia="ru-RU"/>
              </w:rPr>
              <w:t> </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r>
      <w:tr>
        <w:trPr>
          <w:trHeight w:val="359"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2.2.2</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4"/>
                <w:szCs w:val="14"/>
                <w:lang w:val="en-US" w:eastAsia="ru-RU"/>
              </w:rPr>
            </w:pPr>
            <w:r>
              <w:rPr>
                <w:rFonts w:eastAsia="Times New Roman" w:ascii="Times New Roman" w:hAnsi="Times New Roman"/>
                <w:b/>
                <w:bCs/>
                <w:sz w:val="14"/>
                <w:szCs w:val="14"/>
                <w:lang w:val="en-US" w:eastAsia="ru-RU"/>
              </w:rPr>
            </w:r>
          </w:p>
        </w:tc>
      </w:tr>
      <w:tr>
        <w:trPr>
          <w:trHeight w:val="693"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2.2.5</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sz w:val="20"/>
                <w:szCs w:val="20"/>
                <w:lang w:eastAsia="ru-RU"/>
              </w:rPr>
              <w:t>Заходи щодо підвищення екологічної безпеки та охорони навколишнього середовища, з них:</w:t>
            </w:r>
          </w:p>
        </w:tc>
      </w:tr>
      <w:tr>
        <w:trPr>
          <w:trHeight w:val="64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val="uk-UA" w:eastAsia="ru-RU"/>
              </w:rPr>
              <w:t>2.2.5.1</w:t>
            </w:r>
            <w:r>
              <w:rPr>
                <w:rFonts w:eastAsia="Times New Roman" w:ascii="Times New Roman" w:hAnsi="Times New Roman"/>
                <w:sz w:val="20"/>
                <w:szCs w:val="20"/>
                <w:lang w:eastAsia="ru-RU"/>
              </w:rPr>
              <w:t> </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ascii="Times New Roman" w:hAnsi="Times New Roman"/>
                <w:b/>
                <w:b/>
                <w:bCs/>
                <w:sz w:val="16"/>
                <w:szCs w:val="16"/>
              </w:rPr>
            </w:pPr>
            <w:r>
              <w:rPr>
                <w:rFonts w:ascii="Times New Roman" w:hAnsi="Times New Roman"/>
                <w:b/>
                <w:bCs/>
                <w:sz w:val="16"/>
                <w:szCs w:val="16"/>
              </w:rPr>
              <w:t>Будівництво дволанцюгової повітряної лінії від ГПП до ТП очисних споруд м.Слов’янська</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 </w:t>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1477,4</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1477,4</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4"/>
                <w:szCs w:val="14"/>
                <w:lang w:val="uk-UA" w:eastAsia="ru-RU"/>
              </w:rPr>
            </w:pPr>
            <w:r>
              <w:rPr>
                <w:rFonts w:eastAsia="Times New Roman" w:ascii="Times New Roman" w:hAnsi="Times New Roman"/>
                <w:b/>
                <w:bCs/>
                <w:sz w:val="14"/>
                <w:szCs w:val="14"/>
                <w:lang w:val="uk-UA" w:eastAsia="ru-RU"/>
              </w:rPr>
              <w:t>1477,4</w:t>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4"/>
                <w:szCs w:val="14"/>
                <w:lang w:val="uk-UA" w:eastAsia="ru-RU"/>
              </w:rPr>
            </w:pPr>
            <w:r>
              <w:rPr>
                <w:rFonts w:eastAsia="Times New Roman" w:ascii="Times New Roman" w:hAnsi="Times New Roman"/>
                <w:b/>
                <w:bCs/>
                <w:sz w:val="14"/>
                <w:szCs w:val="14"/>
                <w:lang w:val="uk-UA" w:eastAsia="ru-RU"/>
              </w:rPr>
              <w:t>1477,4</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139</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64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2.2.5.2.</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8"/>
                <w:szCs w:val="18"/>
                <w:lang w:val="uk-UA" w:eastAsia="ru-RU"/>
              </w:rPr>
            </w:pPr>
            <w:r>
              <w:rPr>
                <w:rFonts w:ascii="Times New Roman" w:hAnsi="Times New Roman"/>
                <w:b/>
                <w:color w:val="000000"/>
                <w:sz w:val="18"/>
                <w:szCs w:val="18"/>
                <w:lang w:val="uk-UA"/>
              </w:rPr>
              <w:t>Заміна аварійних ділянок каналізаційних мереж (вул. Вокзальна, вул. Святогірська, пр. Донський, пр. Виноградний</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0,690 км</w:t>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82,2</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82,2</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82,2</w:t>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4"/>
                <w:szCs w:val="14"/>
                <w:lang w:val="uk-UA" w:eastAsia="ru-RU"/>
              </w:rPr>
            </w:pPr>
            <w:r>
              <w:rPr>
                <w:rFonts w:eastAsia="Times New Roman" w:ascii="Times New Roman" w:hAnsi="Times New Roman"/>
                <w:b/>
                <w:bCs/>
                <w:sz w:val="14"/>
                <w:szCs w:val="14"/>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4"/>
                <w:szCs w:val="14"/>
                <w:lang w:val="uk-UA" w:eastAsia="ru-RU"/>
              </w:rPr>
            </w:pPr>
            <w:r>
              <w:rPr>
                <w:rFonts w:eastAsia="Times New Roman" w:ascii="Times New Roman" w:hAnsi="Times New Roman"/>
                <w:b/>
                <w:bCs/>
                <w:sz w:val="14"/>
                <w:szCs w:val="14"/>
                <w:lang w:val="uk-UA" w:eastAsia="ru-RU"/>
              </w:rPr>
              <w:t>82,2</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164</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645"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2.2.5.3.</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8"/>
                <w:szCs w:val="18"/>
                <w:lang w:val="uk-UA" w:eastAsia="ru-RU"/>
              </w:rPr>
            </w:pPr>
            <w:r>
              <w:rPr>
                <w:rFonts w:ascii="Times New Roman" w:hAnsi="Times New Roman"/>
                <w:b/>
                <w:color w:val="000000"/>
                <w:sz w:val="18"/>
                <w:szCs w:val="18"/>
                <w:lang w:val="uk-UA"/>
              </w:rPr>
              <w:t>Заміна ділянки каналізаційного трубопроводу від насосної станції хоз- фекальних стоків на очисних спорудах</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1,175 км</w:t>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107,3</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107,3</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107,3</w:t>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4"/>
                <w:szCs w:val="14"/>
                <w:lang w:val="uk-UA" w:eastAsia="ru-RU"/>
              </w:rPr>
            </w:pPr>
            <w:r>
              <w:rPr>
                <w:rFonts w:eastAsia="Times New Roman" w:ascii="Times New Roman" w:hAnsi="Times New Roman"/>
                <w:b/>
                <w:bCs/>
                <w:sz w:val="14"/>
                <w:szCs w:val="14"/>
                <w:lang w:val="uk-UA" w:eastAsia="ru-RU"/>
              </w:rPr>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4"/>
                <w:szCs w:val="14"/>
                <w:lang w:val="uk-UA" w:eastAsia="ru-RU"/>
              </w:rPr>
            </w:pPr>
            <w:r>
              <w:rPr>
                <w:rFonts w:eastAsia="Times New Roman" w:ascii="Times New Roman" w:hAnsi="Times New Roman"/>
                <w:b/>
                <w:bCs/>
                <w:sz w:val="14"/>
                <w:szCs w:val="14"/>
                <w:lang w:val="uk-UA" w:eastAsia="ru-RU"/>
              </w:rPr>
              <w:t>107,3</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159</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359"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Усього за розділом 2.2.</w:t>
            </w:r>
            <w:r>
              <w:rPr>
                <w:rFonts w:eastAsia="Times New Roman" w:ascii="Times New Roman" w:hAnsi="Times New Roman"/>
                <w:b/>
                <w:bCs/>
                <w:sz w:val="16"/>
                <w:szCs w:val="16"/>
                <w:lang w:val="uk-UA" w:eastAsia="ru-RU"/>
              </w:rPr>
              <w:t>4</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1666,9</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1666,9</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189,5</w:t>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1477,4</w:t>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1666,9</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4"/>
                <w:szCs w:val="14"/>
                <w:lang w:val="en-US" w:eastAsia="ru-RU"/>
              </w:rPr>
            </w:pPr>
            <w:r>
              <w:rPr>
                <w:rFonts w:eastAsia="Times New Roman" w:ascii="Times New Roman" w:hAnsi="Times New Roman"/>
                <w:b/>
                <w:bCs/>
                <w:sz w:val="14"/>
                <w:szCs w:val="14"/>
                <w:lang w:val="en-US" w:eastAsia="ru-RU"/>
              </w:rPr>
            </w:r>
          </w:p>
        </w:tc>
      </w:tr>
      <w:tr>
        <w:trPr>
          <w:trHeight w:val="656"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2.2.6</w:t>
            </w:r>
          </w:p>
        </w:tc>
        <w:tc>
          <w:tcPr>
            <w:tcW w:w="14724" w:type="dxa"/>
            <w:gridSpan w:val="4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Інші заходи,з них:</w:t>
            </w:r>
          </w:p>
        </w:tc>
      </w:tr>
      <w:tr>
        <w:trPr>
          <w:trHeight w:val="551" w:hRule="atLeast"/>
        </w:trPr>
        <w:tc>
          <w:tcPr>
            <w:tcW w:w="8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2.2.6.1</w:t>
            </w:r>
          </w:p>
        </w:tc>
        <w:tc>
          <w:tcPr>
            <w:tcW w:w="168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ascii="Times New Roman" w:hAnsi="Times New Roman"/>
                <w:b/>
                <w:b/>
                <w:bCs/>
                <w:color w:val="000000"/>
                <w:sz w:val="16"/>
                <w:szCs w:val="16"/>
              </w:rPr>
            </w:pPr>
            <w:r>
              <w:rPr>
                <w:rFonts w:ascii="Times New Roman" w:hAnsi="Times New Roman"/>
                <w:b/>
                <w:bCs/>
                <w:color w:val="000000"/>
                <w:sz w:val="16"/>
                <w:szCs w:val="16"/>
              </w:rPr>
              <w:t>Реконструкція покрівлі  КНС №14, КНС №17</w:t>
            </w:r>
          </w:p>
        </w:tc>
        <w:tc>
          <w:tcPr>
            <w:tcW w:w="89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sz w:val="20"/>
                <w:szCs w:val="20"/>
              </w:rPr>
            </w:pPr>
            <w:r>
              <w:rPr>
                <w:sz w:val="20"/>
                <w:szCs w:val="20"/>
              </w:rPr>
              <w:t>81,5м2</w:t>
            </w:r>
          </w:p>
        </w:tc>
        <w:tc>
          <w:tcPr>
            <w:tcW w:w="850"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sz w:val="20"/>
                <w:szCs w:val="20"/>
              </w:rPr>
            </w:pPr>
            <w:r>
              <w:rPr>
                <w:sz w:val="20"/>
                <w:szCs w:val="20"/>
              </w:rPr>
              <w:t>257,6</w:t>
            </w:r>
          </w:p>
        </w:tc>
        <w:tc>
          <w:tcPr>
            <w:tcW w:w="850" w:type="dxa"/>
            <w:gridSpan w:val="2"/>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257,6</w:t>
            </w:r>
          </w:p>
        </w:tc>
        <w:tc>
          <w:tcPr>
            <w:tcW w:w="52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257,6</w:t>
            </w:r>
          </w:p>
        </w:tc>
        <w:tc>
          <w:tcPr>
            <w:tcW w:w="893" w:type="dxa"/>
            <w:gridSpan w:val="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257,6</w:t>
            </w:r>
          </w:p>
        </w:tc>
        <w:tc>
          <w:tcPr>
            <w:tcW w:w="710"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170</w:t>
            </w:r>
          </w:p>
        </w:tc>
        <w:tc>
          <w:tcPr>
            <w:tcW w:w="885"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r>
      <w:tr>
        <w:trPr>
          <w:trHeight w:val="359"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eastAsia="ru-RU"/>
              </w:rPr>
              <w:t>Усього за розділом 2.2.</w:t>
            </w:r>
            <w:r>
              <w:rPr>
                <w:rFonts w:eastAsia="Times New Roman" w:ascii="Times New Roman" w:hAnsi="Times New Roman"/>
                <w:b/>
                <w:bCs/>
                <w:sz w:val="16"/>
                <w:szCs w:val="16"/>
                <w:lang w:val="uk-UA" w:eastAsia="ru-RU"/>
              </w:rPr>
              <w:t>6</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257,6</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257,6</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257,6</w:t>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257,6</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4"/>
                <w:szCs w:val="14"/>
                <w:lang w:val="en-US" w:eastAsia="ru-RU"/>
              </w:rPr>
            </w:pPr>
            <w:r>
              <w:rPr>
                <w:rFonts w:eastAsia="Times New Roman" w:ascii="Times New Roman" w:hAnsi="Times New Roman"/>
                <w:b/>
                <w:bCs/>
                <w:sz w:val="14"/>
                <w:szCs w:val="14"/>
                <w:lang w:val="en-US" w:eastAsia="ru-RU"/>
              </w:rPr>
            </w:r>
          </w:p>
        </w:tc>
      </w:tr>
      <w:tr>
        <w:trPr>
          <w:trHeight w:val="359"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2.2</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2688,8</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2688,8</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953,8</w:t>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1735</w:t>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2689</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6"/>
                <w:szCs w:val="16"/>
                <w:lang w:val="uk-UA" w:eastAsia="ru-RU"/>
              </w:rPr>
              <w:t>88841</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4"/>
                <w:szCs w:val="14"/>
                <w:lang w:val="uk-UA" w:eastAsia="ru-RU"/>
              </w:rPr>
            </w:pPr>
            <w:r>
              <w:rPr>
                <w:rFonts w:eastAsia="Times New Roman" w:ascii="Times New Roman" w:hAnsi="Times New Roman"/>
                <w:b/>
                <w:bCs/>
                <w:sz w:val="14"/>
                <w:szCs w:val="14"/>
                <w:lang w:val="uk-UA" w:eastAsia="ru-RU"/>
              </w:rPr>
              <w:t>152,3</w:t>
            </w:r>
          </w:p>
        </w:tc>
      </w:tr>
      <w:tr>
        <w:trPr>
          <w:trHeight w:val="124"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розділом 2</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5735,8</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2688,8</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3047</w:t>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953,8</w:t>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1735</w:t>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5412,9</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val="uk-UA" w:eastAsia="ru-RU"/>
              </w:rPr>
              <w:t>88841</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4"/>
                <w:szCs w:val="14"/>
                <w:lang w:val="uk-UA" w:eastAsia="ru-RU"/>
              </w:rPr>
            </w:pPr>
            <w:r>
              <w:rPr>
                <w:rFonts w:eastAsia="Times New Roman" w:ascii="Times New Roman" w:hAnsi="Times New Roman"/>
                <w:b/>
                <w:bCs/>
                <w:sz w:val="14"/>
                <w:szCs w:val="14"/>
                <w:lang w:val="uk-UA" w:eastAsia="ru-RU"/>
              </w:rPr>
              <w:t>152,3</w:t>
            </w:r>
          </w:p>
        </w:tc>
      </w:tr>
      <w:tr>
        <w:trPr>
          <w:trHeight w:val="313" w:hRule="atLeast"/>
        </w:trPr>
        <w:tc>
          <w:tcPr>
            <w:tcW w:w="2551"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Усього за інвестпрограмою  </w:t>
            </w:r>
          </w:p>
        </w:tc>
        <w:tc>
          <w:tcPr>
            <w:tcW w:w="89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50"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13225,7</w:t>
            </w:r>
          </w:p>
        </w:tc>
        <w:tc>
          <w:tcPr>
            <w:tcW w:w="85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t>5412,9</w:t>
            </w:r>
          </w:p>
        </w:tc>
        <w:tc>
          <w:tcPr>
            <w:tcW w:w="52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sz w:val="12"/>
                <w:szCs w:val="12"/>
                <w:lang w:val="uk-UA" w:eastAsia="ru-RU"/>
              </w:rPr>
            </w:pPr>
            <w:r>
              <w:rPr>
                <w:rFonts w:eastAsia="Times New Roman" w:ascii="Times New Roman" w:hAnsi="Times New Roman"/>
                <w:b/>
                <w:sz w:val="12"/>
                <w:szCs w:val="12"/>
                <w:lang w:val="uk-UA" w:eastAsia="ru-RU"/>
              </w:rPr>
              <w:t>7812,8</w:t>
            </w:r>
          </w:p>
        </w:tc>
        <w:tc>
          <w:tcPr>
            <w:tcW w:w="566"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sz w:val="12"/>
                <w:szCs w:val="12"/>
                <w:lang w:val="en-US" w:eastAsia="ru-RU"/>
              </w:rPr>
            </w:pPr>
            <w:r>
              <w:rPr>
                <w:rFonts w:eastAsia="Times New Roman" w:ascii="Times New Roman" w:hAnsi="Times New Roman"/>
                <w:sz w:val="12"/>
                <w:szCs w:val="12"/>
                <w:lang w:val="en-US" w:eastAsia="ru-RU"/>
              </w:rPr>
            </w:r>
          </w:p>
        </w:tc>
        <w:tc>
          <w:tcPr>
            <w:tcW w:w="81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03"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 </w:t>
            </w:r>
          </w:p>
        </w:tc>
        <w:tc>
          <w:tcPr>
            <w:tcW w:w="848"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27"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1186</w:t>
            </w:r>
          </w:p>
        </w:tc>
        <w:tc>
          <w:tcPr>
            <w:tcW w:w="87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4226,9</w:t>
            </w:r>
          </w:p>
        </w:tc>
        <w:tc>
          <w:tcPr>
            <w:tcW w:w="893" w:type="dxa"/>
            <w:gridSpan w:val="3"/>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13225,7</w:t>
            </w:r>
          </w:p>
        </w:tc>
        <w:tc>
          <w:tcPr>
            <w:tcW w:w="710" w:type="dxa"/>
            <w:gridSpan w:val="2"/>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31" w:type="dxa"/>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c>
          <w:tcPr>
            <w:tcW w:w="530"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45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highlight w:val="yellow"/>
                <w:lang w:eastAsia="ru-RU"/>
              </w:rPr>
            </w:pPr>
            <w:r>
              <w:rPr>
                <w:rFonts w:eastAsia="Times New Roman" w:ascii="Times New Roman" w:hAnsi="Times New Roman"/>
                <w:b/>
                <w:bCs/>
                <w:sz w:val="16"/>
                <w:szCs w:val="16"/>
                <w:highlight w:val="yellow"/>
                <w:lang w:eastAsia="ru-RU"/>
              </w:rPr>
            </w:r>
          </w:p>
        </w:tc>
        <w:tc>
          <w:tcPr>
            <w:tcW w:w="885"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88841</w:t>
            </w:r>
          </w:p>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121700</w:t>
            </w:r>
          </w:p>
        </w:tc>
        <w:tc>
          <w:tcPr>
            <w:tcW w:w="566"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722" w:type="dxa"/>
            <w:gridSpan w:val="4"/>
            <w:tcBorders>
              <w:top w:val="single" w:sz="4" w:space="0" w:color="000000"/>
              <w:left w:val="single" w:sz="4" w:space="0" w:color="000000"/>
              <w:bottom w:val="single" w:sz="4" w:space="0" w:color="000000"/>
              <w:right w:val="single" w:sz="4" w:space="0" w:color="000000"/>
            </w:tcBorders>
            <w:shd w:color="000000" w:fill="92D050" w:val="clear"/>
            <w:vAlign w:val="bottom"/>
          </w:tcPr>
          <w:p>
            <w:pPr>
              <w:pStyle w:val="Normal"/>
              <w:spacing w:lineRule="auto" w:line="240" w:before="0" w:after="0"/>
              <w:jc w:val="right"/>
              <w:rPr>
                <w:rFonts w:ascii="Times New Roman" w:hAnsi="Times New Roman" w:eastAsia="Times New Roman"/>
                <w:b/>
                <w:b/>
                <w:sz w:val="14"/>
                <w:szCs w:val="14"/>
                <w:lang w:val="uk-UA" w:eastAsia="ru-RU"/>
              </w:rPr>
            </w:pPr>
            <w:r>
              <w:rPr>
                <w:rFonts w:eastAsia="Times New Roman" w:ascii="Times New Roman" w:hAnsi="Times New Roman"/>
                <w:b/>
                <w:sz w:val="14"/>
                <w:szCs w:val="14"/>
                <w:lang w:val="uk-UA" w:eastAsia="ru-RU"/>
              </w:rPr>
              <w:t>662,9</w:t>
            </w:r>
          </w:p>
        </w:tc>
      </w:tr>
    </w:tbl>
    <w:p>
      <w:pPr>
        <w:pStyle w:val="Normal"/>
        <w:rPr>
          <w:lang w:val="uk-UA" w:eastAsia="ru-RU"/>
        </w:rPr>
      </w:pPr>
      <w:r>
        <w:rPr>
          <w:lang w:val="uk-UA" w:eastAsia="ru-RU"/>
        </w:rPr>
      </w:r>
    </w:p>
    <w:p>
      <w:pPr>
        <w:pStyle w:val="Normal"/>
        <w:spacing w:lineRule="auto" w:line="240" w:before="0" w:after="0"/>
        <w:ind w:left="1416" w:firstLine="708"/>
        <w:rPr>
          <w:rFonts w:ascii="Times New Roman" w:hAnsi="Times New Roman" w:eastAsia="Times New Roman"/>
          <w:b/>
          <w:b/>
          <w:sz w:val="18"/>
          <w:szCs w:val="18"/>
          <w:lang w:eastAsia="ru-RU"/>
        </w:rPr>
      </w:pPr>
      <w:r>
        <w:rPr>
          <w:rFonts w:eastAsia="Times New Roman" w:ascii="Times New Roman" w:hAnsi="Times New Roman"/>
          <w:b/>
          <w:sz w:val="20"/>
          <w:szCs w:val="20"/>
          <w:lang w:val="uk-UA" w:eastAsia="ru-RU"/>
        </w:rPr>
        <w:t>Головний інженер</w:t>
        <w:tab/>
        <w:tab/>
        <w:tab/>
      </w:r>
      <w:r>
        <w:rPr>
          <w:rFonts w:eastAsia="Times New Roman" w:ascii="Times New Roman" w:hAnsi="Times New Roman"/>
          <w:b/>
          <w:sz w:val="20"/>
          <w:szCs w:val="20"/>
          <w:lang w:eastAsia="ru-RU"/>
        </w:rPr>
        <w:t xml:space="preserve">  ___________________________          </w:t>
      </w:r>
      <w:r>
        <w:rPr>
          <w:rFonts w:eastAsia="Times New Roman" w:ascii="Times New Roman" w:hAnsi="Times New Roman"/>
          <w:b/>
          <w:sz w:val="20"/>
          <w:szCs w:val="20"/>
          <w:lang w:val="uk-UA" w:eastAsia="ru-RU"/>
        </w:rPr>
        <w:tab/>
      </w:r>
      <w:r>
        <w:rPr>
          <w:rFonts w:eastAsia="Times New Roman" w:ascii="Times New Roman" w:hAnsi="Times New Roman"/>
          <w:b/>
          <w:sz w:val="20"/>
          <w:szCs w:val="20"/>
          <w:u w:val="single"/>
          <w:lang w:val="uk-UA" w:eastAsia="ru-RU"/>
        </w:rPr>
        <w:t>О.Р.Шурко</w:t>
      </w:r>
      <w:r>
        <w:rPr>
          <w:rFonts w:eastAsia="Times New Roman" w:ascii="Times New Roman" w:hAnsi="Times New Roman"/>
          <w:b/>
          <w:sz w:val="18"/>
          <w:szCs w:val="18"/>
          <w:lang w:eastAsia="ru-RU"/>
        </w:rPr>
        <w:t>_________________________________</w:t>
      </w:r>
    </w:p>
    <w:p>
      <w:pPr>
        <w:pStyle w:val="Normal"/>
        <w:rPr>
          <w:lang w:val="uk-UA" w:eastAsia="ru-RU"/>
        </w:rPr>
      </w:pPr>
      <w:r>
        <w:rPr>
          <w:lang w:val="uk-UA" w:eastAsia="ru-RU"/>
        </w:rPr>
      </w:r>
    </w:p>
    <w:tbl>
      <w:tblPr>
        <w:tblW w:w="17294" w:type="dxa"/>
        <w:jc w:val="left"/>
        <w:tblInd w:w="-176" w:type="dxa"/>
        <w:tblCellMar>
          <w:top w:w="0" w:type="dxa"/>
          <w:left w:w="108" w:type="dxa"/>
          <w:bottom w:w="0" w:type="dxa"/>
          <w:right w:w="108" w:type="dxa"/>
        </w:tblCellMar>
        <w:tblLook w:val="04a0"/>
      </w:tblPr>
      <w:tblGrid>
        <w:gridCol w:w="577"/>
        <w:gridCol w:w="7"/>
        <w:gridCol w:w="3"/>
        <w:gridCol w:w="2"/>
        <w:gridCol w:w="4"/>
        <w:gridCol w:w="3"/>
        <w:gridCol w:w="7"/>
        <w:gridCol w:w="42"/>
        <w:gridCol w:w="12"/>
        <w:gridCol w:w="290"/>
        <w:gridCol w:w="886"/>
        <w:gridCol w:w="7"/>
        <w:gridCol w:w="1"/>
        <w:gridCol w:w="57"/>
        <w:gridCol w:w="6"/>
        <w:gridCol w:w="22"/>
        <w:gridCol w:w="12"/>
        <w:gridCol w:w="2"/>
        <w:gridCol w:w="5"/>
        <w:gridCol w:w="19"/>
        <w:gridCol w:w="7"/>
        <w:gridCol w:w="5"/>
        <w:gridCol w:w="7"/>
        <w:gridCol w:w="23"/>
        <w:gridCol w:w="145"/>
        <w:gridCol w:w="354"/>
        <w:gridCol w:w="2"/>
        <w:gridCol w:w="16"/>
        <w:gridCol w:w="1"/>
        <w:gridCol w:w="6"/>
        <w:gridCol w:w="1"/>
        <w:gridCol w:w="9"/>
        <w:gridCol w:w="2"/>
        <w:gridCol w:w="1"/>
        <w:gridCol w:w="30"/>
        <w:gridCol w:w="2"/>
        <w:gridCol w:w="1"/>
        <w:gridCol w:w="7"/>
        <w:gridCol w:w="7"/>
        <w:gridCol w:w="21"/>
        <w:gridCol w:w="2"/>
        <w:gridCol w:w="22"/>
        <w:gridCol w:w="2"/>
        <w:gridCol w:w="8"/>
        <w:gridCol w:w="2"/>
        <w:gridCol w:w="18"/>
        <w:gridCol w:w="1"/>
        <w:gridCol w:w="4"/>
        <w:gridCol w:w="1"/>
        <w:gridCol w:w="25"/>
        <w:gridCol w:w="13"/>
        <w:gridCol w:w="4"/>
        <w:gridCol w:w="346"/>
        <w:gridCol w:w="2"/>
        <w:gridCol w:w="27"/>
        <w:gridCol w:w="2"/>
        <w:gridCol w:w="5"/>
        <w:gridCol w:w="2"/>
        <w:gridCol w:w="9"/>
        <w:gridCol w:w="1"/>
        <w:gridCol w:w="76"/>
        <w:gridCol w:w="2"/>
        <w:gridCol w:w="10"/>
        <w:gridCol w:w="9"/>
        <w:gridCol w:w="28"/>
        <w:gridCol w:w="1"/>
        <w:gridCol w:w="54"/>
        <w:gridCol w:w="2"/>
        <w:gridCol w:w="8"/>
        <w:gridCol w:w="2"/>
        <w:gridCol w:w="5"/>
        <w:gridCol w:w="2"/>
        <w:gridCol w:w="4"/>
        <w:gridCol w:w="12"/>
        <w:gridCol w:w="1"/>
        <w:gridCol w:w="30"/>
        <w:gridCol w:w="3"/>
        <w:gridCol w:w="44"/>
        <w:gridCol w:w="249"/>
        <w:gridCol w:w="275"/>
        <w:gridCol w:w="1"/>
        <w:gridCol w:w="12"/>
        <w:gridCol w:w="2"/>
        <w:gridCol w:w="5"/>
        <w:gridCol w:w="2"/>
        <w:gridCol w:w="7"/>
        <w:gridCol w:w="2"/>
        <w:gridCol w:w="1"/>
        <w:gridCol w:w="73"/>
        <w:gridCol w:w="2"/>
        <w:gridCol w:w="34"/>
        <w:gridCol w:w="2"/>
        <w:gridCol w:w="10"/>
        <w:gridCol w:w="99"/>
        <w:gridCol w:w="16"/>
        <w:gridCol w:w="1"/>
        <w:gridCol w:w="9"/>
        <w:gridCol w:w="2"/>
        <w:gridCol w:w="24"/>
        <w:gridCol w:w="2"/>
        <w:gridCol w:w="19"/>
        <w:gridCol w:w="1"/>
        <w:gridCol w:w="4"/>
        <w:gridCol w:w="3"/>
        <w:gridCol w:w="230"/>
        <w:gridCol w:w="2"/>
        <w:gridCol w:w="14"/>
        <w:gridCol w:w="2"/>
        <w:gridCol w:w="5"/>
        <w:gridCol w:w="2"/>
        <w:gridCol w:w="6"/>
        <w:gridCol w:w="2"/>
        <w:gridCol w:w="2"/>
        <w:gridCol w:w="41"/>
        <w:gridCol w:w="134"/>
        <w:gridCol w:w="10"/>
        <w:gridCol w:w="28"/>
        <w:gridCol w:w="1"/>
        <w:gridCol w:w="35"/>
        <w:gridCol w:w="2"/>
        <w:gridCol w:w="41"/>
        <w:gridCol w:w="2"/>
        <w:gridCol w:w="33"/>
        <w:gridCol w:w="1"/>
        <w:gridCol w:w="9"/>
        <w:gridCol w:w="2"/>
        <w:gridCol w:w="21"/>
        <w:gridCol w:w="1"/>
        <w:gridCol w:w="14"/>
        <w:gridCol w:w="4"/>
        <w:gridCol w:w="3"/>
        <w:gridCol w:w="268"/>
        <w:gridCol w:w="7"/>
        <w:gridCol w:w="2"/>
        <w:gridCol w:w="27"/>
        <w:gridCol w:w="2"/>
        <w:gridCol w:w="2"/>
        <w:gridCol w:w="14"/>
        <w:gridCol w:w="1"/>
        <w:gridCol w:w="2"/>
        <w:gridCol w:w="71"/>
        <w:gridCol w:w="2"/>
        <w:gridCol w:w="21"/>
        <w:gridCol w:w="13"/>
        <w:gridCol w:w="2"/>
        <w:gridCol w:w="2"/>
        <w:gridCol w:w="21"/>
        <w:gridCol w:w="1"/>
        <w:gridCol w:w="2"/>
        <w:gridCol w:w="111"/>
        <w:gridCol w:w="22"/>
        <w:gridCol w:w="2"/>
        <w:gridCol w:w="9"/>
        <w:gridCol w:w="1"/>
        <w:gridCol w:w="14"/>
        <w:gridCol w:w="2"/>
        <w:gridCol w:w="10"/>
        <w:gridCol w:w="2"/>
        <w:gridCol w:w="10"/>
        <w:gridCol w:w="4"/>
        <w:gridCol w:w="211"/>
        <w:gridCol w:w="2"/>
        <w:gridCol w:w="10"/>
        <w:gridCol w:w="2"/>
        <w:gridCol w:w="17"/>
        <w:gridCol w:w="2"/>
        <w:gridCol w:w="90"/>
        <w:gridCol w:w="1"/>
        <w:gridCol w:w="18"/>
        <w:gridCol w:w="1"/>
        <w:gridCol w:w="2"/>
        <w:gridCol w:w="5"/>
        <w:gridCol w:w="6"/>
        <w:gridCol w:w="1"/>
        <w:gridCol w:w="14"/>
        <w:gridCol w:w="2"/>
        <w:gridCol w:w="3"/>
        <w:gridCol w:w="196"/>
        <w:gridCol w:w="17"/>
        <w:gridCol w:w="2"/>
        <w:gridCol w:w="34"/>
        <w:gridCol w:w="2"/>
        <w:gridCol w:w="33"/>
        <w:gridCol w:w="2"/>
        <w:gridCol w:w="7"/>
        <w:gridCol w:w="1"/>
        <w:gridCol w:w="56"/>
        <w:gridCol w:w="1"/>
        <w:gridCol w:w="9"/>
        <w:gridCol w:w="2"/>
        <w:gridCol w:w="10"/>
        <w:gridCol w:w="2"/>
        <w:gridCol w:w="2"/>
        <w:gridCol w:w="12"/>
        <w:gridCol w:w="1"/>
        <w:gridCol w:w="2"/>
        <w:gridCol w:w="2"/>
        <w:gridCol w:w="2"/>
        <w:gridCol w:w="5"/>
        <w:gridCol w:w="3"/>
        <w:gridCol w:w="2"/>
        <w:gridCol w:w="2"/>
        <w:gridCol w:w="15"/>
        <w:gridCol w:w="2"/>
        <w:gridCol w:w="2"/>
        <w:gridCol w:w="19"/>
        <w:gridCol w:w="1"/>
        <w:gridCol w:w="192"/>
        <w:gridCol w:w="2"/>
        <w:gridCol w:w="35"/>
        <w:gridCol w:w="1"/>
        <w:gridCol w:w="83"/>
        <w:gridCol w:w="4"/>
        <w:gridCol w:w="54"/>
        <w:gridCol w:w="1"/>
        <w:gridCol w:w="2"/>
        <w:gridCol w:w="2"/>
        <w:gridCol w:w="7"/>
        <w:gridCol w:w="1"/>
        <w:gridCol w:w="6"/>
        <w:gridCol w:w="1"/>
        <w:gridCol w:w="2"/>
        <w:gridCol w:w="7"/>
        <w:gridCol w:w="2"/>
        <w:gridCol w:w="1"/>
        <w:gridCol w:w="7"/>
        <w:gridCol w:w="14"/>
        <w:gridCol w:w="2"/>
        <w:gridCol w:w="2"/>
        <w:gridCol w:w="1"/>
        <w:gridCol w:w="6"/>
        <w:gridCol w:w="1"/>
        <w:gridCol w:w="28"/>
        <w:gridCol w:w="2"/>
        <w:gridCol w:w="1"/>
        <w:gridCol w:w="11"/>
        <w:gridCol w:w="1"/>
        <w:gridCol w:w="218"/>
        <w:gridCol w:w="2"/>
        <w:gridCol w:w="59"/>
        <w:gridCol w:w="2"/>
        <w:gridCol w:w="36"/>
        <w:gridCol w:w="2"/>
        <w:gridCol w:w="88"/>
        <w:gridCol w:w="22"/>
        <w:gridCol w:w="4"/>
        <w:gridCol w:w="48"/>
        <w:gridCol w:w="2"/>
        <w:gridCol w:w="9"/>
        <w:gridCol w:w="8"/>
        <w:gridCol w:w="2"/>
        <w:gridCol w:w="2"/>
        <w:gridCol w:w="10"/>
        <w:gridCol w:w="2"/>
        <w:gridCol w:w="2"/>
        <w:gridCol w:w="96"/>
        <w:gridCol w:w="2"/>
        <w:gridCol w:w="247"/>
        <w:gridCol w:w="23"/>
        <w:gridCol w:w="3"/>
        <w:gridCol w:w="115"/>
        <w:gridCol w:w="1"/>
        <w:gridCol w:w="2"/>
        <w:gridCol w:w="2"/>
        <w:gridCol w:w="14"/>
        <w:gridCol w:w="1"/>
        <w:gridCol w:w="2"/>
        <w:gridCol w:w="2"/>
        <w:gridCol w:w="1"/>
        <w:gridCol w:w="2"/>
        <w:gridCol w:w="4"/>
        <w:gridCol w:w="1"/>
        <w:gridCol w:w="6"/>
        <w:gridCol w:w="1"/>
        <w:gridCol w:w="9"/>
        <w:gridCol w:w="2"/>
        <w:gridCol w:w="114"/>
        <w:gridCol w:w="2"/>
        <w:gridCol w:w="100"/>
        <w:gridCol w:w="2"/>
        <w:gridCol w:w="129"/>
        <w:gridCol w:w="4"/>
        <w:gridCol w:w="17"/>
        <w:gridCol w:w="2"/>
        <w:gridCol w:w="2"/>
        <w:gridCol w:w="79"/>
        <w:gridCol w:w="55"/>
        <w:gridCol w:w="2"/>
        <w:gridCol w:w="9"/>
        <w:gridCol w:w="2"/>
        <w:gridCol w:w="143"/>
        <w:gridCol w:w="2"/>
        <w:gridCol w:w="12"/>
        <w:gridCol w:w="2"/>
        <w:gridCol w:w="1"/>
        <w:gridCol w:w="2"/>
        <w:gridCol w:w="2"/>
        <w:gridCol w:w="2"/>
        <w:gridCol w:w="3"/>
        <w:gridCol w:w="2"/>
        <w:gridCol w:w="5"/>
        <w:gridCol w:w="2"/>
        <w:gridCol w:w="8"/>
        <w:gridCol w:w="2"/>
        <w:gridCol w:w="80"/>
        <w:gridCol w:w="1"/>
        <w:gridCol w:w="2"/>
        <w:gridCol w:w="2"/>
        <w:gridCol w:w="249"/>
        <w:gridCol w:w="2"/>
        <w:gridCol w:w="32"/>
        <w:gridCol w:w="4"/>
        <w:gridCol w:w="29"/>
        <w:gridCol w:w="2"/>
        <w:gridCol w:w="2"/>
        <w:gridCol w:w="62"/>
        <w:gridCol w:w="28"/>
        <w:gridCol w:w="1"/>
        <w:gridCol w:w="9"/>
        <w:gridCol w:w="2"/>
        <w:gridCol w:w="167"/>
        <w:gridCol w:w="2"/>
        <w:gridCol w:w="4"/>
        <w:gridCol w:w="1"/>
        <w:gridCol w:w="2"/>
        <w:gridCol w:w="2"/>
        <w:gridCol w:w="3"/>
        <w:gridCol w:w="2"/>
        <w:gridCol w:w="5"/>
        <w:gridCol w:w="2"/>
        <w:gridCol w:w="9"/>
        <w:gridCol w:w="1"/>
        <w:gridCol w:w="80"/>
        <w:gridCol w:w="2"/>
        <w:gridCol w:w="1"/>
        <w:gridCol w:w="2"/>
        <w:gridCol w:w="12"/>
        <w:gridCol w:w="2"/>
        <w:gridCol w:w="109"/>
        <w:gridCol w:w="2"/>
        <w:gridCol w:w="32"/>
        <w:gridCol w:w="4"/>
        <w:gridCol w:w="26"/>
        <w:gridCol w:w="2"/>
        <w:gridCol w:w="1"/>
        <w:gridCol w:w="2"/>
        <w:gridCol w:w="17"/>
        <w:gridCol w:w="2"/>
        <w:gridCol w:w="102"/>
        <w:gridCol w:w="23"/>
        <w:gridCol w:w="3"/>
        <w:gridCol w:w="59"/>
        <w:gridCol w:w="192"/>
        <w:gridCol w:w="2"/>
        <w:gridCol w:w="3"/>
        <w:gridCol w:w="2"/>
        <w:gridCol w:w="1"/>
        <w:gridCol w:w="2"/>
        <w:gridCol w:w="4"/>
        <w:gridCol w:w="1"/>
        <w:gridCol w:w="6"/>
        <w:gridCol w:w="1"/>
        <w:gridCol w:w="4"/>
        <w:gridCol w:w="5"/>
        <w:gridCol w:w="2"/>
        <w:gridCol w:w="7"/>
        <w:gridCol w:w="1"/>
        <w:gridCol w:w="2"/>
        <w:gridCol w:w="2"/>
        <w:gridCol w:w="53"/>
        <w:gridCol w:w="23"/>
        <w:gridCol w:w="3"/>
        <w:gridCol w:w="6"/>
        <w:gridCol w:w="1"/>
        <w:gridCol w:w="282"/>
        <w:gridCol w:w="2"/>
        <w:gridCol w:w="38"/>
        <w:gridCol w:w="2"/>
        <w:gridCol w:w="1"/>
        <w:gridCol w:w="2"/>
        <w:gridCol w:w="2"/>
        <w:gridCol w:w="2"/>
        <w:gridCol w:w="69"/>
        <w:gridCol w:w="176"/>
        <w:gridCol w:w="2"/>
        <w:gridCol w:w="5"/>
        <w:gridCol w:w="2"/>
        <w:gridCol w:w="2"/>
        <w:gridCol w:w="1"/>
        <w:gridCol w:w="2"/>
        <w:gridCol w:w="2"/>
        <w:gridCol w:w="5"/>
        <w:gridCol w:w="2"/>
        <w:gridCol w:w="3"/>
        <w:gridCol w:w="5"/>
        <w:gridCol w:w="2"/>
        <w:gridCol w:w="67"/>
        <w:gridCol w:w="2"/>
        <w:gridCol w:w="2"/>
        <w:gridCol w:w="2"/>
        <w:gridCol w:w="1"/>
        <w:gridCol w:w="45"/>
        <w:gridCol w:w="23"/>
        <w:gridCol w:w="3"/>
        <w:gridCol w:w="94"/>
        <w:gridCol w:w="1"/>
        <w:gridCol w:w="163"/>
        <w:gridCol w:w="2"/>
        <w:gridCol w:w="1"/>
        <w:gridCol w:w="4"/>
        <w:gridCol w:w="10"/>
        <w:gridCol w:w="2"/>
        <w:gridCol w:w="2"/>
        <w:gridCol w:w="1"/>
        <w:gridCol w:w="2"/>
        <w:gridCol w:w="2"/>
        <w:gridCol w:w="14"/>
        <w:gridCol w:w="3"/>
        <w:gridCol w:w="228"/>
        <w:gridCol w:w="2"/>
        <w:gridCol w:w="12"/>
        <w:gridCol w:w="2"/>
        <w:gridCol w:w="2"/>
        <w:gridCol w:w="1"/>
        <w:gridCol w:w="7"/>
        <w:gridCol w:w="6"/>
        <w:gridCol w:w="1"/>
        <w:gridCol w:w="19"/>
        <w:gridCol w:w="2"/>
        <w:gridCol w:w="2"/>
        <w:gridCol w:w="2"/>
        <w:gridCol w:w="70"/>
        <w:gridCol w:w="2"/>
        <w:gridCol w:w="4"/>
        <w:gridCol w:w="223"/>
        <w:gridCol w:w="22"/>
        <w:gridCol w:w="4"/>
        <w:gridCol w:w="64"/>
        <w:gridCol w:w="3"/>
        <w:gridCol w:w="4"/>
        <w:gridCol w:w="1"/>
        <w:gridCol w:w="2"/>
        <w:gridCol w:w="2"/>
        <w:gridCol w:w="1"/>
        <w:gridCol w:w="2"/>
        <w:gridCol w:w="35"/>
        <w:gridCol w:w="3"/>
        <w:gridCol w:w="66"/>
        <w:gridCol w:w="2"/>
        <w:gridCol w:w="12"/>
        <w:gridCol w:w="2"/>
        <w:gridCol w:w="1"/>
        <w:gridCol w:w="2"/>
        <w:gridCol w:w="3"/>
        <w:gridCol w:w="2"/>
        <w:gridCol w:w="7"/>
        <w:gridCol w:w="2"/>
        <w:gridCol w:w="2"/>
        <w:gridCol w:w="1"/>
        <w:gridCol w:w="7"/>
        <w:gridCol w:w="23"/>
        <w:gridCol w:w="3"/>
        <w:gridCol w:w="220"/>
        <w:gridCol w:w="22"/>
        <w:gridCol w:w="4"/>
        <w:gridCol w:w="17"/>
        <w:gridCol w:w="2"/>
        <w:gridCol w:w="1"/>
        <w:gridCol w:w="2"/>
        <w:gridCol w:w="260"/>
        <w:gridCol w:w="1"/>
        <w:gridCol w:w="2"/>
        <w:gridCol w:w="2"/>
        <w:gridCol w:w="2"/>
        <w:gridCol w:w="1"/>
        <w:gridCol w:w="11"/>
        <w:gridCol w:w="1"/>
        <w:gridCol w:w="2"/>
        <w:gridCol w:w="2"/>
        <w:gridCol w:w="38"/>
        <w:gridCol w:w="3"/>
        <w:gridCol w:w="30"/>
        <w:gridCol w:w="1"/>
        <w:gridCol w:w="2"/>
        <w:gridCol w:w="2"/>
        <w:gridCol w:w="10"/>
        <w:gridCol w:w="2"/>
        <w:gridCol w:w="2"/>
        <w:gridCol w:w="10"/>
        <w:gridCol w:w="2"/>
        <w:gridCol w:w="2"/>
        <w:gridCol w:w="1"/>
        <w:gridCol w:w="2"/>
        <w:gridCol w:w="2"/>
        <w:gridCol w:w="2"/>
        <w:gridCol w:w="6"/>
        <w:gridCol w:w="2"/>
        <w:gridCol w:w="118"/>
        <w:gridCol w:w="1"/>
        <w:gridCol w:w="2"/>
        <w:gridCol w:w="2"/>
        <w:gridCol w:w="270"/>
        <w:gridCol w:w="1"/>
        <w:gridCol w:w="13"/>
        <w:gridCol w:w="1"/>
        <w:gridCol w:w="2"/>
        <w:gridCol w:w="2"/>
        <w:gridCol w:w="1"/>
        <w:gridCol w:w="2"/>
        <w:gridCol w:w="2"/>
        <w:gridCol w:w="7"/>
        <w:gridCol w:w="2"/>
        <w:gridCol w:w="3"/>
        <w:gridCol w:w="4"/>
        <w:gridCol w:w="1"/>
        <w:gridCol w:w="5"/>
        <w:gridCol w:w="2"/>
        <w:gridCol w:w="2"/>
        <w:gridCol w:w="2"/>
        <w:gridCol w:w="5"/>
        <w:gridCol w:w="7"/>
        <w:gridCol w:w="1"/>
        <w:gridCol w:w="2"/>
        <w:gridCol w:w="4"/>
        <w:gridCol w:w="185"/>
        <w:gridCol w:w="3"/>
        <w:gridCol w:w="54"/>
        <w:gridCol w:w="1"/>
        <w:gridCol w:w="2"/>
        <w:gridCol w:w="2"/>
        <w:gridCol w:w="3"/>
        <w:gridCol w:w="2"/>
        <w:gridCol w:w="2"/>
        <w:gridCol w:w="259"/>
        <w:gridCol w:w="2"/>
        <w:gridCol w:w="19"/>
        <w:gridCol w:w="2"/>
        <w:gridCol w:w="98"/>
        <w:gridCol w:w="2"/>
        <w:gridCol w:w="2"/>
        <w:gridCol w:w="2"/>
        <w:gridCol w:w="5"/>
        <w:gridCol w:w="3"/>
        <w:gridCol w:w="2"/>
        <w:gridCol w:w="2"/>
        <w:gridCol w:w="1"/>
        <w:gridCol w:w="2"/>
        <w:gridCol w:w="2"/>
        <w:gridCol w:w="2"/>
        <w:gridCol w:w="1"/>
        <w:gridCol w:w="2"/>
        <w:gridCol w:w="3"/>
        <w:gridCol w:w="2"/>
        <w:gridCol w:w="4"/>
        <w:gridCol w:w="36"/>
        <w:gridCol w:w="21"/>
        <w:gridCol w:w="3"/>
        <w:gridCol w:w="35"/>
        <w:gridCol w:w="3"/>
        <w:gridCol w:w="38"/>
        <w:gridCol w:w="2"/>
        <w:gridCol w:w="2"/>
        <w:gridCol w:w="1"/>
        <w:gridCol w:w="4"/>
        <w:gridCol w:w="2"/>
        <w:gridCol w:w="8"/>
        <w:gridCol w:w="4"/>
        <w:gridCol w:w="372"/>
        <w:gridCol w:w="3"/>
        <w:gridCol w:w="28"/>
        <w:gridCol w:w="1"/>
        <w:gridCol w:w="2"/>
        <w:gridCol w:w="2"/>
        <w:gridCol w:w="12"/>
        <w:gridCol w:w="2"/>
        <w:gridCol w:w="1"/>
        <w:gridCol w:w="90"/>
        <w:gridCol w:w="2"/>
        <w:gridCol w:w="19"/>
        <w:gridCol w:w="2"/>
        <w:gridCol w:w="2"/>
        <w:gridCol w:w="1"/>
        <w:gridCol w:w="6"/>
        <w:gridCol w:w="1"/>
        <w:gridCol w:w="9"/>
        <w:gridCol w:w="38"/>
        <w:gridCol w:w="2"/>
        <w:gridCol w:w="1"/>
        <w:gridCol w:w="2"/>
        <w:gridCol w:w="2"/>
        <w:gridCol w:w="2"/>
        <w:gridCol w:w="1"/>
        <w:gridCol w:w="7"/>
        <w:gridCol w:w="2"/>
        <w:gridCol w:w="124"/>
        <w:gridCol w:w="21"/>
        <w:gridCol w:w="4"/>
        <w:gridCol w:w="3"/>
        <w:gridCol w:w="5"/>
        <w:gridCol w:w="2"/>
        <w:gridCol w:w="2"/>
        <w:gridCol w:w="7"/>
        <w:gridCol w:w="1"/>
        <w:gridCol w:w="13"/>
        <w:gridCol w:w="1"/>
        <w:gridCol w:w="2"/>
        <w:gridCol w:w="31"/>
        <w:gridCol w:w="2"/>
        <w:gridCol w:w="2"/>
        <w:gridCol w:w="1"/>
        <w:gridCol w:w="2"/>
        <w:gridCol w:w="4"/>
        <w:gridCol w:w="6"/>
        <w:gridCol w:w="2"/>
        <w:gridCol w:w="2"/>
        <w:gridCol w:w="2"/>
        <w:gridCol w:w="135"/>
        <w:gridCol w:w="1"/>
        <w:gridCol w:w="2"/>
        <w:gridCol w:w="92"/>
        <w:gridCol w:w="1"/>
        <w:gridCol w:w="175"/>
        <w:gridCol w:w="2"/>
        <w:gridCol w:w="1"/>
        <w:gridCol w:w="2"/>
        <w:gridCol w:w="11"/>
        <w:gridCol w:w="1"/>
        <w:gridCol w:w="2"/>
        <w:gridCol w:w="31"/>
        <w:gridCol w:w="2"/>
        <w:gridCol w:w="2"/>
        <w:gridCol w:w="1"/>
        <w:gridCol w:w="16"/>
        <w:gridCol w:w="3"/>
        <w:gridCol w:w="12"/>
        <w:gridCol w:w="21"/>
        <w:gridCol w:w="4"/>
        <w:gridCol w:w="38"/>
        <w:gridCol w:w="1"/>
        <w:gridCol w:w="2"/>
        <w:gridCol w:w="2"/>
        <w:gridCol w:w="3"/>
        <w:gridCol w:w="2"/>
        <w:gridCol w:w="88"/>
        <w:gridCol w:w="2"/>
        <w:gridCol w:w="33"/>
        <w:gridCol w:w="2"/>
        <w:gridCol w:w="3"/>
        <w:gridCol w:w="2"/>
        <w:gridCol w:w="2"/>
        <w:gridCol w:w="1"/>
        <w:gridCol w:w="2"/>
        <w:gridCol w:w="31"/>
        <w:gridCol w:w="2"/>
        <w:gridCol w:w="2"/>
        <w:gridCol w:w="1"/>
        <w:gridCol w:w="6"/>
        <w:gridCol w:w="6"/>
        <w:gridCol w:w="2"/>
        <w:gridCol w:w="151"/>
        <w:gridCol w:w="3"/>
        <w:gridCol w:w="74"/>
        <w:gridCol w:w="2"/>
        <w:gridCol w:w="2"/>
        <w:gridCol w:w="2"/>
        <w:gridCol w:w="3"/>
        <w:gridCol w:w="2"/>
        <w:gridCol w:w="2"/>
        <w:gridCol w:w="112"/>
        <w:gridCol w:w="21"/>
        <w:gridCol w:w="3"/>
        <w:gridCol w:w="35"/>
        <w:gridCol w:w="1"/>
        <w:gridCol w:w="2"/>
        <w:gridCol w:w="2"/>
        <w:gridCol w:w="19"/>
        <w:gridCol w:w="36"/>
        <w:gridCol w:w="120"/>
        <w:gridCol w:w="1"/>
        <w:gridCol w:w="7"/>
        <w:gridCol w:w="2"/>
        <w:gridCol w:w="10"/>
        <w:gridCol w:w="4"/>
        <w:gridCol w:w="10"/>
        <w:gridCol w:w="2"/>
        <w:gridCol w:w="19"/>
        <w:gridCol w:w="2"/>
        <w:gridCol w:w="1"/>
        <w:gridCol w:w="2"/>
        <w:gridCol w:w="7"/>
        <w:gridCol w:w="2"/>
        <w:gridCol w:w="7"/>
        <w:gridCol w:w="1"/>
        <w:gridCol w:w="4"/>
        <w:gridCol w:w="157"/>
        <w:gridCol w:w="7"/>
        <w:gridCol w:w="2"/>
        <w:gridCol w:w="9"/>
        <w:gridCol w:w="3"/>
        <w:gridCol w:w="7"/>
        <w:gridCol w:w="2"/>
        <w:gridCol w:w="22"/>
        <w:gridCol w:w="2"/>
        <w:gridCol w:w="2"/>
        <w:gridCol w:w="1"/>
        <w:gridCol w:w="4"/>
        <w:gridCol w:w="2"/>
        <w:gridCol w:w="6"/>
        <w:gridCol w:w="2"/>
        <w:gridCol w:w="7"/>
        <w:gridCol w:w="23"/>
        <w:gridCol w:w="1"/>
        <w:gridCol w:w="2"/>
        <w:gridCol w:w="4"/>
        <w:gridCol w:w="1"/>
        <w:gridCol w:w="2"/>
        <w:gridCol w:w="2"/>
        <w:gridCol w:w="1"/>
        <w:gridCol w:w="2"/>
        <w:gridCol w:w="2"/>
        <w:gridCol w:w="2"/>
        <w:gridCol w:w="1"/>
        <w:gridCol w:w="2"/>
        <w:gridCol w:w="7"/>
        <w:gridCol w:w="2"/>
        <w:gridCol w:w="1"/>
        <w:gridCol w:w="89"/>
        <w:gridCol w:w="1"/>
        <w:gridCol w:w="2"/>
        <w:gridCol w:w="2"/>
        <w:gridCol w:w="2"/>
        <w:gridCol w:w="1"/>
        <w:gridCol w:w="2"/>
        <w:gridCol w:w="2"/>
        <w:gridCol w:w="1"/>
        <w:gridCol w:w="2"/>
        <w:gridCol w:w="2"/>
        <w:gridCol w:w="2"/>
        <w:gridCol w:w="1"/>
        <w:gridCol w:w="2"/>
        <w:gridCol w:w="2"/>
        <w:gridCol w:w="2"/>
        <w:gridCol w:w="1"/>
        <w:gridCol w:w="2"/>
        <w:gridCol w:w="2"/>
        <w:gridCol w:w="2"/>
        <w:gridCol w:w="1"/>
        <w:gridCol w:w="2"/>
        <w:gridCol w:w="2"/>
        <w:gridCol w:w="1"/>
        <w:gridCol w:w="2"/>
        <w:gridCol w:w="2"/>
        <w:gridCol w:w="2"/>
        <w:gridCol w:w="1"/>
        <w:gridCol w:w="2"/>
        <w:gridCol w:w="2"/>
        <w:gridCol w:w="2"/>
        <w:gridCol w:w="1"/>
        <w:gridCol w:w="2"/>
        <w:gridCol w:w="2"/>
        <w:gridCol w:w="1"/>
        <w:gridCol w:w="2"/>
        <w:gridCol w:w="2"/>
        <w:gridCol w:w="2"/>
        <w:gridCol w:w="1"/>
        <w:gridCol w:w="2"/>
        <w:gridCol w:w="2"/>
        <w:gridCol w:w="2"/>
        <w:gridCol w:w="3"/>
        <w:gridCol w:w="2"/>
        <w:gridCol w:w="1"/>
        <w:gridCol w:w="2"/>
        <w:gridCol w:w="2"/>
        <w:gridCol w:w="2"/>
        <w:gridCol w:w="17"/>
        <w:gridCol w:w="2"/>
        <w:gridCol w:w="1"/>
        <w:gridCol w:w="2"/>
        <w:gridCol w:w="2"/>
        <w:gridCol w:w="2"/>
        <w:gridCol w:w="1"/>
        <w:gridCol w:w="2"/>
        <w:gridCol w:w="2"/>
        <w:gridCol w:w="2"/>
        <w:gridCol w:w="1"/>
        <w:gridCol w:w="4"/>
        <w:gridCol w:w="1"/>
        <w:gridCol w:w="2"/>
        <w:gridCol w:w="2"/>
        <w:gridCol w:w="2"/>
        <w:gridCol w:w="1"/>
        <w:gridCol w:w="4"/>
        <w:gridCol w:w="24"/>
        <w:gridCol w:w="2"/>
        <w:gridCol w:w="1"/>
        <w:gridCol w:w="2"/>
        <w:gridCol w:w="2"/>
        <w:gridCol w:w="2"/>
        <w:gridCol w:w="1"/>
        <w:gridCol w:w="2"/>
        <w:gridCol w:w="2"/>
        <w:gridCol w:w="2"/>
        <w:gridCol w:w="1"/>
        <w:gridCol w:w="4"/>
        <w:gridCol w:w="2"/>
        <w:gridCol w:w="1"/>
        <w:gridCol w:w="2"/>
        <w:gridCol w:w="2"/>
        <w:gridCol w:w="1"/>
        <w:gridCol w:w="4"/>
        <w:gridCol w:w="59"/>
        <w:gridCol w:w="1"/>
        <w:gridCol w:w="2"/>
        <w:gridCol w:w="2"/>
        <w:gridCol w:w="2"/>
        <w:gridCol w:w="1"/>
        <w:gridCol w:w="2"/>
        <w:gridCol w:w="2"/>
        <w:gridCol w:w="2"/>
        <w:gridCol w:w="1"/>
        <w:gridCol w:w="2"/>
        <w:gridCol w:w="3"/>
        <w:gridCol w:w="2"/>
        <w:gridCol w:w="2"/>
        <w:gridCol w:w="2"/>
        <w:gridCol w:w="1"/>
        <w:gridCol w:w="2"/>
        <w:gridCol w:w="4"/>
        <w:gridCol w:w="1"/>
        <w:gridCol w:w="335"/>
      </w:tblGrid>
      <w:tr>
        <w:trPr>
          <w:trHeight w:val="510" w:hRule="atLeast"/>
        </w:trPr>
        <w:tc>
          <w:tcPr>
            <w:tcW w:w="577" w:type="dxa"/>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3673" w:type="dxa"/>
            <w:gridSpan w:val="101"/>
            <w:tcBorders/>
            <w:shd w:color="auto" w:fill="auto" w:val="clear"/>
            <w:vAlign w:val="center"/>
          </w:tcPr>
          <w:p>
            <w:pPr>
              <w:pStyle w:val="Normal"/>
              <w:spacing w:lineRule="auto" w:line="240" w:before="0" w:after="0"/>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Додаток 4</w:t>
            </w:r>
          </w:p>
          <w:p>
            <w:pPr>
              <w:pStyle w:val="Normal"/>
              <w:spacing w:lineRule="auto" w:line="240" w:before="0" w:after="0"/>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p>
            <w:pPr>
              <w:pStyle w:val="Normal"/>
              <w:spacing w:lineRule="auto" w:line="240" w:before="0" w:after="0"/>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 xml:space="preserve">ПОГОДЖЕНО </w:t>
            </w:r>
          </w:p>
        </w:tc>
        <w:tc>
          <w:tcPr>
            <w:tcW w:w="566" w:type="dxa"/>
            <w:gridSpan w:val="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1" w:type="dxa"/>
            <w:gridSpan w:val="5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2" w:type="dxa"/>
            <w:gridSpan w:val="1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216" w:type="dxa"/>
            <w:gridSpan w:val="4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4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124" w:type="dxa"/>
            <w:gridSpan w:val="96"/>
            <w:tcBorders/>
            <w:shd w:color="auto" w:fill="auto" w:val="clear"/>
          </w:tcPr>
          <w:p>
            <w:pPr>
              <w:pStyle w:val="Normal"/>
              <w:spacing w:lineRule="auto" w:line="240" w:before="0" w:after="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p>
            <w:pPr>
              <w:pStyle w:val="Normal"/>
              <w:spacing w:lineRule="auto" w:line="240" w:before="0" w:after="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p>
            <w:pPr>
              <w:pStyle w:val="Normal"/>
              <w:spacing w:lineRule="auto" w:line="240" w:before="0" w:after="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 xml:space="preserve">ЗАТВЕРДЖЕНО                         </w:t>
            </w:r>
          </w:p>
        </w:tc>
        <w:tc>
          <w:tcPr>
            <w:tcW w:w="769" w:type="dxa"/>
            <w:gridSpan w:val="35"/>
            <w:tcBorders/>
            <w:shd w:color="auto" w:fill="auto" w:val="clea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526" w:type="dxa"/>
            <w:gridSpan w:val="32"/>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003" w:type="dxa"/>
            <w:gridSpan w:val="50"/>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771" w:type="dxa"/>
            <w:gridSpan w:val="41"/>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9" w:type="dxa"/>
            <w:gridSpan w:val="4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6" w:type="dxa"/>
            <w:gridSpan w:val="4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4"/>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6"/>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6" w:type="dxa"/>
            <w:gridSpan w:val="6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2" w:type="dxa"/>
            <w:gridSpan w:val="9"/>
            <w:tcBorders/>
            <w:shd w:fill="auto" w:val="clear"/>
          </w:tcPr>
          <w:p>
            <w:pPr>
              <w:pStyle w:val="Normal"/>
              <w:widowControl/>
              <w:bidi w:val="0"/>
              <w:spacing w:lineRule="auto" w:line="276" w:before="0" w:after="200"/>
              <w:jc w:val="left"/>
              <w:rPr/>
            </w:pPr>
            <w:r>
              <w:rPr/>
            </w:r>
          </w:p>
        </w:tc>
      </w:tr>
      <w:tr>
        <w:trPr>
          <w:trHeight w:val="375" w:hRule="atLeast"/>
        </w:trPr>
        <w:tc>
          <w:tcPr>
            <w:tcW w:w="577" w:type="dxa"/>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3673" w:type="dxa"/>
            <w:gridSpan w:val="101"/>
            <w:tcBorders/>
            <w:shd w:color="auto" w:fill="auto" w:val="clear"/>
            <w:vAlign w:val="bottom"/>
          </w:tcPr>
          <w:p>
            <w:pPr>
              <w:pStyle w:val="Normal"/>
              <w:spacing w:lineRule="auto" w:line="240" w:before="0" w:after="0"/>
              <w:rPr>
                <w:rFonts w:ascii="Times New Roman" w:hAnsi="Times New Roman" w:eastAsia="Times New Roman"/>
                <w:color w:val="000000"/>
                <w:sz w:val="20"/>
                <w:szCs w:val="20"/>
                <w:u w:val="single"/>
                <w:lang w:val="en-US" w:eastAsia="ru-RU"/>
              </w:rPr>
            </w:pPr>
            <w:r>
              <w:rPr>
                <w:rFonts w:eastAsia="Times New Roman" w:ascii="Times New Roman" w:hAnsi="Times New Roman"/>
                <w:color w:val="000000"/>
                <w:sz w:val="20"/>
                <w:szCs w:val="20"/>
                <w:u w:val="single"/>
                <w:lang w:eastAsia="ru-RU"/>
              </w:rPr>
              <w:t>Рішенням</w:t>
            </w:r>
            <w:r>
              <w:rPr>
                <w:rFonts w:eastAsia="Times New Roman" w:ascii="Times New Roman" w:hAnsi="Times New Roman"/>
                <w:color w:val="000000"/>
                <w:sz w:val="20"/>
                <w:szCs w:val="20"/>
                <w:u w:val="single"/>
                <w:lang w:val="uk-UA" w:eastAsia="ru-RU"/>
              </w:rPr>
              <w:t xml:space="preserve"> Слов</w:t>
            </w:r>
            <w:r>
              <w:rPr>
                <w:rFonts w:eastAsia="Times New Roman" w:ascii="Times New Roman" w:hAnsi="Times New Roman"/>
                <w:color w:val="000000"/>
                <w:sz w:val="20"/>
                <w:szCs w:val="20"/>
                <w:u w:val="single"/>
                <w:lang w:val="en-US" w:eastAsia="ru-RU"/>
              </w:rPr>
              <w:t>’</w:t>
            </w:r>
            <w:r>
              <w:rPr>
                <w:rFonts w:eastAsia="Times New Roman" w:ascii="Times New Roman" w:hAnsi="Times New Roman"/>
                <w:color w:val="000000"/>
                <w:sz w:val="20"/>
                <w:szCs w:val="20"/>
                <w:u w:val="single"/>
                <w:lang w:val="uk-UA" w:eastAsia="ru-RU"/>
              </w:rPr>
              <w:t>янської міської ради</w:t>
            </w:r>
          </w:p>
        </w:tc>
        <w:tc>
          <w:tcPr>
            <w:tcW w:w="566" w:type="dxa"/>
            <w:gridSpan w:val="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1" w:type="dxa"/>
            <w:gridSpan w:val="5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2" w:type="dxa"/>
            <w:gridSpan w:val="1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216" w:type="dxa"/>
            <w:gridSpan w:val="4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4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93" w:type="dxa"/>
            <w:gridSpan w:val="13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val="uk-UA" w:eastAsia="ru-RU"/>
              </w:rPr>
              <w:t>В.о. г</w:t>
            </w:r>
            <w:r>
              <w:rPr>
                <w:rFonts w:eastAsia="Times New Roman" w:ascii="Times New Roman" w:hAnsi="Times New Roman"/>
                <w:sz w:val="20"/>
                <w:szCs w:val="20"/>
                <w:lang w:eastAsia="ru-RU"/>
              </w:rPr>
              <w:t>ен</w:t>
            </w:r>
            <w:r>
              <w:rPr>
                <w:rFonts w:eastAsia="Times New Roman" w:ascii="Times New Roman" w:hAnsi="Times New Roman"/>
                <w:sz w:val="20"/>
                <w:szCs w:val="20"/>
                <w:lang w:val="uk-UA" w:eastAsia="ru-RU"/>
              </w:rPr>
              <w:t>ерального</w:t>
            </w:r>
            <w:r>
              <w:rPr>
                <w:rFonts w:eastAsia="Times New Roman" w:ascii="Times New Roman" w:hAnsi="Times New Roman"/>
                <w:sz w:val="20"/>
                <w:szCs w:val="20"/>
                <w:lang w:eastAsia="ru-RU"/>
              </w:rPr>
              <w:t>директор</w:t>
            </w:r>
            <w:r>
              <w:rPr>
                <w:rFonts w:eastAsia="Times New Roman" w:ascii="Times New Roman" w:hAnsi="Times New Roman"/>
                <w:sz w:val="20"/>
                <w:szCs w:val="20"/>
                <w:lang w:val="uk-UA" w:eastAsia="ru-RU"/>
              </w:rPr>
              <w:t>а</w:t>
            </w:r>
            <w:r>
              <w:rPr>
                <w:rFonts w:eastAsia="Times New Roman" w:ascii="Times New Roman" w:hAnsi="Times New Roman"/>
                <w:sz w:val="20"/>
                <w:szCs w:val="20"/>
                <w:lang w:eastAsia="ru-RU"/>
              </w:rPr>
              <w:t xml:space="preserve"> КП "Словміськводоканал"</w:t>
            </w:r>
          </w:p>
        </w:tc>
        <w:tc>
          <w:tcPr>
            <w:tcW w:w="526" w:type="dxa"/>
            <w:gridSpan w:val="32"/>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003" w:type="dxa"/>
            <w:gridSpan w:val="50"/>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771" w:type="dxa"/>
            <w:gridSpan w:val="41"/>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9" w:type="dxa"/>
            <w:gridSpan w:val="4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6" w:type="dxa"/>
            <w:gridSpan w:val="4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4"/>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6"/>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6" w:type="dxa"/>
            <w:gridSpan w:val="6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2" w:type="dxa"/>
            <w:gridSpan w:val="9"/>
            <w:tcBorders/>
            <w:shd w:fill="auto" w:val="clear"/>
          </w:tcPr>
          <w:p>
            <w:pPr>
              <w:pStyle w:val="Normal"/>
              <w:widowControl/>
              <w:bidi w:val="0"/>
              <w:spacing w:lineRule="auto" w:line="276" w:before="0" w:after="200"/>
              <w:jc w:val="left"/>
              <w:rPr/>
            </w:pPr>
            <w:r>
              <w:rPr/>
            </w:r>
          </w:p>
        </w:tc>
      </w:tr>
      <w:tr>
        <w:trPr>
          <w:trHeight w:val="225" w:hRule="atLeast"/>
        </w:trPr>
        <w:tc>
          <w:tcPr>
            <w:tcW w:w="577" w:type="dxa"/>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3673" w:type="dxa"/>
            <w:gridSpan w:val="101"/>
            <w:tcBorders/>
            <w:shd w:color="auto" w:fill="auto" w:val="clear"/>
            <w:vAlign w:val="bottom"/>
          </w:tcPr>
          <w:p>
            <w:pPr>
              <w:pStyle w:val="Normal"/>
              <w:spacing w:lineRule="auto" w:line="240" w:before="0" w:after="0"/>
              <w:jc w:val="center"/>
              <w:rPr>
                <w:rFonts w:ascii="Times New Roman" w:hAnsi="Times New Roman" w:eastAsia="Times New Roman"/>
                <w:color w:val="000000"/>
                <w:sz w:val="16"/>
                <w:szCs w:val="16"/>
                <w:lang w:eastAsia="ru-RU"/>
              </w:rPr>
            </w:pPr>
            <w:r>
              <w:rPr>
                <w:rFonts w:eastAsia="Times New Roman" w:ascii="Times New Roman" w:hAnsi="Times New Roman"/>
                <w:color w:val="000000"/>
                <w:sz w:val="16"/>
                <w:szCs w:val="16"/>
                <w:lang w:eastAsia="ru-RU"/>
              </w:rPr>
              <w:t>(найменування органу місцевого самоврядування)</w:t>
            </w:r>
          </w:p>
        </w:tc>
        <w:tc>
          <w:tcPr>
            <w:tcW w:w="566" w:type="dxa"/>
            <w:gridSpan w:val="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1" w:type="dxa"/>
            <w:gridSpan w:val="5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2" w:type="dxa"/>
            <w:gridSpan w:val="1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216" w:type="dxa"/>
            <w:gridSpan w:val="4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4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93" w:type="dxa"/>
            <w:gridSpan w:val="131"/>
            <w:tcBorders/>
            <w:shd w:color="auto" w:fill="auto" w:val="clear"/>
            <w:vAlign w:val="bottom"/>
          </w:tcPr>
          <w:p>
            <w:pPr>
              <w:pStyle w:val="Normal"/>
              <w:spacing w:lineRule="auto" w:line="240" w:before="0" w:after="0"/>
              <w:rPr>
                <w:rFonts w:ascii="Times New Roman" w:hAnsi="Times New Roman" w:eastAsia="Times New Roman"/>
                <w:color w:val="000000"/>
                <w:sz w:val="16"/>
                <w:szCs w:val="16"/>
                <w:lang w:val="uk-UA" w:eastAsia="ru-RU"/>
              </w:rPr>
            </w:pPr>
            <w:r>
              <w:rPr>
                <w:rFonts w:eastAsia="Times New Roman" w:ascii="Times New Roman" w:hAnsi="Times New Roman"/>
                <w:color w:val="000000"/>
                <w:sz w:val="16"/>
                <w:szCs w:val="16"/>
                <w:lang w:val="uk-UA" w:eastAsia="ru-RU"/>
              </w:rPr>
            </w:r>
          </w:p>
          <w:p>
            <w:pPr>
              <w:pStyle w:val="Normal"/>
              <w:spacing w:lineRule="auto" w:line="240" w:before="0" w:after="0"/>
              <w:rPr>
                <w:rFonts w:ascii="Times New Roman" w:hAnsi="Times New Roman" w:eastAsia="Times New Roman"/>
                <w:color w:val="000000"/>
                <w:sz w:val="16"/>
                <w:szCs w:val="16"/>
                <w:lang w:val="uk-UA" w:eastAsia="ru-RU"/>
              </w:rPr>
            </w:pPr>
            <w:r>
              <w:rPr>
                <w:rFonts w:eastAsia="Times New Roman" w:ascii="Times New Roman" w:hAnsi="Times New Roman"/>
                <w:color w:val="000000"/>
                <w:sz w:val="16"/>
                <w:szCs w:val="16"/>
                <w:lang w:val="uk-UA" w:eastAsia="ru-RU"/>
              </w:rPr>
              <w:t>__________________</w:t>
            </w:r>
            <w:r>
              <w:rPr>
                <w:rFonts w:eastAsia="Times New Roman" w:ascii="Times New Roman" w:hAnsi="Times New Roman"/>
                <w:b/>
                <w:color w:val="000000"/>
                <w:sz w:val="16"/>
                <w:szCs w:val="16"/>
                <w:lang w:val="uk-UA" w:eastAsia="ru-RU"/>
              </w:rPr>
              <w:t>О.І.КРЕТОВИЧ</w:t>
            </w:r>
          </w:p>
        </w:tc>
        <w:tc>
          <w:tcPr>
            <w:tcW w:w="526" w:type="dxa"/>
            <w:gridSpan w:val="32"/>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003" w:type="dxa"/>
            <w:gridSpan w:val="50"/>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771" w:type="dxa"/>
            <w:gridSpan w:val="41"/>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9" w:type="dxa"/>
            <w:gridSpan w:val="4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6" w:type="dxa"/>
            <w:gridSpan w:val="4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4"/>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6"/>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6" w:type="dxa"/>
            <w:gridSpan w:val="6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2" w:type="dxa"/>
            <w:gridSpan w:val="9"/>
            <w:tcBorders/>
            <w:shd w:fill="auto" w:val="clear"/>
          </w:tcPr>
          <w:p>
            <w:pPr>
              <w:pStyle w:val="Normal"/>
              <w:widowControl/>
              <w:bidi w:val="0"/>
              <w:spacing w:lineRule="auto" w:line="276" w:before="0" w:after="200"/>
              <w:jc w:val="left"/>
              <w:rPr/>
            </w:pPr>
            <w:r>
              <w:rPr/>
            </w:r>
          </w:p>
        </w:tc>
      </w:tr>
      <w:tr>
        <w:trPr>
          <w:trHeight w:val="570" w:hRule="atLeast"/>
        </w:trPr>
        <w:tc>
          <w:tcPr>
            <w:tcW w:w="577" w:type="dxa"/>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3673" w:type="dxa"/>
            <w:gridSpan w:val="101"/>
            <w:tcBorders/>
            <w:shd w:color="auto" w:fill="auto" w:val="clear"/>
            <w:vAlign w:val="bottom"/>
          </w:tcPr>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eastAsia="ru-RU"/>
              </w:rPr>
              <w:t>від ____________№__________</w:t>
            </w:r>
          </w:p>
        </w:tc>
        <w:tc>
          <w:tcPr>
            <w:tcW w:w="566" w:type="dxa"/>
            <w:gridSpan w:val="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1" w:type="dxa"/>
            <w:gridSpan w:val="5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2" w:type="dxa"/>
            <w:gridSpan w:val="1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216" w:type="dxa"/>
            <w:gridSpan w:val="4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4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3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4" w:type="dxa"/>
            <w:gridSpan w:val="27"/>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70"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5" w:type="dxa"/>
            <w:gridSpan w:val="32"/>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004" w:type="dxa"/>
            <w:gridSpan w:val="5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71" w:type="dxa"/>
            <w:gridSpan w:val="41"/>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9" w:type="dxa"/>
            <w:gridSpan w:val="4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5" w:type="dxa"/>
            <w:gridSpan w:val="4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6" w:type="dxa"/>
            <w:gridSpan w:val="14"/>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6"/>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6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5" w:type="dxa"/>
            <w:gridSpan w:val="11"/>
            <w:tcBorders/>
            <w:shd w:fill="auto" w:val="clear"/>
          </w:tcPr>
          <w:p>
            <w:pPr>
              <w:pStyle w:val="Normal"/>
              <w:widowControl/>
              <w:bidi w:val="0"/>
              <w:spacing w:lineRule="auto" w:line="276" w:before="0" w:after="200"/>
              <w:jc w:val="left"/>
              <w:rPr/>
            </w:pPr>
            <w:r>
              <w:rPr/>
            </w:r>
          </w:p>
        </w:tc>
      </w:tr>
      <w:tr>
        <w:trPr>
          <w:trHeight w:val="345" w:hRule="atLeast"/>
        </w:trPr>
        <w:tc>
          <w:tcPr>
            <w:tcW w:w="577" w:type="dxa"/>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21" w:type="dxa"/>
            <w:gridSpan w:val="13"/>
            <w:tcBorders/>
            <w:shd w:color="auto" w:fill="auto" w:val="clear"/>
            <w:vAlign w:val="bottom"/>
          </w:tcPr>
          <w:p>
            <w:pPr>
              <w:pStyle w:val="Normal"/>
              <w:spacing w:lineRule="auto" w:line="240" w:before="0" w:after="0"/>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М.П.</w:t>
            </w:r>
          </w:p>
        </w:tc>
        <w:tc>
          <w:tcPr>
            <w:tcW w:w="798" w:type="dxa"/>
            <w:gridSpan w:val="3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4" w:type="dxa"/>
            <w:gridSpan w:val="28"/>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2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5" w:type="dxa"/>
            <w:gridSpan w:val="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0" w:type="dxa"/>
            <w:gridSpan w:val="5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2" w:type="dxa"/>
            <w:gridSpan w:val="1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216" w:type="dxa"/>
            <w:gridSpan w:val="4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4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6"/>
            <w:tcBorders/>
            <w:shd w:color="auto" w:fill="auto" w:val="clear"/>
            <w:vAlign w:val="bottom"/>
          </w:tcPr>
          <w:p>
            <w:pPr>
              <w:pStyle w:val="Normal"/>
              <w:spacing w:lineRule="auto" w:line="240" w:before="0" w:after="0"/>
              <w:rPr>
                <w:rFonts w:ascii="Arial" w:hAnsi="Arial" w:eastAsia="Times New Roman"/>
                <w:sz w:val="20"/>
                <w:szCs w:val="20"/>
                <w:lang w:eastAsia="ru-RU"/>
              </w:rPr>
            </w:pPr>
            <w:r>
              <w:rPr>
                <w:rFonts w:eastAsia="Times New Roman" w:ascii="Arial" w:hAnsi="Arial"/>
                <w:sz w:val="20"/>
                <w:szCs w:val="20"/>
                <w:lang w:eastAsia="ru-RU"/>
              </w:rPr>
            </w:r>
          </w:p>
        </w:tc>
        <w:tc>
          <w:tcPr>
            <w:tcW w:w="849" w:type="dxa"/>
            <w:gridSpan w:val="32"/>
            <w:tcBorders/>
            <w:shd w:color="auto" w:fill="auto" w:val="clear"/>
            <w:vAlign w:val="bottom"/>
          </w:tcPr>
          <w:p>
            <w:pPr>
              <w:pStyle w:val="Normal"/>
              <w:spacing w:lineRule="auto" w:line="240" w:before="0" w:after="0"/>
              <w:rPr>
                <w:rFonts w:ascii="Times New Roman" w:hAnsi="Times New Roman" w:eastAsia="Times New Roman"/>
                <w:color w:val="000000"/>
                <w:sz w:val="16"/>
                <w:szCs w:val="16"/>
                <w:lang w:eastAsia="ru-RU"/>
              </w:rPr>
            </w:pPr>
            <w:r>
              <w:rPr>
                <w:rFonts w:eastAsia="Times New Roman" w:ascii="Times New Roman" w:hAnsi="Times New Roman"/>
                <w:color w:val="000000"/>
                <w:sz w:val="16"/>
                <w:szCs w:val="16"/>
                <w:lang w:eastAsia="ru-RU"/>
              </w:rPr>
            </w:r>
          </w:p>
        </w:tc>
        <w:tc>
          <w:tcPr>
            <w:tcW w:w="1335" w:type="dxa"/>
            <w:gridSpan w:val="62"/>
            <w:tcBorders/>
            <w:shd w:color="auto" w:fill="auto" w:val="clear"/>
            <w:vAlign w:val="bottom"/>
          </w:tcPr>
          <w:p>
            <w:pPr>
              <w:pStyle w:val="Normal"/>
              <w:spacing w:lineRule="auto" w:line="240" w:before="0" w:after="0"/>
              <w:jc w:val="center"/>
              <w:rPr>
                <w:rFonts w:ascii="Times New Roman" w:hAnsi="Times New Roman" w:eastAsia="Times New Roman"/>
                <w:color w:val="000000"/>
                <w:sz w:val="16"/>
                <w:szCs w:val="16"/>
                <w:lang w:eastAsia="ru-RU"/>
              </w:rPr>
            </w:pPr>
            <w:r>
              <w:rPr>
                <w:rFonts w:eastAsia="Times New Roman" w:ascii="Times New Roman" w:hAnsi="Times New Roman"/>
                <w:color w:val="000000"/>
                <w:sz w:val="16"/>
                <w:szCs w:val="16"/>
                <w:lang w:eastAsia="ru-RU"/>
              </w:rPr>
            </w:r>
          </w:p>
        </w:tc>
        <w:tc>
          <w:tcPr>
            <w:tcW w:w="525" w:type="dxa"/>
            <w:gridSpan w:val="32"/>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004" w:type="dxa"/>
            <w:gridSpan w:val="50"/>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771" w:type="dxa"/>
            <w:gridSpan w:val="41"/>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9" w:type="dxa"/>
            <w:gridSpan w:val="4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5" w:type="dxa"/>
            <w:gridSpan w:val="4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6" w:type="dxa"/>
            <w:gridSpan w:val="14"/>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6"/>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6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5" w:type="dxa"/>
            <w:gridSpan w:val="11"/>
            <w:tcBorders/>
            <w:shd w:fill="auto" w:val="clear"/>
          </w:tcPr>
          <w:p>
            <w:pPr>
              <w:pStyle w:val="Normal"/>
              <w:widowControl/>
              <w:bidi w:val="0"/>
              <w:spacing w:lineRule="auto" w:line="276" w:before="0" w:after="200"/>
              <w:jc w:val="left"/>
              <w:rPr/>
            </w:pPr>
            <w:r>
              <w:rPr/>
            </w:r>
          </w:p>
        </w:tc>
      </w:tr>
      <w:tr>
        <w:trPr>
          <w:trHeight w:val="70" w:hRule="atLeast"/>
        </w:trPr>
        <w:tc>
          <w:tcPr>
            <w:tcW w:w="577" w:type="dxa"/>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21" w:type="dxa"/>
            <w:gridSpan w:val="13"/>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98" w:type="dxa"/>
            <w:gridSpan w:val="36"/>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704" w:type="dxa"/>
            <w:gridSpan w:val="28"/>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849" w:type="dxa"/>
            <w:gridSpan w:val="23"/>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565" w:type="dxa"/>
            <w:gridSpan w:val="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0" w:type="dxa"/>
            <w:gridSpan w:val="5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2" w:type="dxa"/>
            <w:gridSpan w:val="1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216" w:type="dxa"/>
            <w:gridSpan w:val="4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4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93" w:type="dxa"/>
            <w:gridSpan w:val="131"/>
            <w:tcBorders/>
            <w:shd w:color="auto" w:fill="auto" w:val="clear"/>
            <w:vAlign w:val="bottom"/>
          </w:tcPr>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eastAsia="ru-RU"/>
              </w:rPr>
              <w:t>"____"________20</w:t>
            </w:r>
            <w:r>
              <w:rPr>
                <w:rFonts w:eastAsia="Times New Roman" w:ascii="Times New Roman" w:hAnsi="Times New Roman"/>
                <w:color w:val="000000"/>
                <w:sz w:val="24"/>
                <w:szCs w:val="24"/>
                <w:lang w:val="uk-UA" w:eastAsia="ru-RU"/>
              </w:rPr>
              <w:t>1</w:t>
            </w:r>
            <w:r>
              <w:rPr>
                <w:rFonts w:eastAsia="Times New Roman" w:ascii="Times New Roman" w:hAnsi="Times New Roman"/>
                <w:color w:val="000000"/>
                <w:sz w:val="24"/>
                <w:szCs w:val="24"/>
                <w:lang w:val="en-US" w:eastAsia="ru-RU"/>
              </w:rPr>
              <w:t xml:space="preserve">9 </w:t>
            </w:r>
            <w:r>
              <w:rPr>
                <w:rFonts w:eastAsia="Times New Roman" w:ascii="Times New Roman" w:hAnsi="Times New Roman"/>
                <w:color w:val="000000"/>
                <w:sz w:val="24"/>
                <w:szCs w:val="24"/>
                <w:lang w:eastAsia="ru-RU"/>
              </w:rPr>
              <w:t xml:space="preserve"> р</w:t>
            </w:r>
            <w:r>
              <w:rPr>
                <w:rFonts w:eastAsia="Times New Roman" w:ascii="Times New Roman" w:hAnsi="Times New Roman"/>
                <w:color w:val="000000"/>
                <w:sz w:val="24"/>
                <w:szCs w:val="24"/>
                <w:lang w:val="uk-UA" w:eastAsia="ru-RU"/>
              </w:rPr>
              <w:t>.</w:t>
            </w:r>
          </w:p>
        </w:tc>
        <w:tc>
          <w:tcPr>
            <w:tcW w:w="526" w:type="dxa"/>
            <w:gridSpan w:val="32"/>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003" w:type="dxa"/>
            <w:gridSpan w:val="5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72" w:type="dxa"/>
            <w:gridSpan w:val="41"/>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9" w:type="dxa"/>
            <w:gridSpan w:val="4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5" w:type="dxa"/>
            <w:gridSpan w:val="4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4"/>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6" w:type="dxa"/>
            <w:gridSpan w:val="16"/>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6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54" w:type="dxa"/>
            <w:gridSpan w:val="10"/>
            <w:tcBorders/>
            <w:shd w:fill="auto" w:val="clear"/>
          </w:tcPr>
          <w:p>
            <w:pPr>
              <w:pStyle w:val="Normal"/>
              <w:widowControl/>
              <w:bidi w:val="0"/>
              <w:spacing w:lineRule="auto" w:line="276" w:before="0" w:after="200"/>
              <w:jc w:val="left"/>
              <w:rPr/>
            </w:pPr>
            <w:r>
              <w:rPr/>
            </w:r>
          </w:p>
        </w:tc>
      </w:tr>
      <w:tr>
        <w:trPr>
          <w:trHeight w:val="171" w:hRule="atLeast"/>
        </w:trPr>
        <w:tc>
          <w:tcPr>
            <w:tcW w:w="577" w:type="dxa"/>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21" w:type="dxa"/>
            <w:gridSpan w:val="13"/>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98" w:type="dxa"/>
            <w:gridSpan w:val="3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4" w:type="dxa"/>
            <w:gridSpan w:val="28"/>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2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5" w:type="dxa"/>
            <w:gridSpan w:val="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0" w:type="dxa"/>
            <w:gridSpan w:val="5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82" w:type="dxa"/>
            <w:gridSpan w:val="1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216" w:type="dxa"/>
            <w:gridSpan w:val="4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4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М.П.</w:t>
            </w:r>
          </w:p>
        </w:tc>
        <w:tc>
          <w:tcPr>
            <w:tcW w:w="849" w:type="dxa"/>
            <w:gridSpan w:val="32"/>
            <w:tcBorders/>
            <w:shd w:color="auto" w:fill="auto" w:val="clear"/>
            <w:vAlign w:val="bottom"/>
          </w:tcPr>
          <w:p>
            <w:pPr>
              <w:pStyle w:val="Normal"/>
              <w:spacing w:lineRule="auto" w:line="240" w:before="0" w:after="0"/>
              <w:rPr>
                <w:rFonts w:ascii="Arial" w:hAnsi="Arial" w:eastAsia="Times New Roman"/>
                <w:sz w:val="20"/>
                <w:szCs w:val="20"/>
                <w:lang w:eastAsia="ru-RU"/>
              </w:rPr>
            </w:pPr>
            <w:r>
              <w:rPr>
                <w:rFonts w:eastAsia="Times New Roman" w:ascii="Arial" w:hAnsi="Arial"/>
                <w:sz w:val="20"/>
                <w:szCs w:val="20"/>
                <w:lang w:eastAsia="ru-RU"/>
              </w:rPr>
            </w:r>
          </w:p>
        </w:tc>
        <w:tc>
          <w:tcPr>
            <w:tcW w:w="563" w:type="dxa"/>
            <w:gridSpan w:val="27"/>
            <w:tcBorders/>
            <w:shd w:color="auto" w:fill="auto" w:val="clear"/>
            <w:vAlign w:val="bottom"/>
          </w:tcPr>
          <w:p>
            <w:pPr>
              <w:pStyle w:val="Normal"/>
              <w:spacing w:lineRule="auto" w:line="240" w:before="0" w:after="0"/>
              <w:rPr>
                <w:rFonts w:ascii="Arial" w:hAnsi="Arial" w:eastAsia="Times New Roman"/>
                <w:sz w:val="20"/>
                <w:szCs w:val="20"/>
                <w:lang w:eastAsia="ru-RU"/>
              </w:rPr>
            </w:pPr>
            <w:r>
              <w:rPr>
                <w:rFonts w:eastAsia="Times New Roman" w:ascii="Arial" w:hAnsi="Arial"/>
                <w:sz w:val="20"/>
                <w:szCs w:val="20"/>
                <w:lang w:eastAsia="ru-RU"/>
              </w:rPr>
            </w:r>
          </w:p>
        </w:tc>
        <w:tc>
          <w:tcPr>
            <w:tcW w:w="770" w:type="dxa"/>
            <w:gridSpan w:val="34"/>
            <w:tcBorders/>
            <w:shd w:color="auto" w:fill="auto" w:val="clear"/>
            <w:vAlign w:val="bottom"/>
          </w:tcPr>
          <w:p>
            <w:pPr>
              <w:pStyle w:val="Normal"/>
              <w:spacing w:lineRule="auto" w:line="240" w:before="0" w:after="0"/>
              <w:rPr>
                <w:rFonts w:ascii="Arial" w:hAnsi="Arial" w:eastAsia="Times New Roman"/>
                <w:sz w:val="20"/>
                <w:szCs w:val="20"/>
                <w:lang w:eastAsia="ru-RU"/>
              </w:rPr>
            </w:pPr>
            <w:r>
              <w:rPr>
                <w:rFonts w:eastAsia="Times New Roman" w:ascii="Arial" w:hAnsi="Arial"/>
                <w:sz w:val="20"/>
                <w:szCs w:val="20"/>
                <w:lang w:eastAsia="ru-RU"/>
              </w:rPr>
            </w:r>
          </w:p>
        </w:tc>
        <w:tc>
          <w:tcPr>
            <w:tcW w:w="526" w:type="dxa"/>
            <w:gridSpan w:val="32"/>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1003" w:type="dxa"/>
            <w:gridSpan w:val="50"/>
            <w:tcBorders/>
            <w:shd w:color="auto" w:fill="auto" w:val="clear"/>
            <w:vAlign w:val="center"/>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771" w:type="dxa"/>
            <w:gridSpan w:val="41"/>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9" w:type="dxa"/>
            <w:gridSpan w:val="40"/>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706" w:type="dxa"/>
            <w:gridSpan w:val="4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4"/>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16"/>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235" w:type="dxa"/>
            <w:gridSpan w:val="63"/>
            <w:tcBorders/>
            <w:shd w:color="auto" w:fill="auto" w:val="clear"/>
            <w:vAlign w:val="center"/>
          </w:tcPr>
          <w:p>
            <w:pPr>
              <w:pStyle w:val="Normal"/>
              <w:spacing w:lineRule="auto" w:line="240" w:before="0" w:after="0"/>
              <w:rPr>
                <w:rFonts w:ascii="Arial" w:hAnsi="Arial" w:eastAsia="Times New Roman"/>
                <w:sz w:val="24"/>
                <w:szCs w:val="24"/>
                <w:lang w:eastAsia="ru-RU"/>
              </w:rPr>
            </w:pPr>
            <w:r>
              <w:rPr>
                <w:rFonts w:eastAsia="Times New Roman" w:ascii="Arial" w:hAnsi="Arial"/>
                <w:sz w:val="24"/>
                <w:szCs w:val="24"/>
                <w:lang w:eastAsia="ru-RU"/>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615" w:hRule="atLeast"/>
        </w:trPr>
        <w:tc>
          <w:tcPr>
            <w:tcW w:w="16057" w:type="dxa"/>
            <w:gridSpan w:val="676"/>
            <w:tcBorders/>
            <w:shd w:color="auto" w:fill="auto" w:val="clear"/>
            <w:vAlign w:val="bottom"/>
          </w:tcPr>
          <w:p>
            <w:pPr>
              <w:pStyle w:val="Normal"/>
              <w:spacing w:lineRule="auto" w:line="240" w:before="0" w:after="0"/>
              <w:jc w:val="center"/>
              <w:rPr>
                <w:rFonts w:ascii="Times New Roman" w:hAnsi="Times New Roman" w:eastAsia="Times New Roman"/>
                <w:b/>
                <w:b/>
                <w:bCs/>
                <w:sz w:val="24"/>
                <w:szCs w:val="24"/>
                <w:lang w:eastAsia="ru-RU"/>
              </w:rPr>
            </w:pPr>
            <w:r>
              <w:rPr>
                <w:rFonts w:eastAsia="Times New Roman" w:ascii="Times New Roman" w:hAnsi="Times New Roman"/>
                <w:b/>
                <w:bCs/>
                <w:sz w:val="24"/>
                <w:szCs w:val="24"/>
                <w:lang w:val="uk-UA" w:eastAsia="ru-RU"/>
              </w:rPr>
              <w:t>Річний інвестиційний план  на 2019 рік</w:t>
            </w:r>
          </w:p>
        </w:tc>
        <w:tc>
          <w:tcPr>
            <w:tcW w:w="237" w:type="dxa"/>
            <w:gridSpan w:val="18"/>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235" w:type="dxa"/>
            <w:gridSpan w:val="16"/>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62" w:type="dxa"/>
            <w:gridSpan w:val="1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r>
        <w:trPr>
          <w:trHeight w:val="315" w:hRule="atLeast"/>
        </w:trPr>
        <w:tc>
          <w:tcPr>
            <w:tcW w:w="16057" w:type="dxa"/>
            <w:gridSpan w:val="676"/>
            <w:tcBorders/>
            <w:shd w:color="auto" w:fill="auto" w:val="clear"/>
            <w:vAlign w:val="bottom"/>
          </w:tcPr>
          <w:p>
            <w:pPr>
              <w:pStyle w:val="Normal"/>
              <w:spacing w:lineRule="auto" w:line="240" w:before="0" w:after="0"/>
              <w:jc w:val="center"/>
              <w:rPr>
                <w:rFonts w:ascii="Times New Roman" w:hAnsi="Times New Roman" w:eastAsia="Times New Roman"/>
                <w:i/>
                <w:i/>
                <w:iCs/>
                <w:sz w:val="24"/>
                <w:szCs w:val="24"/>
                <w:u w:val="single"/>
                <w:lang w:eastAsia="ru-RU"/>
              </w:rPr>
            </w:pPr>
            <w:r>
              <w:rPr>
                <w:rFonts w:eastAsia="Times New Roman" w:ascii="Times New Roman" w:hAnsi="Times New Roman"/>
                <w:i/>
                <w:iCs/>
                <w:sz w:val="24"/>
                <w:szCs w:val="24"/>
                <w:u w:val="single"/>
                <w:lang w:eastAsia="ru-RU"/>
              </w:rPr>
              <w:t>КП</w:t>
            </w:r>
            <w:r>
              <w:rPr>
                <w:rFonts w:eastAsia="Times New Roman" w:ascii="Times New Roman" w:hAnsi="Times New Roman"/>
                <w:b/>
                <w:bCs/>
                <w:i/>
                <w:iCs/>
                <w:sz w:val="24"/>
                <w:szCs w:val="24"/>
                <w:u w:val="single"/>
                <w:lang w:eastAsia="ru-RU"/>
              </w:rPr>
              <w:t xml:space="preserve"> "Словміськводоканал"</w:t>
            </w:r>
          </w:p>
        </w:tc>
        <w:tc>
          <w:tcPr>
            <w:tcW w:w="237" w:type="dxa"/>
            <w:gridSpan w:val="18"/>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5" w:type="dxa"/>
            <w:gridSpan w:val="16"/>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62" w:type="dxa"/>
            <w:gridSpan w:val="12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r>
        <w:trPr>
          <w:trHeight w:val="630" w:hRule="atLeast"/>
        </w:trPr>
        <w:tc>
          <w:tcPr>
            <w:tcW w:w="16584" w:type="dxa"/>
            <w:gridSpan w:val="726"/>
            <w:tcBorders>
              <w:bottom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 xml:space="preserve">(найменування ліцензіата) </w:t>
            </w:r>
          </w:p>
        </w:tc>
        <w:tc>
          <w:tcPr>
            <w:tcW w:w="113"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5" w:type="dxa"/>
            <w:gridSpan w:val="6"/>
            <w:tcBorders/>
            <w:shd w:fill="auto" w:val="clear"/>
          </w:tcPr>
          <w:p>
            <w:pPr>
              <w:pStyle w:val="Normal"/>
              <w:widowControl/>
              <w:bidi w:val="0"/>
              <w:spacing w:lineRule="auto" w:line="276" w:before="0" w:after="200"/>
              <w:jc w:val="left"/>
              <w:rPr/>
            </w:pPr>
            <w:r>
              <w:rPr/>
            </w:r>
          </w:p>
        </w:tc>
      </w:tr>
      <w:tr>
        <w:trPr>
          <w:trHeight w:val="1050" w:hRule="atLeast"/>
        </w:trPr>
        <w:tc>
          <w:tcPr>
            <w:tcW w:w="577" w:type="dxa"/>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xml:space="preserve">№ </w:t>
            </w:r>
            <w:r>
              <w:rPr>
                <w:rFonts w:eastAsia="Times New Roman" w:ascii="Times New Roman" w:hAnsi="Times New Roman"/>
                <w:sz w:val="18"/>
                <w:szCs w:val="18"/>
                <w:lang w:eastAsia="ru-RU"/>
              </w:rPr>
              <w:t>з/п</w:t>
            </w:r>
          </w:p>
        </w:tc>
        <w:tc>
          <w:tcPr>
            <w:tcW w:w="1321" w:type="dxa"/>
            <w:gridSpan w:val="13"/>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Найменуван-ня заходів (пооб'єктно)</w:t>
            </w:r>
          </w:p>
        </w:tc>
        <w:tc>
          <w:tcPr>
            <w:tcW w:w="644" w:type="dxa"/>
            <w:gridSpan w:val="19"/>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Кількісний показник (одиниця виміру)</w:t>
            </w:r>
          </w:p>
        </w:tc>
        <w:tc>
          <w:tcPr>
            <w:tcW w:w="4245" w:type="dxa"/>
            <w:gridSpan w:val="192"/>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Фінансовий план використання коштів на виконання інвестиційної програми за джерелами фінансування, тис. грн. (без ПДВ)</w:t>
            </w:r>
          </w:p>
        </w:tc>
        <w:tc>
          <w:tcPr>
            <w:tcW w:w="1085" w:type="dxa"/>
            <w:gridSpan w:val="39"/>
            <w:vMerge w:val="restart"/>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xml:space="preserve"> </w:t>
            </w:r>
            <w:r>
              <w:rPr>
                <w:rFonts w:eastAsia="Times New Roman" w:ascii="Times New Roman" w:hAnsi="Times New Roman"/>
                <w:sz w:val="18"/>
                <w:szCs w:val="18"/>
                <w:lang w:eastAsia="ru-RU"/>
              </w:rPr>
              <w:t>Сума позичкових коштів та відсотків за їх  використання, що підлягає поверненню у планованому періоді,            тис. грн.              (без ПДВ)</w:t>
            </w:r>
          </w:p>
        </w:tc>
        <w:tc>
          <w:tcPr>
            <w:tcW w:w="837" w:type="dxa"/>
            <w:gridSpan w:val="44"/>
            <w:vMerge w:val="restart"/>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xml:space="preserve"> </w:t>
            </w:r>
            <w:r>
              <w:rPr>
                <w:rFonts w:eastAsia="Times New Roman" w:ascii="Times New Roman" w:hAnsi="Times New Roman"/>
                <w:sz w:val="18"/>
                <w:szCs w:val="18"/>
                <w:lang w:eastAsia="ru-RU"/>
              </w:rPr>
              <w:t>Сума інших залучених коштів, що підлягає поверненню у планованому періоді,          тис. грн.          (без ПДВ)</w:t>
            </w:r>
          </w:p>
        </w:tc>
        <w:tc>
          <w:tcPr>
            <w:tcW w:w="707" w:type="dxa"/>
            <w:gridSpan w:val="28"/>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Кошти, що враховуються    у структурі тарифів           гр.5 + гр.6. +      гр. 11 + гр. 12      тис. грн.           (без ПДВ)</w:t>
            </w:r>
          </w:p>
        </w:tc>
        <w:tc>
          <w:tcPr>
            <w:tcW w:w="1404" w:type="dxa"/>
            <w:gridSpan w:val="6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xml:space="preserve"> </w:t>
            </w:r>
            <w:r>
              <w:rPr>
                <w:rFonts w:eastAsia="Times New Roman" w:ascii="Times New Roman" w:hAnsi="Times New Roman"/>
                <w:sz w:val="18"/>
                <w:szCs w:val="18"/>
                <w:lang w:eastAsia="ru-RU"/>
              </w:rPr>
              <w:t>За способом виконання,                 тис. грн. (без ПДВ)</w:t>
            </w:r>
          </w:p>
        </w:tc>
        <w:tc>
          <w:tcPr>
            <w:tcW w:w="2356" w:type="dxa"/>
            <w:gridSpan w:val="119"/>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Графік здійснення заходів та використання коштів на планований період,                     тис. грн. (без ПДВ)</w:t>
            </w:r>
          </w:p>
        </w:tc>
        <w:tc>
          <w:tcPr>
            <w:tcW w:w="659" w:type="dxa"/>
            <w:gridSpan w:val="22"/>
            <w:tcBorders>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Строк окупності (місяців)*</w:t>
            </w:r>
          </w:p>
        </w:tc>
        <w:tc>
          <w:tcPr>
            <w:tcW w:w="788" w:type="dxa"/>
            <w:gridSpan w:val="50"/>
            <w:tcBorders>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xml:space="preserve">№ </w:t>
            </w:r>
            <w:r>
              <w:rPr>
                <w:rFonts w:eastAsia="Times New Roman" w:ascii="Times New Roman" w:hAnsi="Times New Roman"/>
                <w:sz w:val="18"/>
                <w:szCs w:val="18"/>
                <w:lang w:eastAsia="ru-RU"/>
              </w:rPr>
              <w:t>аркуша обґрунтовуючих матеріалів</w:t>
            </w:r>
          </w:p>
        </w:tc>
        <w:tc>
          <w:tcPr>
            <w:tcW w:w="236" w:type="dxa"/>
            <w:gridSpan w:val="20"/>
            <w:tcBorders>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Економія паливно-енергетичних ресурсів            (кВт/год/рік)</w:t>
            </w:r>
          </w:p>
        </w:tc>
        <w:tc>
          <w:tcPr>
            <w:tcW w:w="754" w:type="dxa"/>
            <w:gridSpan w:val="45"/>
            <w:tcBorders>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Економія фонду заробітної плати,                                                                          (тис. грн./рік)</w:t>
            </w:r>
          </w:p>
        </w:tc>
        <w:tc>
          <w:tcPr>
            <w:tcW w:w="961" w:type="dxa"/>
            <w:gridSpan w:val="66"/>
            <w:tcBorders>
              <w:left w:val="single" w:sz="4" w:space="0" w:color="000000"/>
              <w:bottom w:val="single" w:sz="4" w:space="0" w:color="000000"/>
              <w:right w:val="single" w:sz="4" w:space="0" w:color="000000"/>
            </w:tcBorders>
            <w:shd w:color="auto" w:fill="auto" w:val="clear"/>
            <w:textDirection w:val="btL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Економічний ефект (тис. грн. )**</w:t>
            </w:r>
          </w:p>
        </w:tc>
        <w:tc>
          <w:tcPr>
            <w:tcW w:w="112"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5" w:type="dxa"/>
            <w:gridSpan w:val="11"/>
            <w:tcBorders/>
            <w:shd w:fill="auto" w:val="clear"/>
          </w:tcPr>
          <w:p>
            <w:pPr>
              <w:pStyle w:val="Normal"/>
              <w:widowControl/>
              <w:bidi w:val="0"/>
              <w:spacing w:lineRule="auto" w:line="276" w:before="0" w:after="200"/>
              <w:jc w:val="left"/>
              <w:rPr/>
            </w:pPr>
            <w:r>
              <w:rPr/>
            </w:r>
          </w:p>
        </w:tc>
      </w:tr>
      <w:tr>
        <w:trPr>
          <w:trHeight w:val="315" w:hRule="atLeast"/>
        </w:trPr>
        <w:tc>
          <w:tcPr>
            <w:tcW w:w="577" w:type="dxa"/>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21" w:type="dxa"/>
            <w:gridSpan w:val="13"/>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4" w:type="dxa"/>
            <w:gridSpan w:val="19"/>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4" w:type="dxa"/>
            <w:gridSpan w:val="26"/>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загальна сума </w:t>
            </w:r>
          </w:p>
        </w:tc>
        <w:tc>
          <w:tcPr>
            <w:tcW w:w="3681" w:type="dxa"/>
            <w:gridSpan w:val="166"/>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з урахуванням:</w:t>
            </w:r>
          </w:p>
        </w:tc>
        <w:tc>
          <w:tcPr>
            <w:tcW w:w="1085" w:type="dxa"/>
            <w:gridSpan w:val="39"/>
            <w:vMerge w:val="continue"/>
            <w:tcBorders>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37" w:type="dxa"/>
            <w:gridSpan w:val="44"/>
            <w:vMerge w:val="continue"/>
            <w:tcBorders>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35" w:type="dxa"/>
            <w:gridSpan w:val="33"/>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госпо-          дарський  (вартість    матеріальних ресурсів)</w:t>
            </w:r>
          </w:p>
        </w:tc>
        <w:tc>
          <w:tcPr>
            <w:tcW w:w="768" w:type="dxa"/>
            <w:gridSpan w:val="31"/>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підряд- ний</w:t>
            </w:r>
          </w:p>
        </w:tc>
        <w:tc>
          <w:tcPr>
            <w:tcW w:w="659" w:type="dxa"/>
            <w:gridSpan w:val="31"/>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І кв.</w:t>
            </w:r>
          </w:p>
        </w:tc>
        <w:tc>
          <w:tcPr>
            <w:tcW w:w="544" w:type="dxa"/>
            <w:gridSpan w:val="28"/>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ІІ кв.</w:t>
            </w:r>
          </w:p>
        </w:tc>
        <w:tc>
          <w:tcPr>
            <w:tcW w:w="661" w:type="dxa"/>
            <w:gridSpan w:val="26"/>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ІІІ кв.</w:t>
            </w:r>
          </w:p>
        </w:tc>
        <w:tc>
          <w:tcPr>
            <w:tcW w:w="488" w:type="dxa"/>
            <w:gridSpan w:val="3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ІV кв.</w:t>
            </w:r>
          </w:p>
        </w:tc>
        <w:tc>
          <w:tcPr>
            <w:tcW w:w="659" w:type="dxa"/>
            <w:gridSpan w:val="22"/>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88" w:type="dxa"/>
            <w:gridSpan w:val="48"/>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5" w:type="dxa"/>
            <w:gridSpan w:val="21"/>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54" w:type="dxa"/>
            <w:gridSpan w:val="46"/>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62" w:type="dxa"/>
            <w:gridSpan w:val="64"/>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2"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61" w:type="dxa"/>
            <w:gridSpan w:val="14"/>
            <w:tcBorders/>
            <w:shd w:fill="auto" w:val="clear"/>
          </w:tcPr>
          <w:p>
            <w:pPr>
              <w:pStyle w:val="Normal"/>
              <w:widowControl/>
              <w:bidi w:val="0"/>
              <w:spacing w:lineRule="auto" w:line="276" w:before="0" w:after="200"/>
              <w:jc w:val="left"/>
              <w:rPr/>
            </w:pPr>
            <w:r>
              <w:rPr/>
            </w:r>
          </w:p>
        </w:tc>
      </w:tr>
      <w:tr>
        <w:trPr>
          <w:trHeight w:val="840" w:hRule="atLeast"/>
        </w:trPr>
        <w:tc>
          <w:tcPr>
            <w:tcW w:w="577" w:type="dxa"/>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21" w:type="dxa"/>
            <w:gridSpan w:val="13"/>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4" w:type="dxa"/>
            <w:gridSpan w:val="19"/>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4" w:type="dxa"/>
            <w:gridSpan w:val="26"/>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7" w:type="dxa"/>
            <w:gridSpan w:val="27"/>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аморти-   заційні відраху-   вання</w:t>
            </w:r>
          </w:p>
        </w:tc>
        <w:tc>
          <w:tcPr>
            <w:tcW w:w="565" w:type="dxa"/>
            <w:gridSpan w:val="25"/>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виробничі інвестиції з прибутку</w:t>
            </w:r>
          </w:p>
        </w:tc>
        <w:tc>
          <w:tcPr>
            <w:tcW w:w="708" w:type="dxa"/>
            <w:gridSpan w:val="27"/>
            <w:vMerge w:val="restart"/>
            <w:tcBorders>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отримані у плановому періоді позичкові кошти фінансових установ, що підлягають поверненню</w:t>
            </w:r>
          </w:p>
        </w:tc>
        <w:tc>
          <w:tcPr>
            <w:tcW w:w="707" w:type="dxa"/>
            <w:gridSpan w:val="37"/>
            <w:vMerge w:val="restart"/>
            <w:tcBorders>
              <w:left w:val="single" w:sz="4" w:space="0" w:color="000000"/>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отримані у планованому періоді бюджетні кошти, що не підлягають поверненню</w:t>
            </w:r>
          </w:p>
        </w:tc>
        <w:tc>
          <w:tcPr>
            <w:tcW w:w="851" w:type="dxa"/>
            <w:gridSpan w:val="4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xml:space="preserve"> </w:t>
            </w:r>
            <w:r>
              <w:rPr>
                <w:rFonts w:eastAsia="Times New Roman" w:ascii="Times New Roman" w:hAnsi="Times New Roman"/>
                <w:sz w:val="18"/>
                <w:szCs w:val="18"/>
                <w:lang w:eastAsia="ru-RU"/>
              </w:rPr>
              <w:t>інші залучені кошти, отримані у планованому  періоді, з них:</w:t>
            </w:r>
          </w:p>
        </w:tc>
        <w:tc>
          <w:tcPr>
            <w:tcW w:w="1084" w:type="dxa"/>
            <w:gridSpan w:val="39"/>
            <w:tcBorders>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837" w:type="dxa"/>
            <w:gridSpan w:val="44"/>
            <w:tcBorders>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8"/>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34" w:type="dxa"/>
            <w:gridSpan w:val="33"/>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68" w:type="dxa"/>
            <w:gridSpan w:val="31"/>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59" w:type="dxa"/>
            <w:gridSpan w:val="31"/>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45" w:type="dxa"/>
            <w:gridSpan w:val="28"/>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60" w:type="dxa"/>
            <w:gridSpan w:val="26"/>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88" w:type="dxa"/>
            <w:gridSpan w:val="34"/>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59" w:type="dxa"/>
            <w:gridSpan w:val="22"/>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89" w:type="dxa"/>
            <w:gridSpan w:val="48"/>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5" w:type="dxa"/>
            <w:gridSpan w:val="21"/>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54" w:type="dxa"/>
            <w:gridSpan w:val="46"/>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61" w:type="dxa"/>
            <w:gridSpan w:val="64"/>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6"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4" w:type="dxa"/>
            <w:gridSpan w:val="16"/>
            <w:tcBorders/>
            <w:shd w:fill="auto" w:val="clear"/>
          </w:tcPr>
          <w:p>
            <w:pPr>
              <w:pStyle w:val="Normal"/>
              <w:widowControl/>
              <w:bidi w:val="0"/>
              <w:spacing w:lineRule="auto" w:line="276" w:before="0" w:after="200"/>
              <w:jc w:val="left"/>
              <w:rPr/>
            </w:pPr>
            <w:r>
              <w:rPr/>
            </w:r>
          </w:p>
        </w:tc>
      </w:tr>
      <w:tr>
        <w:trPr>
          <w:trHeight w:val="1800" w:hRule="atLeast"/>
        </w:trPr>
        <w:tc>
          <w:tcPr>
            <w:tcW w:w="577" w:type="dxa"/>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21" w:type="dxa"/>
            <w:gridSpan w:val="13"/>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4" w:type="dxa"/>
            <w:gridSpan w:val="19"/>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4" w:type="dxa"/>
            <w:gridSpan w:val="26"/>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7" w:type="dxa"/>
            <w:gridSpan w:val="27"/>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5" w:type="dxa"/>
            <w:gridSpan w:val="25"/>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7"/>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7"/>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31"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що підлягають поверненню</w:t>
            </w:r>
          </w:p>
        </w:tc>
        <w:tc>
          <w:tcPr>
            <w:tcW w:w="430"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що не підлягають поверненню</w:t>
            </w:r>
          </w:p>
        </w:tc>
        <w:tc>
          <w:tcPr>
            <w:tcW w:w="1073" w:type="dxa"/>
            <w:gridSpan w:val="35"/>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37" w:type="dxa"/>
            <w:gridSpan w:val="44"/>
            <w:tcBorders>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35" w:type="dxa"/>
            <w:gridSpan w:val="33"/>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67" w:type="dxa"/>
            <w:gridSpan w:val="31"/>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59" w:type="dxa"/>
            <w:gridSpan w:val="31"/>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45" w:type="dxa"/>
            <w:gridSpan w:val="28"/>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61" w:type="dxa"/>
            <w:gridSpan w:val="26"/>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87" w:type="dxa"/>
            <w:gridSpan w:val="34"/>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59" w:type="dxa"/>
            <w:gridSpan w:val="22"/>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89" w:type="dxa"/>
            <w:gridSpan w:val="48"/>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5" w:type="dxa"/>
            <w:gridSpan w:val="21"/>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54" w:type="dxa"/>
            <w:gridSpan w:val="46"/>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62" w:type="dxa"/>
            <w:gridSpan w:val="64"/>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2"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6" w:type="dxa"/>
            <w:gridSpan w:val="17"/>
            <w:tcBorders/>
            <w:shd w:fill="auto" w:val="clear"/>
          </w:tcPr>
          <w:p>
            <w:pPr>
              <w:pStyle w:val="Normal"/>
              <w:widowControl/>
              <w:bidi w:val="0"/>
              <w:spacing w:lineRule="auto" w:line="276" w:before="0" w:after="200"/>
              <w:jc w:val="left"/>
              <w:rPr/>
            </w:pPr>
            <w:r>
              <w:rPr/>
            </w:r>
          </w:p>
        </w:tc>
      </w:tr>
      <w:tr>
        <w:trPr>
          <w:trHeight w:val="31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w:t>
            </w:r>
          </w:p>
        </w:tc>
        <w:tc>
          <w:tcPr>
            <w:tcW w:w="1321" w:type="dxa"/>
            <w:gridSpan w:val="1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w:t>
            </w:r>
          </w:p>
        </w:tc>
        <w:tc>
          <w:tcPr>
            <w:tcW w:w="644" w:type="dxa"/>
            <w:gridSpan w:val="1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3</w:t>
            </w:r>
          </w:p>
        </w:tc>
        <w:tc>
          <w:tcPr>
            <w:tcW w:w="564"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4</w:t>
            </w:r>
          </w:p>
        </w:tc>
        <w:tc>
          <w:tcPr>
            <w:tcW w:w="847"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5</w:t>
            </w:r>
          </w:p>
        </w:tc>
        <w:tc>
          <w:tcPr>
            <w:tcW w:w="565"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6</w:t>
            </w:r>
          </w:p>
        </w:tc>
        <w:tc>
          <w:tcPr>
            <w:tcW w:w="708"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7</w:t>
            </w:r>
          </w:p>
        </w:tc>
        <w:tc>
          <w:tcPr>
            <w:tcW w:w="707"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8</w:t>
            </w:r>
          </w:p>
        </w:tc>
        <w:tc>
          <w:tcPr>
            <w:tcW w:w="431"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9</w:t>
            </w:r>
          </w:p>
        </w:tc>
        <w:tc>
          <w:tcPr>
            <w:tcW w:w="430"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10</w:t>
            </w:r>
          </w:p>
        </w:tc>
        <w:tc>
          <w:tcPr>
            <w:tcW w:w="1073"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11</w:t>
            </w:r>
          </w:p>
        </w:tc>
        <w:tc>
          <w:tcPr>
            <w:tcW w:w="837"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12</w:t>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13</w:t>
            </w:r>
          </w:p>
        </w:tc>
        <w:tc>
          <w:tcPr>
            <w:tcW w:w="635"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14</w:t>
            </w:r>
          </w:p>
        </w:tc>
        <w:tc>
          <w:tcPr>
            <w:tcW w:w="767"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15</w:t>
            </w:r>
          </w:p>
        </w:tc>
        <w:tc>
          <w:tcPr>
            <w:tcW w:w="659"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16</w:t>
            </w:r>
          </w:p>
        </w:tc>
        <w:tc>
          <w:tcPr>
            <w:tcW w:w="545"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17</w:t>
            </w:r>
          </w:p>
        </w:tc>
        <w:tc>
          <w:tcPr>
            <w:tcW w:w="661"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18</w:t>
            </w:r>
          </w:p>
        </w:tc>
        <w:tc>
          <w:tcPr>
            <w:tcW w:w="487"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19</w:t>
            </w:r>
          </w:p>
        </w:tc>
        <w:tc>
          <w:tcPr>
            <w:tcW w:w="659" w:type="dxa"/>
            <w:gridSpan w:val="2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20</w:t>
            </w:r>
          </w:p>
        </w:tc>
        <w:tc>
          <w:tcPr>
            <w:tcW w:w="789" w:type="dxa"/>
            <w:gridSpan w:val="4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21</w:t>
            </w:r>
          </w:p>
        </w:tc>
        <w:tc>
          <w:tcPr>
            <w:tcW w:w="235"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22</w:t>
            </w:r>
          </w:p>
        </w:tc>
        <w:tc>
          <w:tcPr>
            <w:tcW w:w="754" w:type="dxa"/>
            <w:gridSpan w:val="4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23</w:t>
            </w:r>
          </w:p>
        </w:tc>
        <w:tc>
          <w:tcPr>
            <w:tcW w:w="962" w:type="dxa"/>
            <w:gridSpan w:val="6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24</w:t>
            </w:r>
          </w:p>
        </w:tc>
        <w:tc>
          <w:tcPr>
            <w:tcW w:w="112"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6" w:type="dxa"/>
            <w:gridSpan w:val="17"/>
            <w:tcBorders/>
            <w:shd w:fill="auto" w:val="clear"/>
          </w:tcPr>
          <w:p>
            <w:pPr>
              <w:pStyle w:val="Normal"/>
              <w:widowControl/>
              <w:bidi w:val="0"/>
              <w:spacing w:lineRule="auto" w:line="276" w:before="0" w:after="200"/>
              <w:jc w:val="left"/>
              <w:rPr/>
            </w:pPr>
            <w:r>
              <w:rPr/>
            </w:r>
          </w:p>
        </w:tc>
      </w:tr>
      <w:tr>
        <w:trPr>
          <w:trHeight w:val="37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І</w:t>
            </w:r>
          </w:p>
        </w:tc>
        <w:tc>
          <w:tcPr>
            <w:tcW w:w="1321" w:type="dxa"/>
            <w:gridSpan w:val="1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 </w:t>
            </w:r>
          </w:p>
        </w:tc>
        <w:tc>
          <w:tcPr>
            <w:tcW w:w="14686" w:type="dxa"/>
            <w:gridSpan w:val="712"/>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ВОДОПОСТАЧАННЯ</w:t>
            </w:r>
          </w:p>
        </w:tc>
        <w:tc>
          <w:tcPr>
            <w:tcW w:w="113"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5" w:type="dxa"/>
            <w:gridSpan w:val="6"/>
            <w:tcBorders/>
            <w:shd w:fill="auto" w:val="clear"/>
          </w:tcPr>
          <w:p>
            <w:pPr>
              <w:pStyle w:val="Normal"/>
              <w:widowControl/>
              <w:bidi w:val="0"/>
              <w:spacing w:lineRule="auto" w:line="276" w:before="0" w:after="200"/>
              <w:jc w:val="left"/>
              <w:rPr/>
            </w:pPr>
            <w:r>
              <w:rPr/>
            </w:r>
          </w:p>
        </w:tc>
      </w:tr>
      <w:tr>
        <w:trPr>
          <w:trHeight w:val="330"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1.1 </w:t>
            </w:r>
          </w:p>
        </w:tc>
        <w:tc>
          <w:tcPr>
            <w:tcW w:w="1321" w:type="dxa"/>
            <w:gridSpan w:val="1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14686" w:type="dxa"/>
            <w:gridSpan w:val="712"/>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eastAsia="ru-RU"/>
              </w:rPr>
              <w:t>Будівництво, реконструкція та модернізація об</w:t>
            </w:r>
            <w:r>
              <w:rPr>
                <w:rFonts w:eastAsia="Times New Roman"/>
                <w:b/>
                <w:bCs/>
                <w:sz w:val="20"/>
                <w:szCs w:val="20"/>
                <w:lang w:eastAsia="ru-RU"/>
              </w:rPr>
              <w:t>’</w:t>
            </w:r>
            <w:r>
              <w:rPr>
                <w:rFonts w:eastAsia="Times New Roman" w:ascii="Times New Roman" w:hAnsi="Times New Roman"/>
                <w:b/>
                <w:bCs/>
                <w:sz w:val="20"/>
                <w:szCs w:val="20"/>
                <w:lang w:eastAsia="ru-RU"/>
              </w:rPr>
              <w:t>єктів водопостачання (звільняється від оподаткування згідно з пунктом 154.9 статті 154 Податкового кодексу України), з урахуванням:</w:t>
            </w:r>
          </w:p>
        </w:tc>
        <w:tc>
          <w:tcPr>
            <w:tcW w:w="113"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5" w:type="dxa"/>
            <w:gridSpan w:val="6"/>
            <w:tcBorders/>
            <w:shd w:fill="auto" w:val="clear"/>
          </w:tcPr>
          <w:p>
            <w:pPr>
              <w:pStyle w:val="Normal"/>
              <w:widowControl/>
              <w:bidi w:val="0"/>
              <w:spacing w:lineRule="auto" w:line="276" w:before="0" w:after="200"/>
              <w:jc w:val="left"/>
              <w:rPr/>
            </w:pPr>
            <w:r>
              <w:rPr/>
            </w:r>
          </w:p>
        </w:tc>
      </w:tr>
      <w:tr>
        <w:trPr>
          <w:trHeight w:val="390"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1.1.1 </w:t>
            </w:r>
          </w:p>
        </w:tc>
        <w:tc>
          <w:tcPr>
            <w:tcW w:w="1321" w:type="dxa"/>
            <w:gridSpan w:val="1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14686" w:type="dxa"/>
            <w:gridSpan w:val="712"/>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зі зниження питомих витрат, а також втрат ресурсів, з них:</w:t>
            </w:r>
          </w:p>
        </w:tc>
        <w:tc>
          <w:tcPr>
            <w:tcW w:w="113"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5" w:type="dxa"/>
            <w:gridSpan w:val="6"/>
            <w:tcBorders/>
            <w:shd w:fill="auto" w:val="clear"/>
          </w:tcPr>
          <w:p>
            <w:pPr>
              <w:pStyle w:val="Normal"/>
              <w:widowControl/>
              <w:bidi w:val="0"/>
              <w:spacing w:lineRule="auto" w:line="276" w:before="0" w:after="200"/>
              <w:jc w:val="left"/>
              <w:rPr/>
            </w:pPr>
            <w:r>
              <w:rPr/>
            </w:r>
          </w:p>
        </w:tc>
      </w:tr>
      <w:tr>
        <w:trPr>
          <w:trHeight w:val="25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21" w:type="dxa"/>
            <w:gridSpan w:val="1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644"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4" w:type="dxa"/>
            <w:gridSpan w:val="2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7" w:type="dxa"/>
            <w:gridSpan w:val="27"/>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7"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50"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006"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634"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60"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8"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9"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61" w:type="dxa"/>
            <w:gridSpan w:val="6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3"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6"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4" w:type="dxa"/>
            <w:gridSpan w:val="16"/>
            <w:tcBorders/>
            <w:shd w:fill="auto" w:val="clear"/>
          </w:tcPr>
          <w:p>
            <w:pPr>
              <w:pStyle w:val="Normal"/>
              <w:widowControl/>
              <w:bidi w:val="0"/>
              <w:spacing w:lineRule="auto" w:line="276" w:before="0" w:after="200"/>
              <w:jc w:val="left"/>
              <w:rPr/>
            </w:pPr>
            <w:r>
              <w:rPr/>
            </w:r>
          </w:p>
        </w:tc>
      </w:tr>
      <w:tr>
        <w:trPr>
          <w:trHeight w:val="360" w:hRule="atLeast"/>
        </w:trPr>
        <w:tc>
          <w:tcPr>
            <w:tcW w:w="2543" w:type="dxa"/>
            <w:gridSpan w:val="3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1.1.1</w:t>
            </w:r>
          </w:p>
        </w:tc>
        <w:tc>
          <w:tcPr>
            <w:tcW w:w="564" w:type="dxa"/>
            <w:gridSpan w:val="26"/>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4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007"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35"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60"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8"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8"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6" w:type="dxa"/>
            <w:gridSpan w:val="2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61" w:type="dxa"/>
            <w:gridSpan w:val="6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3" w:type="dxa"/>
            <w:gridSpan w:val="12"/>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2" w:type="dxa"/>
            <w:gridSpan w:val="15"/>
            <w:tcBorders/>
            <w:shd w:fill="auto" w:val="clear"/>
          </w:tcPr>
          <w:p>
            <w:pPr>
              <w:pStyle w:val="Normal"/>
              <w:widowControl/>
              <w:bidi w:val="0"/>
              <w:spacing w:lineRule="auto" w:line="276" w:before="0" w:after="200"/>
              <w:jc w:val="left"/>
              <w:rPr/>
            </w:pPr>
            <w:r>
              <w:rPr/>
            </w:r>
          </w:p>
        </w:tc>
      </w:tr>
      <w:tr>
        <w:trPr>
          <w:trHeight w:val="420"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1.1.2 </w:t>
            </w:r>
          </w:p>
        </w:tc>
        <w:tc>
          <w:tcPr>
            <w:tcW w:w="1321" w:type="dxa"/>
            <w:gridSpan w:val="13"/>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686" w:type="dxa"/>
            <w:gridSpan w:val="7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забезпечення технологічного та/або комерційного обліку ресурсів, з них:</w:t>
            </w:r>
          </w:p>
        </w:tc>
        <w:tc>
          <w:tcPr>
            <w:tcW w:w="113"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5" w:type="dxa"/>
            <w:gridSpan w:val="6"/>
            <w:tcBorders/>
            <w:shd w:fill="auto" w:val="clear"/>
          </w:tcPr>
          <w:p>
            <w:pPr>
              <w:pStyle w:val="Normal"/>
              <w:widowControl/>
              <w:bidi w:val="0"/>
              <w:spacing w:lineRule="auto" w:line="276" w:before="0" w:after="200"/>
              <w:jc w:val="left"/>
              <w:rPr/>
            </w:pPr>
            <w:r>
              <w:rPr/>
            </w:r>
          </w:p>
        </w:tc>
      </w:tr>
      <w:tr>
        <w:trPr>
          <w:trHeight w:val="25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21" w:type="dxa"/>
            <w:gridSpan w:val="1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44"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4"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7"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50"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006"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634"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60"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8"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9"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61" w:type="dxa"/>
            <w:gridSpan w:val="6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3"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6"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4" w:type="dxa"/>
            <w:gridSpan w:val="16"/>
            <w:tcBorders/>
            <w:shd w:fill="auto" w:val="clear"/>
          </w:tcPr>
          <w:p>
            <w:pPr>
              <w:pStyle w:val="Normal"/>
              <w:widowControl/>
              <w:bidi w:val="0"/>
              <w:spacing w:lineRule="auto" w:line="276" w:before="0" w:after="200"/>
              <w:jc w:val="left"/>
              <w:rPr/>
            </w:pPr>
            <w:r>
              <w:rPr/>
            </w:r>
          </w:p>
        </w:tc>
      </w:tr>
      <w:tr>
        <w:trPr>
          <w:trHeight w:val="345" w:hRule="atLeast"/>
        </w:trPr>
        <w:tc>
          <w:tcPr>
            <w:tcW w:w="2543" w:type="dxa"/>
            <w:gridSpan w:val="3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1.1.2</w:t>
            </w:r>
          </w:p>
        </w:tc>
        <w:tc>
          <w:tcPr>
            <w:tcW w:w="564"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4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007"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35"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60"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8"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8"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6" w:type="dxa"/>
            <w:gridSpan w:val="2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61" w:type="dxa"/>
            <w:gridSpan w:val="6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3" w:type="dxa"/>
            <w:gridSpan w:val="12"/>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2" w:type="dxa"/>
            <w:gridSpan w:val="15"/>
            <w:tcBorders/>
            <w:shd w:fill="auto" w:val="clear"/>
          </w:tcPr>
          <w:p>
            <w:pPr>
              <w:pStyle w:val="Normal"/>
              <w:widowControl/>
              <w:bidi w:val="0"/>
              <w:spacing w:lineRule="auto" w:line="276" w:before="0" w:after="200"/>
              <w:jc w:val="left"/>
              <w:rPr/>
            </w:pPr>
            <w:r>
              <w:rPr/>
            </w:r>
          </w:p>
        </w:tc>
      </w:tr>
      <w:tr>
        <w:trPr>
          <w:trHeight w:val="25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1.1.3.</w:t>
            </w:r>
          </w:p>
        </w:tc>
        <w:tc>
          <w:tcPr>
            <w:tcW w:w="1321" w:type="dxa"/>
            <w:gridSpan w:val="13"/>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686" w:type="dxa"/>
            <w:gridSpan w:val="712"/>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зменшення обсягу витрат води на технологічні потреби, з них:</w:t>
            </w:r>
          </w:p>
        </w:tc>
        <w:tc>
          <w:tcPr>
            <w:tcW w:w="113"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5" w:type="dxa"/>
            <w:gridSpan w:val="6"/>
            <w:tcBorders/>
            <w:shd w:fill="auto" w:val="clear"/>
          </w:tcPr>
          <w:p>
            <w:pPr>
              <w:pStyle w:val="Normal"/>
              <w:widowControl/>
              <w:bidi w:val="0"/>
              <w:spacing w:lineRule="auto" w:line="276" w:before="0" w:after="200"/>
              <w:jc w:val="left"/>
              <w:rPr/>
            </w:pPr>
            <w:r>
              <w:rPr/>
            </w:r>
          </w:p>
        </w:tc>
      </w:tr>
      <w:tr>
        <w:trPr>
          <w:trHeight w:val="255" w:hRule="atLeast"/>
        </w:trPr>
        <w:tc>
          <w:tcPr>
            <w:tcW w:w="577" w:type="dxa"/>
            <w:tcBorders>
              <w:left w:val="single" w:sz="4" w:space="0" w:color="000000"/>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21" w:type="dxa"/>
            <w:gridSpan w:val="13"/>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44" w:type="dxa"/>
            <w:gridSpan w:val="19"/>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4" w:type="dxa"/>
            <w:gridSpan w:val="2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7"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50"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006"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634"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60" w:type="dxa"/>
            <w:gridSpan w:val="2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8" w:type="dxa"/>
            <w:gridSpan w:val="3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9" w:type="dxa"/>
            <w:gridSpan w:val="4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61" w:type="dxa"/>
            <w:gridSpan w:val="6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3"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6"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4" w:type="dxa"/>
            <w:gridSpan w:val="16"/>
            <w:tcBorders/>
            <w:shd w:fill="auto" w:val="clear"/>
          </w:tcPr>
          <w:p>
            <w:pPr>
              <w:pStyle w:val="Normal"/>
              <w:widowControl/>
              <w:bidi w:val="0"/>
              <w:spacing w:lineRule="auto" w:line="276" w:before="0" w:after="200"/>
              <w:jc w:val="left"/>
              <w:rPr/>
            </w:pPr>
            <w:r>
              <w:rPr/>
            </w:r>
          </w:p>
        </w:tc>
      </w:tr>
      <w:tr>
        <w:trPr>
          <w:trHeight w:val="255" w:hRule="atLeast"/>
        </w:trPr>
        <w:tc>
          <w:tcPr>
            <w:tcW w:w="2543" w:type="dxa"/>
            <w:gridSpan w:val="3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1.1.3</w:t>
            </w:r>
          </w:p>
        </w:tc>
        <w:tc>
          <w:tcPr>
            <w:tcW w:w="564"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4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007"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35"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60"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8"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8"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6" w:type="dxa"/>
            <w:gridSpan w:val="2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61" w:type="dxa"/>
            <w:gridSpan w:val="6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3" w:type="dxa"/>
            <w:gridSpan w:val="12"/>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2" w:type="dxa"/>
            <w:gridSpan w:val="15"/>
            <w:tcBorders/>
            <w:shd w:fill="auto" w:val="clear"/>
          </w:tcPr>
          <w:p>
            <w:pPr>
              <w:pStyle w:val="Normal"/>
              <w:widowControl/>
              <w:bidi w:val="0"/>
              <w:spacing w:lineRule="auto" w:line="276" w:before="0" w:after="200"/>
              <w:jc w:val="left"/>
              <w:rPr/>
            </w:pPr>
            <w:r>
              <w:rPr/>
            </w:r>
          </w:p>
        </w:tc>
      </w:tr>
      <w:tr>
        <w:trPr>
          <w:trHeight w:val="255" w:hRule="atLeast"/>
        </w:trPr>
        <w:tc>
          <w:tcPr>
            <w:tcW w:w="57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1.1.4</w:t>
            </w:r>
          </w:p>
        </w:tc>
        <w:tc>
          <w:tcPr>
            <w:tcW w:w="1321" w:type="dxa"/>
            <w:gridSpan w:val="13"/>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686" w:type="dxa"/>
            <w:gridSpan w:val="712"/>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підвищення якості послуг з централізованого водопостачання, з них:</w:t>
            </w:r>
          </w:p>
        </w:tc>
        <w:tc>
          <w:tcPr>
            <w:tcW w:w="113"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5" w:type="dxa"/>
            <w:gridSpan w:val="6"/>
            <w:tcBorders/>
            <w:shd w:fill="auto" w:val="clear"/>
          </w:tcPr>
          <w:p>
            <w:pPr>
              <w:pStyle w:val="Normal"/>
              <w:widowControl/>
              <w:bidi w:val="0"/>
              <w:spacing w:lineRule="auto" w:line="276" w:before="0" w:after="200"/>
              <w:jc w:val="left"/>
              <w:rPr/>
            </w:pPr>
            <w:r>
              <w:rPr/>
            </w:r>
          </w:p>
        </w:tc>
      </w:tr>
      <w:tr>
        <w:trPr>
          <w:trHeight w:val="25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1321" w:type="dxa"/>
            <w:gridSpan w:val="1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 </w:t>
            </w:r>
          </w:p>
        </w:tc>
        <w:tc>
          <w:tcPr>
            <w:tcW w:w="644"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4"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7"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50"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006"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634" w:type="dxa"/>
            <w:gridSpan w:val="3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76"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8"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8"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087" w:type="dxa"/>
            <w:gridSpan w:val="8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9" w:type="dxa"/>
            <w:gridSpan w:val="13"/>
            <w:tcBorders/>
            <w:shd w:fill="auto" w:val="clear"/>
          </w:tcPr>
          <w:p>
            <w:pPr>
              <w:pStyle w:val="Normal"/>
              <w:widowControl/>
              <w:bidi w:val="0"/>
              <w:spacing w:lineRule="auto" w:line="276" w:before="0" w:after="200"/>
              <w:jc w:val="left"/>
              <w:rPr/>
            </w:pPr>
            <w:r>
              <w:rPr/>
            </w:r>
          </w:p>
        </w:tc>
      </w:tr>
      <w:tr>
        <w:trPr>
          <w:trHeight w:val="300" w:hRule="atLeast"/>
        </w:trPr>
        <w:tc>
          <w:tcPr>
            <w:tcW w:w="2543" w:type="dxa"/>
            <w:gridSpan w:val="3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1.1.4</w:t>
            </w:r>
          </w:p>
        </w:tc>
        <w:tc>
          <w:tcPr>
            <w:tcW w:w="564"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4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007"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35"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76"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7"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9"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086" w:type="dxa"/>
            <w:gridSpan w:val="8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40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1.1.5</w:t>
            </w:r>
          </w:p>
        </w:tc>
        <w:tc>
          <w:tcPr>
            <w:tcW w:w="1321" w:type="dxa"/>
            <w:gridSpan w:val="13"/>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827" w:type="dxa"/>
            <w:gridSpan w:val="743"/>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підвищення екологічної безпеки та охорони навколишнього середовища, з них:</w:t>
            </w:r>
          </w:p>
        </w:tc>
        <w:tc>
          <w:tcPr>
            <w:tcW w:w="31" w:type="dxa"/>
            <w:gridSpan w:val="17"/>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0" w:type="dxa"/>
            <w:gridSpan w:val="3"/>
            <w:tcBorders/>
            <w:shd w:fill="auto" w:val="clear"/>
          </w:tcPr>
          <w:p>
            <w:pPr>
              <w:pStyle w:val="Normal"/>
              <w:widowControl/>
              <w:bidi w:val="0"/>
              <w:spacing w:lineRule="auto" w:line="276" w:before="0" w:after="200"/>
              <w:jc w:val="left"/>
              <w:rPr/>
            </w:pPr>
            <w:r>
              <w:rPr/>
            </w:r>
          </w:p>
        </w:tc>
      </w:tr>
      <w:tr>
        <w:trPr>
          <w:trHeight w:val="25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21" w:type="dxa"/>
            <w:gridSpan w:val="1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44"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64"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84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8"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7"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50"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7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006"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837"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634"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59"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4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60"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88"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59"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89"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235" w:type="dxa"/>
            <w:gridSpan w:val="2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54"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102" w:type="dxa"/>
            <w:gridSpan w:val="9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9" w:type="dxa"/>
            <w:gridSpan w:val="13"/>
            <w:tcBorders/>
            <w:shd w:fill="auto" w:val="clear"/>
          </w:tcPr>
          <w:p>
            <w:pPr>
              <w:pStyle w:val="Normal"/>
              <w:widowControl/>
              <w:bidi w:val="0"/>
              <w:spacing w:lineRule="auto" w:line="276" w:before="0" w:after="200"/>
              <w:jc w:val="left"/>
              <w:rPr/>
            </w:pPr>
            <w:r>
              <w:rPr/>
            </w:r>
          </w:p>
        </w:tc>
      </w:tr>
      <w:tr>
        <w:trPr>
          <w:trHeight w:val="420" w:hRule="atLeast"/>
        </w:trPr>
        <w:tc>
          <w:tcPr>
            <w:tcW w:w="2543" w:type="dxa"/>
            <w:gridSpan w:val="34"/>
            <w:tcBorders>
              <w:top w:val="single" w:sz="4" w:space="0" w:color="000000"/>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1.1.5</w:t>
            </w:r>
          </w:p>
        </w:tc>
        <w:tc>
          <w:tcPr>
            <w:tcW w:w="564" w:type="dxa"/>
            <w:gridSpan w:val="26"/>
            <w:tcBorders>
              <w:left w:val="single" w:sz="4" w:space="0" w:color="000000"/>
              <w:bottom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8" w:type="dxa"/>
            <w:gridSpan w:val="27"/>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5" w:type="dxa"/>
            <w:gridSpan w:val="25"/>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7"/>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37"/>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49" w:type="dxa"/>
            <w:gridSpan w:val="31"/>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79" w:type="dxa"/>
            <w:gridSpan w:val="30"/>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007" w:type="dxa"/>
            <w:gridSpan w:val="26"/>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37" w:type="dxa"/>
            <w:gridSpan w:val="44"/>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8"/>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35" w:type="dxa"/>
            <w:gridSpan w:val="33"/>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31"/>
            <w:tcBorders>
              <w:bottom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8"/>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60" w:type="dxa"/>
            <w:gridSpan w:val="26"/>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88" w:type="dxa"/>
            <w:gridSpan w:val="34"/>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9" w:type="dxa"/>
            <w:gridSpan w:val="22"/>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88" w:type="dxa"/>
            <w:gridSpan w:val="48"/>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6" w:type="dxa"/>
            <w:gridSpan w:val="21"/>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54" w:type="dxa"/>
            <w:gridSpan w:val="46"/>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101" w:type="dxa"/>
            <w:gridSpan w:val="92"/>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255" w:hRule="atLeast"/>
        </w:trPr>
        <w:tc>
          <w:tcPr>
            <w:tcW w:w="577"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1.1.6 </w:t>
            </w:r>
          </w:p>
        </w:tc>
        <w:tc>
          <w:tcPr>
            <w:tcW w:w="1321" w:type="dxa"/>
            <w:gridSpan w:val="13"/>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827" w:type="dxa"/>
            <w:gridSpan w:val="74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Інші заходи, з них:</w:t>
            </w:r>
          </w:p>
        </w:tc>
        <w:tc>
          <w:tcPr>
            <w:tcW w:w="31" w:type="dxa"/>
            <w:gridSpan w:val="17"/>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0" w:type="dxa"/>
            <w:gridSpan w:val="3"/>
            <w:tcBorders/>
            <w:shd w:fill="auto" w:val="clear"/>
          </w:tcPr>
          <w:p>
            <w:pPr>
              <w:pStyle w:val="Normal"/>
              <w:widowControl/>
              <w:bidi w:val="0"/>
              <w:spacing w:lineRule="auto" w:line="276" w:before="0" w:after="200"/>
              <w:jc w:val="left"/>
              <w:rPr/>
            </w:pPr>
            <w:r>
              <w:rPr/>
            </w:r>
          </w:p>
        </w:tc>
      </w:tr>
      <w:tr>
        <w:trPr>
          <w:trHeight w:val="255"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r>
              <w:rPr>
                <w:rFonts w:eastAsia="Times New Roman" w:ascii="Times New Roman" w:hAnsi="Times New Roman"/>
                <w:sz w:val="20"/>
                <w:szCs w:val="20"/>
                <w:lang w:eastAsia="ru-RU"/>
              </w:rPr>
              <w:t>1.1.6.1</w:t>
            </w:r>
          </w:p>
        </w:tc>
        <w:tc>
          <w:tcPr>
            <w:tcW w:w="1176"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b/>
                <w:sz w:val="16"/>
                <w:szCs w:val="16"/>
                <w:lang w:val="uk-UA" w:eastAsia="ru-RU"/>
              </w:rPr>
              <w:t>Погашення тіла кредиту к</w:t>
            </w:r>
            <w:r>
              <w:rPr>
                <w:rFonts w:eastAsia="Times New Roman" w:ascii="Times New Roman" w:hAnsi="Times New Roman"/>
                <w:b/>
                <w:sz w:val="16"/>
                <w:szCs w:val="16"/>
                <w:lang w:eastAsia="ru-RU"/>
              </w:rPr>
              <w:t>редит</w:t>
            </w:r>
            <w:r>
              <w:rPr>
                <w:rFonts w:eastAsia="Times New Roman" w:ascii="Times New Roman" w:hAnsi="Times New Roman"/>
                <w:b/>
                <w:sz w:val="16"/>
                <w:szCs w:val="16"/>
                <w:lang w:val="uk-UA" w:eastAsia="ru-RU"/>
              </w:rPr>
              <w:t>у</w:t>
            </w:r>
            <w:r>
              <w:rPr>
                <w:rFonts w:eastAsia="Times New Roman" w:ascii="Times New Roman" w:hAnsi="Times New Roman"/>
                <w:b/>
                <w:sz w:val="16"/>
                <w:szCs w:val="16"/>
                <w:lang w:eastAsia="ru-RU"/>
              </w:rPr>
              <w:t xml:space="preserve"> Міжнародного банку реконструкції</w:t>
            </w:r>
            <w:r>
              <w:rPr>
                <w:rFonts w:eastAsia="Times New Roman" w:ascii="Times New Roman" w:hAnsi="Times New Roman"/>
                <w:b/>
                <w:sz w:val="16"/>
                <w:szCs w:val="16"/>
                <w:lang w:val="uk-UA" w:eastAsia="ru-RU"/>
              </w:rPr>
              <w:t xml:space="preserve"> та розвимтку</w:t>
            </w:r>
            <w:r>
              <w:rPr>
                <w:rFonts w:eastAsia="Times New Roman" w:ascii="Times New Roman" w:hAnsi="Times New Roman"/>
                <w:sz w:val="20"/>
                <w:szCs w:val="20"/>
                <w:lang w:eastAsia="ru-RU"/>
              </w:rPr>
              <w:t> </w:t>
            </w:r>
          </w:p>
        </w:tc>
        <w:tc>
          <w:tcPr>
            <w:tcW w:w="690" w:type="dxa"/>
            <w:gridSpan w:val="1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65"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849"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6"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7"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4" w:type="dxa"/>
            <w:gridSpan w:val="1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131"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8"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2382,9</w:t>
            </w:r>
          </w:p>
        </w:tc>
        <w:tc>
          <w:tcPr>
            <w:tcW w:w="707"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6"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val="uk-UA" w:eastAsia="ru-RU"/>
              </w:rPr>
              <w:t>2382,9</w:t>
            </w:r>
            <w:r>
              <w:rPr>
                <w:rFonts w:eastAsia="Times New Roman" w:ascii="Times New Roman" w:hAnsi="Times New Roman"/>
                <w:b/>
                <w:bCs/>
                <w:sz w:val="20"/>
                <w:szCs w:val="20"/>
                <w:lang w:eastAsia="ru-RU"/>
              </w:rPr>
              <w:t> </w:t>
            </w:r>
          </w:p>
        </w:tc>
        <w:tc>
          <w:tcPr>
            <w:tcW w:w="705"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1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46</w:t>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68"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732" w:type="dxa"/>
            <w:gridSpan w:val="18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r>
      <w:tr>
        <w:trPr>
          <w:trHeight w:val="255"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76"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0" w:type="dxa"/>
            <w:gridSpan w:val="1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65"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49"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4" w:type="dxa"/>
            <w:gridSpan w:val="1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1"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07"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426"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05"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1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68"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1732" w:type="dxa"/>
            <w:gridSpan w:val="184"/>
            <w:tcBorders>
              <w:bottom w:val="single" w:sz="4" w:space="0" w:color="000000"/>
              <w:right w:val="single" w:sz="4" w:space="0" w:color="000000"/>
            </w:tcBorders>
            <w:shd w:color="auto" w:fill="auto" w:val="clear"/>
            <w:vAlign w:val="bottom"/>
          </w:tcPr>
          <w:p>
            <w:pPr>
              <w:pStyle w:val="Normal"/>
              <w:spacing w:lineRule="auto" w:line="240" w:before="0" w:after="0"/>
              <w:ind w:right="74" w:hanging="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r>
      <w:tr>
        <w:trPr>
          <w:trHeight w:val="315" w:hRule="atLeast"/>
        </w:trPr>
        <w:tc>
          <w:tcPr>
            <w:tcW w:w="2524" w:type="dxa"/>
            <w:gridSpan w:val="29"/>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1.1.6</w:t>
            </w:r>
          </w:p>
        </w:tc>
        <w:tc>
          <w:tcPr>
            <w:tcW w:w="566"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849"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6"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7"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7"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6"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3" w:type="dxa"/>
            <w:gridSpan w:val="1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131"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7"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2382,9</w:t>
            </w:r>
          </w:p>
        </w:tc>
        <w:tc>
          <w:tcPr>
            <w:tcW w:w="707"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5"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val="uk-UA" w:eastAsia="ru-RU"/>
              </w:rPr>
              <w:t>2382,9</w:t>
            </w:r>
            <w:r>
              <w:rPr>
                <w:rFonts w:eastAsia="Times New Roman" w:ascii="Times New Roman" w:hAnsi="Times New Roman"/>
                <w:b/>
                <w:bCs/>
                <w:sz w:val="20"/>
                <w:szCs w:val="20"/>
                <w:lang w:eastAsia="ru-RU"/>
              </w:rPr>
              <w:t> </w:t>
            </w:r>
          </w:p>
        </w:tc>
        <w:tc>
          <w:tcPr>
            <w:tcW w:w="706"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4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730" w:type="dxa"/>
            <w:gridSpan w:val="183"/>
            <w:tcBorders>
              <w:bottom w:val="single" w:sz="4" w:space="0" w:color="000000"/>
              <w:right w:val="single" w:sz="4" w:space="0" w:color="000000"/>
            </w:tcBorders>
            <w:shd w:color="auto" w:fill="auto" w:val="clear"/>
            <w:vAlign w:val="bottom"/>
          </w:tcPr>
          <w:p>
            <w:pPr>
              <w:pStyle w:val="Normal"/>
              <w:spacing w:lineRule="auto" w:line="240" w:before="0" w:after="0"/>
              <w:ind w:right="74" w:hanging="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r>
      <w:tr>
        <w:trPr>
          <w:trHeight w:val="345" w:hRule="atLeast"/>
        </w:trPr>
        <w:tc>
          <w:tcPr>
            <w:tcW w:w="2524" w:type="dxa"/>
            <w:gridSpan w:val="29"/>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пунктом1.1</w:t>
            </w:r>
          </w:p>
        </w:tc>
        <w:tc>
          <w:tcPr>
            <w:tcW w:w="566"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eastAsia="ru-RU"/>
              </w:rPr>
              <w:t> </w:t>
            </w:r>
            <w:r>
              <w:rPr>
                <w:rFonts w:eastAsia="Times New Roman" w:ascii="Times New Roman" w:hAnsi="Times New Roman"/>
                <w:b/>
                <w:bCs/>
                <w:sz w:val="20"/>
                <w:szCs w:val="20"/>
                <w:lang w:val="uk-UA" w:eastAsia="ru-RU"/>
              </w:rPr>
              <w:t>4765,8</w:t>
            </w:r>
          </w:p>
        </w:tc>
        <w:tc>
          <w:tcPr>
            <w:tcW w:w="849"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6"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7"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07"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6"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3" w:type="dxa"/>
            <w:gridSpan w:val="1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131"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4765,8</w:t>
            </w:r>
          </w:p>
        </w:tc>
        <w:tc>
          <w:tcPr>
            <w:tcW w:w="707"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2382,9</w:t>
            </w:r>
          </w:p>
        </w:tc>
        <w:tc>
          <w:tcPr>
            <w:tcW w:w="707"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5"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val="uk-UA" w:eastAsia="ru-RU"/>
              </w:rPr>
              <w:t>2382,9</w:t>
            </w:r>
            <w:r>
              <w:rPr>
                <w:rFonts w:eastAsia="Times New Roman" w:ascii="Times New Roman" w:hAnsi="Times New Roman"/>
                <w:b/>
                <w:bCs/>
                <w:sz w:val="20"/>
                <w:szCs w:val="20"/>
                <w:lang w:eastAsia="ru-RU"/>
              </w:rPr>
              <w:t> </w:t>
            </w:r>
          </w:p>
        </w:tc>
        <w:tc>
          <w:tcPr>
            <w:tcW w:w="706"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8"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8" w:type="dxa"/>
            <w:gridSpan w:val="4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730" w:type="dxa"/>
            <w:gridSpan w:val="18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r>
      <w:tr>
        <w:trPr>
          <w:trHeight w:val="360"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1.2. </w:t>
            </w:r>
          </w:p>
        </w:tc>
        <w:tc>
          <w:tcPr>
            <w:tcW w:w="1176" w:type="dxa"/>
            <w:gridSpan w:val="2"/>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5458" w:type="dxa"/>
            <w:gridSpan w:val="81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Інші заходи (не звільняється від оподаткування згідно з пунктом 154.9 статті 154 Податкового кодексу України), з них: </w:t>
            </w:r>
          </w:p>
        </w:tc>
      </w:tr>
      <w:tr>
        <w:trPr>
          <w:trHeight w:val="338"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1.2.1. </w:t>
            </w:r>
          </w:p>
        </w:tc>
        <w:tc>
          <w:tcPr>
            <w:tcW w:w="1176" w:type="dxa"/>
            <w:gridSpan w:val="2"/>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5458" w:type="dxa"/>
            <w:gridSpan w:val="81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t>Заходи зі зниження питомих витрат, а також втрат ресурсів, з них:</w:t>
            </w:r>
          </w:p>
        </w:tc>
      </w:tr>
      <w:tr>
        <w:trPr>
          <w:trHeight w:val="1276"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20"/>
                <w:szCs w:val="20"/>
                <w:lang w:val="uk-UA"/>
              </w:rPr>
            </w:pPr>
            <w:r>
              <w:rPr>
                <w:sz w:val="20"/>
                <w:szCs w:val="20"/>
              </w:rPr>
              <w:t>1.</w:t>
            </w:r>
            <w:r>
              <w:rPr>
                <w:sz w:val="20"/>
                <w:szCs w:val="20"/>
                <w:lang w:val="uk-UA"/>
              </w:rPr>
              <w:t>2</w:t>
            </w:r>
            <w:r>
              <w:rPr>
                <w:sz w:val="20"/>
                <w:szCs w:val="20"/>
              </w:rPr>
              <w:t>.1</w:t>
            </w:r>
            <w:r>
              <w:rPr>
                <w:sz w:val="20"/>
                <w:szCs w:val="20"/>
                <w:lang w:val="uk-UA"/>
              </w:rPr>
              <w:t>.1</w:t>
            </w:r>
          </w:p>
        </w:tc>
        <w:tc>
          <w:tcPr>
            <w:tcW w:w="1176" w:type="dxa"/>
            <w:gridSpan w:val="2"/>
            <w:tcBorders>
              <w:bottom w:val="single" w:sz="4" w:space="0" w:color="000000"/>
              <w:right w:val="single" w:sz="4" w:space="0" w:color="000000"/>
            </w:tcBorders>
            <w:shd w:color="auto" w:fill="auto" w:val="clear"/>
          </w:tcPr>
          <w:p>
            <w:pPr>
              <w:pStyle w:val="Normal"/>
              <w:spacing w:before="0" w:after="200"/>
              <w:jc w:val="center"/>
              <w:rPr>
                <w:b/>
                <w:b/>
                <w:bCs/>
                <w:sz w:val="26"/>
                <w:szCs w:val="26"/>
              </w:rPr>
            </w:pPr>
            <w:r>
              <w:rPr>
                <w:rFonts w:ascii="Times New Roman" w:hAnsi="Times New Roman"/>
                <w:b/>
                <w:bCs/>
                <w:sz w:val="18"/>
                <w:szCs w:val="18"/>
              </w:rPr>
              <w:t>Капітальний ремонт водоводів центральної частини міста Слов’янська (встановлення регуляторів тиску</w:t>
            </w:r>
            <w:r>
              <w:rPr>
                <w:b/>
                <w:bCs/>
                <w:sz w:val="26"/>
                <w:szCs w:val="26"/>
              </w:rPr>
              <w:t>)</w:t>
              <w:br/>
              <w:br/>
            </w:r>
          </w:p>
        </w:tc>
        <w:tc>
          <w:tcPr>
            <w:tcW w:w="697" w:type="dxa"/>
            <w:gridSpan w:val="19"/>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2 од</w:t>
            </w:r>
          </w:p>
        </w:tc>
        <w:tc>
          <w:tcPr>
            <w:tcW w:w="565" w:type="dxa"/>
            <w:gridSpan w:val="27"/>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762,9</w:t>
            </w:r>
          </w:p>
        </w:tc>
        <w:tc>
          <w:tcPr>
            <w:tcW w:w="849" w:type="dxa"/>
            <w:gridSpan w:val="27"/>
            <w:tcBorders>
              <w:bottom w:val="single" w:sz="4" w:space="0" w:color="000000"/>
              <w:right w:val="single" w:sz="4" w:space="0" w:color="000000"/>
            </w:tcBorders>
            <w:shd w:color="auto" w:fill="auto" w:val="clear"/>
            <w:vAlign w:val="center"/>
          </w:tcPr>
          <w:p>
            <w:pPr>
              <w:pStyle w:val="Normal"/>
              <w:spacing w:before="0" w:after="200"/>
              <w:jc w:val="center"/>
              <w:rPr>
                <w:sz w:val="20"/>
                <w:szCs w:val="20"/>
                <w:lang w:val="uk-UA"/>
              </w:rPr>
            </w:pPr>
            <w:r>
              <w:rPr>
                <w:sz w:val="20"/>
                <w:szCs w:val="20"/>
                <w:lang w:val="uk-UA"/>
              </w:rPr>
              <w:t>762,9</w:t>
            </w:r>
          </w:p>
        </w:tc>
        <w:tc>
          <w:tcPr>
            <w:tcW w:w="566"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8"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7"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33"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1"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762,9</w:t>
            </w:r>
          </w:p>
        </w:tc>
        <w:tc>
          <w:tcPr>
            <w:tcW w:w="708"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762,9</w:t>
            </w:r>
          </w:p>
        </w:tc>
        <w:tc>
          <w:tcPr>
            <w:tcW w:w="700"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574"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381,45</w:t>
            </w:r>
          </w:p>
        </w:tc>
        <w:tc>
          <w:tcPr>
            <w:tcW w:w="708"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381,45</w:t>
            </w:r>
          </w:p>
        </w:tc>
        <w:tc>
          <w:tcPr>
            <w:tcW w:w="425"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6" w:type="dxa"/>
            <w:gridSpan w:val="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17,9</w:t>
            </w:r>
          </w:p>
        </w:tc>
        <w:tc>
          <w:tcPr>
            <w:tcW w:w="709"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51</w:t>
            </w:r>
          </w:p>
        </w:tc>
        <w:tc>
          <w:tcPr>
            <w:tcW w:w="235"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98000</w:t>
            </w:r>
          </w:p>
        </w:tc>
        <w:tc>
          <w:tcPr>
            <w:tcW w:w="768" w:type="dxa"/>
            <w:gridSpan w:val="4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732" w:type="dxa"/>
            <w:gridSpan w:val="184"/>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510,6</w:t>
            </w:r>
          </w:p>
        </w:tc>
      </w:tr>
      <w:tr>
        <w:trPr>
          <w:trHeight w:val="1313"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color w:val="000000"/>
                <w:lang w:val="uk-UA"/>
              </w:rPr>
            </w:pPr>
            <w:r>
              <w:rPr>
                <w:color w:val="000000"/>
                <w:lang w:val="uk-UA"/>
              </w:rPr>
              <w:t>1.2.1.2</w:t>
            </w:r>
          </w:p>
        </w:tc>
        <w:tc>
          <w:tcPr>
            <w:tcW w:w="1176" w:type="dxa"/>
            <w:gridSpan w:val="2"/>
            <w:tcBorders>
              <w:bottom w:val="single" w:sz="4" w:space="0" w:color="000000"/>
              <w:right w:val="single" w:sz="4" w:space="0" w:color="000000"/>
            </w:tcBorders>
            <w:shd w:color="auto" w:fill="auto" w:val="clear"/>
          </w:tcPr>
          <w:p>
            <w:pPr>
              <w:pStyle w:val="Normal"/>
              <w:spacing w:before="0" w:after="200"/>
              <w:jc w:val="center"/>
              <w:rPr>
                <w:rFonts w:ascii="Times New Roman" w:hAnsi="Times New Roman"/>
                <w:b/>
                <w:b/>
                <w:bCs/>
                <w:sz w:val="18"/>
                <w:szCs w:val="18"/>
              </w:rPr>
            </w:pPr>
            <w:r>
              <w:rPr>
                <w:rFonts w:ascii="Times New Roman" w:hAnsi="Times New Roman"/>
                <w:b/>
                <w:bCs/>
                <w:sz w:val="18"/>
                <w:szCs w:val="18"/>
              </w:rPr>
              <w:t xml:space="preserve"> </w:t>
            </w:r>
            <w:r>
              <w:rPr>
                <w:rFonts w:ascii="Times New Roman" w:hAnsi="Times New Roman"/>
                <w:b/>
                <w:bCs/>
                <w:sz w:val="18"/>
                <w:szCs w:val="18"/>
              </w:rPr>
              <w:t xml:space="preserve">Реконструкція водопроводу від фільтрувальної станції на с.Північне </w:t>
            </w:r>
          </w:p>
        </w:tc>
        <w:tc>
          <w:tcPr>
            <w:tcW w:w="697" w:type="dxa"/>
            <w:gridSpan w:val="19"/>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3,2 км</w:t>
            </w:r>
          </w:p>
        </w:tc>
        <w:tc>
          <w:tcPr>
            <w:tcW w:w="565" w:type="dxa"/>
            <w:gridSpan w:val="27"/>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1729</w:t>
            </w:r>
          </w:p>
        </w:tc>
        <w:tc>
          <w:tcPr>
            <w:tcW w:w="849" w:type="dxa"/>
            <w:gridSpan w:val="27"/>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1729</w:t>
            </w:r>
          </w:p>
        </w:tc>
        <w:tc>
          <w:tcPr>
            <w:tcW w:w="566"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698"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56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567"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433"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1131"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1729</w:t>
            </w:r>
          </w:p>
        </w:tc>
        <w:tc>
          <w:tcPr>
            <w:tcW w:w="708"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1729</w:t>
            </w:r>
          </w:p>
        </w:tc>
        <w:tc>
          <w:tcPr>
            <w:tcW w:w="700"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574"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576,3</w:t>
            </w:r>
          </w:p>
        </w:tc>
        <w:tc>
          <w:tcPr>
            <w:tcW w:w="708"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576,3</w:t>
            </w:r>
          </w:p>
        </w:tc>
        <w:tc>
          <w:tcPr>
            <w:tcW w:w="425"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576,4</w:t>
            </w:r>
          </w:p>
        </w:tc>
        <w:tc>
          <w:tcPr>
            <w:tcW w:w="706" w:type="dxa"/>
            <w:gridSpan w:val="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709"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lang w:val="uk-UA" w:eastAsia="ru-RU"/>
              </w:rPr>
              <w:t>88</w:t>
            </w:r>
          </w:p>
        </w:tc>
        <w:tc>
          <w:tcPr>
            <w:tcW w:w="235"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68" w:type="dxa"/>
            <w:gridSpan w:val="4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732" w:type="dxa"/>
            <w:gridSpan w:val="18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r>
      <w:tr>
        <w:trPr>
          <w:trHeight w:val="1313"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color w:val="000000"/>
                <w:lang w:val="uk-UA"/>
              </w:rPr>
            </w:pPr>
            <w:r>
              <w:rPr>
                <w:color w:val="000000"/>
                <w:lang w:val="uk-UA"/>
              </w:rPr>
              <w:t>1.2.1.3.</w:t>
            </w:r>
          </w:p>
        </w:tc>
        <w:tc>
          <w:tcPr>
            <w:tcW w:w="1176" w:type="dxa"/>
            <w:gridSpan w:val="2"/>
            <w:tcBorders>
              <w:bottom w:val="single" w:sz="4" w:space="0" w:color="000000"/>
              <w:right w:val="single" w:sz="4" w:space="0" w:color="000000"/>
            </w:tcBorders>
            <w:shd w:color="auto" w:fill="auto" w:val="clear"/>
          </w:tcPr>
          <w:p>
            <w:pPr>
              <w:pStyle w:val="Normal"/>
              <w:numPr>
                <w:ilvl w:val="0"/>
                <w:numId w:val="3"/>
              </w:numPr>
              <w:spacing w:lineRule="auto" w:line="240" w:before="0" w:after="0"/>
              <w:ind w:left="-59" w:hanging="360"/>
              <w:jc w:val="both"/>
              <w:rPr>
                <w:rFonts w:ascii="Times New Roman" w:hAnsi="Times New Roman"/>
                <w:b/>
                <w:b/>
                <w:sz w:val="18"/>
                <w:szCs w:val="18"/>
                <w:lang w:val="uk-UA"/>
              </w:rPr>
            </w:pPr>
            <w:r>
              <w:rPr>
                <w:rFonts w:ascii="Times New Roman" w:hAnsi="Times New Roman"/>
                <w:b/>
                <w:sz w:val="18"/>
                <w:szCs w:val="18"/>
                <w:lang w:val="uk-UA"/>
              </w:rPr>
              <w:t>Реконструкція  мережі водопостачання вул. Геологічна, вул. Гірська, пр. Високий, м. Слов’янськ.</w:t>
            </w:r>
          </w:p>
          <w:p>
            <w:pPr>
              <w:pStyle w:val="Normal"/>
              <w:spacing w:before="0" w:after="200"/>
              <w:jc w:val="center"/>
              <w:rPr>
                <w:rFonts w:ascii="Times New Roman" w:hAnsi="Times New Roman"/>
                <w:b/>
                <w:b/>
                <w:bCs/>
                <w:sz w:val="18"/>
                <w:szCs w:val="18"/>
                <w:lang w:val="uk-UA"/>
              </w:rPr>
            </w:pPr>
            <w:r>
              <w:rPr>
                <w:rFonts w:ascii="Times New Roman" w:hAnsi="Times New Roman"/>
                <w:b/>
                <w:bCs/>
                <w:sz w:val="18"/>
                <w:szCs w:val="18"/>
                <w:lang w:val="uk-UA"/>
              </w:rPr>
            </w:r>
          </w:p>
        </w:tc>
        <w:tc>
          <w:tcPr>
            <w:tcW w:w="697" w:type="dxa"/>
            <w:gridSpan w:val="19"/>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0,465 км</w:t>
            </w:r>
          </w:p>
        </w:tc>
        <w:tc>
          <w:tcPr>
            <w:tcW w:w="565" w:type="dxa"/>
            <w:gridSpan w:val="27"/>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232,2</w:t>
            </w:r>
          </w:p>
        </w:tc>
        <w:tc>
          <w:tcPr>
            <w:tcW w:w="849" w:type="dxa"/>
            <w:gridSpan w:val="27"/>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232,2</w:t>
            </w:r>
          </w:p>
        </w:tc>
        <w:tc>
          <w:tcPr>
            <w:tcW w:w="566"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698"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56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567"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433"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1131"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232,2</w:t>
            </w:r>
          </w:p>
        </w:tc>
        <w:tc>
          <w:tcPr>
            <w:tcW w:w="708"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232,2</w:t>
            </w:r>
          </w:p>
        </w:tc>
        <w:tc>
          <w:tcPr>
            <w:tcW w:w="707"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700"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574"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8"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232,2</w:t>
            </w:r>
          </w:p>
        </w:tc>
        <w:tc>
          <w:tcPr>
            <w:tcW w:w="425"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6" w:type="dxa"/>
            <w:gridSpan w:val="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lang w:val="uk-UA" w:eastAsia="ru-RU"/>
              </w:rPr>
              <w:t>22,8</w:t>
            </w:r>
          </w:p>
        </w:tc>
        <w:tc>
          <w:tcPr>
            <w:tcW w:w="709"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105</w:t>
            </w:r>
          </w:p>
        </w:tc>
        <w:tc>
          <w:tcPr>
            <w:tcW w:w="235"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23700</w:t>
            </w:r>
          </w:p>
        </w:tc>
        <w:tc>
          <w:tcPr>
            <w:tcW w:w="768" w:type="dxa"/>
            <w:gridSpan w:val="4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732" w:type="dxa"/>
            <w:gridSpan w:val="184"/>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123,48</w:t>
            </w:r>
          </w:p>
        </w:tc>
      </w:tr>
      <w:tr>
        <w:trPr>
          <w:trHeight w:val="255" w:hRule="atLeast"/>
        </w:trPr>
        <w:tc>
          <w:tcPr>
            <w:tcW w:w="2531" w:type="dxa"/>
            <w:gridSpan w:val="3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1.2.1</w:t>
            </w:r>
          </w:p>
        </w:tc>
        <w:tc>
          <w:tcPr>
            <w:tcW w:w="566" w:type="dxa"/>
            <w:gridSpan w:val="27"/>
            <w:tcBorders>
              <w:bottom w:val="single" w:sz="4" w:space="0" w:color="000000"/>
              <w:right w:val="single" w:sz="4" w:space="0" w:color="000000"/>
            </w:tcBorders>
            <w:shd w:color="auto" w:fill="auto" w:val="clear"/>
          </w:tcPr>
          <w:p>
            <w:pPr>
              <w:pStyle w:val="Normal"/>
              <w:spacing w:before="0" w:after="200"/>
              <w:jc w:val="center"/>
              <w:rPr>
                <w:b/>
                <w:b/>
                <w:bCs/>
                <w:sz w:val="20"/>
                <w:szCs w:val="20"/>
                <w:lang w:val="uk-UA"/>
              </w:rPr>
            </w:pPr>
            <w:r>
              <w:rPr>
                <w:b/>
                <w:bCs/>
                <w:sz w:val="20"/>
                <w:szCs w:val="20"/>
                <w:lang w:val="uk-UA"/>
              </w:rPr>
              <w:t>2724,1</w:t>
            </w:r>
          </w:p>
        </w:tc>
        <w:tc>
          <w:tcPr>
            <w:tcW w:w="849" w:type="dxa"/>
            <w:gridSpan w:val="27"/>
            <w:tcBorders>
              <w:bottom w:val="single" w:sz="4" w:space="0" w:color="000000"/>
              <w:right w:val="single" w:sz="4" w:space="0" w:color="000000"/>
            </w:tcBorders>
            <w:shd w:color="auto" w:fill="auto" w:val="clear"/>
          </w:tcPr>
          <w:p>
            <w:pPr>
              <w:pStyle w:val="Normal"/>
              <w:spacing w:before="0" w:after="200"/>
              <w:jc w:val="center"/>
              <w:rPr>
                <w:b/>
                <w:b/>
                <w:bCs/>
                <w:sz w:val="20"/>
                <w:szCs w:val="20"/>
                <w:lang w:val="uk-UA"/>
              </w:rPr>
            </w:pPr>
            <w:r>
              <w:rPr>
                <w:b/>
                <w:bCs/>
                <w:sz w:val="20"/>
                <w:szCs w:val="20"/>
                <w:lang w:val="uk-UA"/>
              </w:rPr>
              <w:t>2724,1</w:t>
            </w:r>
          </w:p>
        </w:tc>
        <w:tc>
          <w:tcPr>
            <w:tcW w:w="566"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8"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7"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32"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1"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t>2724,1</w:t>
            </w:r>
          </w:p>
        </w:tc>
        <w:tc>
          <w:tcPr>
            <w:tcW w:w="707"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t>232,2</w:t>
            </w:r>
          </w:p>
        </w:tc>
        <w:tc>
          <w:tcPr>
            <w:tcW w:w="708"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t>2491,9</w:t>
            </w:r>
          </w:p>
        </w:tc>
        <w:tc>
          <w:tcPr>
            <w:tcW w:w="700"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r>
          </w:p>
        </w:tc>
        <w:tc>
          <w:tcPr>
            <w:tcW w:w="574"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t>957,75</w:t>
            </w:r>
          </w:p>
        </w:tc>
        <w:tc>
          <w:tcPr>
            <w:tcW w:w="708"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t>1189,95</w:t>
            </w:r>
          </w:p>
        </w:tc>
        <w:tc>
          <w:tcPr>
            <w:tcW w:w="425"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t>576,4</w:t>
            </w:r>
          </w:p>
        </w:tc>
        <w:tc>
          <w:tcPr>
            <w:tcW w:w="706"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9"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121700</w:t>
            </w:r>
          </w:p>
        </w:tc>
        <w:tc>
          <w:tcPr>
            <w:tcW w:w="768"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1730" w:type="dxa"/>
            <w:gridSpan w:val="18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634,08</w:t>
            </w:r>
          </w:p>
        </w:tc>
      </w:tr>
      <w:tr>
        <w:trPr>
          <w:trHeight w:val="255" w:hRule="atLeast"/>
        </w:trPr>
        <w:tc>
          <w:tcPr>
            <w:tcW w:w="2531" w:type="dxa"/>
            <w:gridSpan w:val="3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66" w:type="dxa"/>
            <w:gridSpan w:val="27"/>
            <w:tcBorders>
              <w:bottom w:val="single" w:sz="4" w:space="0" w:color="000000"/>
              <w:right w:val="single" w:sz="4" w:space="0" w:color="000000"/>
            </w:tcBorders>
            <w:shd w:color="auto" w:fill="auto" w:val="clear"/>
          </w:tcPr>
          <w:p>
            <w:pPr>
              <w:pStyle w:val="Normal"/>
              <w:spacing w:before="0" w:after="200"/>
              <w:jc w:val="center"/>
              <w:rPr>
                <w:b/>
                <w:b/>
                <w:bCs/>
                <w:sz w:val="20"/>
                <w:szCs w:val="20"/>
                <w:lang w:val="uk-UA"/>
              </w:rPr>
            </w:pPr>
            <w:r>
              <w:rPr>
                <w:b/>
                <w:bCs/>
                <w:sz w:val="20"/>
                <w:szCs w:val="20"/>
                <w:lang w:val="uk-UA"/>
              </w:rPr>
            </w:r>
          </w:p>
        </w:tc>
        <w:tc>
          <w:tcPr>
            <w:tcW w:w="849" w:type="dxa"/>
            <w:gridSpan w:val="27"/>
            <w:tcBorders>
              <w:bottom w:val="single" w:sz="4" w:space="0" w:color="000000"/>
              <w:right w:val="single" w:sz="4" w:space="0" w:color="000000"/>
            </w:tcBorders>
            <w:shd w:color="auto" w:fill="auto" w:val="clear"/>
          </w:tcPr>
          <w:p>
            <w:pPr>
              <w:pStyle w:val="Normal"/>
              <w:spacing w:before="0" w:after="200"/>
              <w:jc w:val="center"/>
              <w:rPr>
                <w:b/>
                <w:b/>
                <w:bCs/>
                <w:sz w:val="20"/>
                <w:szCs w:val="20"/>
                <w:lang w:val="uk-UA"/>
              </w:rPr>
            </w:pPr>
            <w:r>
              <w:rPr>
                <w:b/>
                <w:bCs/>
                <w:sz w:val="20"/>
                <w:szCs w:val="20"/>
                <w:lang w:val="uk-UA"/>
              </w:rPr>
            </w:r>
          </w:p>
        </w:tc>
        <w:tc>
          <w:tcPr>
            <w:tcW w:w="566"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8"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7"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32"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1"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7"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8"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r>
          </w:p>
        </w:tc>
        <w:tc>
          <w:tcPr>
            <w:tcW w:w="700"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r>
          </w:p>
        </w:tc>
        <w:tc>
          <w:tcPr>
            <w:tcW w:w="574"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8"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425"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6"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768"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730" w:type="dxa"/>
            <w:gridSpan w:val="18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r>
      <w:tr>
        <w:trPr>
          <w:trHeight w:val="255"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1.2.2</w:t>
            </w:r>
          </w:p>
        </w:tc>
        <w:tc>
          <w:tcPr>
            <w:tcW w:w="1183" w:type="dxa"/>
            <w:gridSpan w:val="3"/>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5451" w:type="dxa"/>
            <w:gridSpan w:val="818"/>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забезпечення технологічного та/або комерційного обліку ресурсів, з них:</w:t>
            </w:r>
          </w:p>
        </w:tc>
      </w:tr>
      <w:tr>
        <w:trPr>
          <w:trHeight w:val="824"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1183" w:type="dxa"/>
            <w:gridSpan w:val="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700" w:type="dxa"/>
            <w:gridSpan w:val="20"/>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sz w:val="18"/>
                <w:szCs w:val="18"/>
                <w:lang w:eastAsia="ru-RU"/>
              </w:rPr>
            </w:pPr>
            <w:r>
              <w:rPr>
                <w:rFonts w:eastAsia="Times New Roman"/>
                <w:sz w:val="18"/>
                <w:szCs w:val="18"/>
                <w:lang w:eastAsia="ru-RU"/>
              </w:rPr>
            </w:r>
          </w:p>
        </w:tc>
        <w:tc>
          <w:tcPr>
            <w:tcW w:w="566" w:type="dxa"/>
            <w:gridSpan w:val="27"/>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849" w:type="dxa"/>
            <w:gridSpan w:val="2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565" w:type="dxa"/>
            <w:gridSpan w:val="2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7"/>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6"/>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7" w:type="dxa"/>
            <w:gridSpan w:val="3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4" w:type="dxa"/>
            <w:gridSpan w:val="20"/>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1" w:type="dxa"/>
            <w:gridSpan w:val="52"/>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3"/>
            <w:tcBorders>
              <w:top w:val="single" w:sz="4" w:space="0" w:color="000000"/>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1"/>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8"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65"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26"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Cs/>
                <w:sz w:val="20"/>
                <w:szCs w:val="20"/>
                <w:lang w:val="uk-UA" w:eastAsia="ru-RU"/>
              </w:rPr>
            </w:pPr>
            <w:r>
              <w:rPr>
                <w:rFonts w:eastAsia="Times New Roman" w:ascii="Times New Roman" w:hAnsi="Times New Roman"/>
                <w:bCs/>
                <w:sz w:val="20"/>
                <w:szCs w:val="20"/>
                <w:lang w:val="uk-UA" w:eastAsia="ru-RU"/>
              </w:rPr>
            </w:r>
          </w:p>
        </w:tc>
        <w:tc>
          <w:tcPr>
            <w:tcW w:w="705" w:type="dxa"/>
            <w:gridSpan w:val="4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710"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Cs/>
                <w:sz w:val="20"/>
                <w:szCs w:val="20"/>
                <w:lang w:val="uk-UA" w:eastAsia="ru-RU"/>
              </w:rPr>
            </w:pPr>
            <w:r>
              <w:rPr>
                <w:rFonts w:eastAsia="Times New Roman" w:ascii="Times New Roman" w:hAnsi="Times New Roman"/>
                <w:bCs/>
                <w:sz w:val="20"/>
                <w:szCs w:val="20"/>
                <w:lang w:val="uk-UA" w:eastAsia="ru-RU"/>
              </w:rPr>
            </w:r>
          </w:p>
        </w:tc>
        <w:tc>
          <w:tcPr>
            <w:tcW w:w="235" w:type="dxa"/>
            <w:gridSpan w:val="1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4"/>
                <w:szCs w:val="14"/>
                <w:lang w:eastAsia="ru-RU"/>
              </w:rPr>
            </w:pPr>
            <w:r>
              <w:rPr>
                <w:rFonts w:eastAsia="Times New Roman" w:ascii="Times New Roman" w:hAnsi="Times New Roman"/>
                <w:b/>
                <w:bCs/>
                <w:sz w:val="14"/>
                <w:szCs w:val="14"/>
                <w:lang w:eastAsia="ru-RU"/>
              </w:rPr>
            </w:r>
          </w:p>
        </w:tc>
        <w:tc>
          <w:tcPr>
            <w:tcW w:w="759"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1143" w:type="dxa"/>
            <w:gridSpan w:val="9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2" w:type="dxa"/>
            <w:gridSpan w:val="15"/>
            <w:tcBorders/>
            <w:shd w:fill="auto" w:val="clear"/>
          </w:tcPr>
          <w:p>
            <w:pPr>
              <w:pStyle w:val="Normal"/>
              <w:widowControl/>
              <w:bidi w:val="0"/>
              <w:spacing w:lineRule="auto" w:line="276" w:before="0" w:after="200"/>
              <w:jc w:val="left"/>
              <w:rPr/>
            </w:pPr>
            <w:r>
              <w:rPr/>
            </w:r>
          </w:p>
        </w:tc>
      </w:tr>
      <w:tr>
        <w:trPr>
          <w:trHeight w:val="255" w:hRule="atLeast"/>
        </w:trPr>
        <w:tc>
          <w:tcPr>
            <w:tcW w:w="2542" w:type="dxa"/>
            <w:gridSpan w:val="3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1.2.2</w:t>
            </w:r>
          </w:p>
        </w:tc>
        <w:tc>
          <w:tcPr>
            <w:tcW w:w="565" w:type="dxa"/>
            <w:gridSpan w:val="27"/>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849" w:type="dxa"/>
            <w:gridSpan w:val="28"/>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66"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7" w:type="dxa"/>
            <w:gridSpan w:val="3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4"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1" w:type="dxa"/>
            <w:gridSpan w:val="5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8" w:type="dxa"/>
            <w:gridSpan w:val="33"/>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7"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566"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07"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26"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5" w:type="dxa"/>
            <w:gridSpan w:val="4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235"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760" w:type="dxa"/>
            <w:gridSpan w:val="4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1143" w:type="dxa"/>
            <w:gridSpan w:val="9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61" w:type="dxa"/>
            <w:gridSpan w:val="14"/>
            <w:tcBorders/>
            <w:shd w:fill="auto" w:val="clear"/>
          </w:tcPr>
          <w:p>
            <w:pPr>
              <w:pStyle w:val="Normal"/>
              <w:widowControl/>
              <w:bidi w:val="0"/>
              <w:spacing w:lineRule="auto" w:line="276" w:before="0" w:after="200"/>
              <w:jc w:val="left"/>
              <w:rPr/>
            </w:pPr>
            <w:r>
              <w:rPr/>
            </w:r>
          </w:p>
        </w:tc>
      </w:tr>
      <w:tr>
        <w:trPr>
          <w:trHeight w:val="255"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1.2.3</w:t>
            </w:r>
          </w:p>
        </w:tc>
        <w:tc>
          <w:tcPr>
            <w:tcW w:w="1326" w:type="dxa"/>
            <w:gridSpan w:val="14"/>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5308" w:type="dxa"/>
            <w:gridSpan w:val="807"/>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зменшення обсягу витрат води на технологічні потреби, з них:</w:t>
            </w:r>
          </w:p>
        </w:tc>
      </w:tr>
      <w:tr>
        <w:trPr>
          <w:trHeight w:val="315"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1319" w:type="dxa"/>
            <w:gridSpan w:val="1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564"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6"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4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7" w:type="dxa"/>
            <w:gridSpan w:val="3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4"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1" w:type="dxa"/>
            <w:gridSpan w:val="5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5" w:type="dxa"/>
            <w:gridSpan w:val="3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4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26" w:type="dxa"/>
            <w:gridSpan w:val="1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5" w:type="dxa"/>
            <w:gridSpan w:val="4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10"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235" w:type="dxa"/>
            <w:gridSpan w:val="1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59" w:type="dxa"/>
            <w:gridSpan w:val="4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001" w:type="dxa"/>
            <w:gridSpan w:val="6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 w:type="dxa"/>
            <w:gridSpan w:val="12"/>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9" w:type="dxa"/>
            <w:gridSpan w:val="19"/>
            <w:tcBorders/>
            <w:shd w:fill="auto" w:val="clear"/>
          </w:tcPr>
          <w:p>
            <w:pPr>
              <w:pStyle w:val="Normal"/>
              <w:widowControl/>
              <w:bidi w:val="0"/>
              <w:spacing w:lineRule="auto" w:line="276" w:before="0" w:after="200"/>
              <w:jc w:val="left"/>
              <w:rPr/>
            </w:pPr>
            <w:r>
              <w:rPr/>
            </w:r>
          </w:p>
        </w:tc>
      </w:tr>
      <w:tr>
        <w:trPr>
          <w:trHeight w:val="255" w:hRule="atLeast"/>
        </w:trPr>
        <w:tc>
          <w:tcPr>
            <w:tcW w:w="2542" w:type="dxa"/>
            <w:gridSpan w:val="3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1.2.3</w:t>
            </w:r>
          </w:p>
        </w:tc>
        <w:tc>
          <w:tcPr>
            <w:tcW w:w="565"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84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r>
          </w:p>
        </w:tc>
        <w:tc>
          <w:tcPr>
            <w:tcW w:w="566" w:type="dxa"/>
            <w:gridSpan w:val="2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7" w:type="dxa"/>
            <w:gridSpan w:val="27"/>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566" w:type="dxa"/>
            <w:gridSpan w:val="2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567" w:type="dxa"/>
            <w:gridSpan w:val="3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424" w:type="dxa"/>
            <w:gridSpan w:val="2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1131" w:type="dxa"/>
            <w:gridSpan w:val="5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8" w:type="dxa"/>
            <w:gridSpan w:val="3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566" w:type="dxa"/>
            <w:gridSpan w:val="3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7" w:type="dxa"/>
            <w:gridSpan w:val="4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426" w:type="dxa"/>
            <w:gridSpan w:val="1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5" w:type="dxa"/>
            <w:gridSpan w:val="4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1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0" w:type="dxa"/>
            <w:gridSpan w:val="4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001" w:type="dxa"/>
            <w:gridSpan w:val="6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2"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68" w:type="dxa"/>
            <w:gridSpan w:val="18"/>
            <w:tcBorders/>
            <w:shd w:fill="auto" w:val="clear"/>
          </w:tcPr>
          <w:p>
            <w:pPr>
              <w:pStyle w:val="Normal"/>
              <w:widowControl/>
              <w:bidi w:val="0"/>
              <w:spacing w:lineRule="auto" w:line="276" w:before="0" w:after="200"/>
              <w:jc w:val="left"/>
              <w:rPr/>
            </w:pPr>
            <w:r>
              <w:rPr/>
            </w:r>
          </w:p>
        </w:tc>
      </w:tr>
      <w:tr>
        <w:trPr>
          <w:trHeight w:val="330" w:hRule="atLeast"/>
        </w:trPr>
        <w:tc>
          <w:tcPr>
            <w:tcW w:w="657" w:type="dxa"/>
            <w:gridSpan w:val="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1.2.4</w:t>
            </w:r>
          </w:p>
        </w:tc>
        <w:tc>
          <w:tcPr>
            <w:tcW w:w="1494" w:type="dxa"/>
            <w:gridSpan w:val="16"/>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432" w:type="dxa"/>
            <w:gridSpan w:val="700"/>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підвищення якості послуг з централізованого водопостачання, з них:</w:t>
            </w:r>
          </w:p>
        </w:tc>
        <w:tc>
          <w:tcPr>
            <w:tcW w:w="112"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8"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7" w:type="dxa"/>
            <w:gridSpan w:val="7"/>
            <w:tcBorders/>
            <w:shd w:fill="auto" w:val="clear"/>
          </w:tcPr>
          <w:p>
            <w:pPr>
              <w:pStyle w:val="Normal"/>
              <w:widowControl/>
              <w:bidi w:val="0"/>
              <w:spacing w:lineRule="auto" w:line="276" w:before="0" w:after="200"/>
              <w:jc w:val="left"/>
              <w:rPr/>
            </w:pPr>
            <w:r>
              <w:rPr/>
            </w:r>
          </w:p>
        </w:tc>
      </w:tr>
      <w:tr>
        <w:trPr>
          <w:trHeight w:val="330"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37" w:type="dxa"/>
            <w:gridSpan w:val="1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579" w:type="dxa"/>
            <w:gridSpan w:val="1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54" w:type="dxa"/>
            <w:gridSpan w:val="27"/>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865"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63"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2"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83"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50"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44" w:type="dxa"/>
            <w:gridSpan w:val="2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0" w:type="dxa"/>
            <w:gridSpan w:val="5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3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3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6" w:type="dxa"/>
            <w:gridSpan w:val="1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5" w:type="dxa"/>
            <w:gridSpan w:val="3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68" w:type="dxa"/>
            <w:gridSpan w:val="4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3" w:type="dxa"/>
            <w:gridSpan w:val="2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767" w:type="dxa"/>
            <w:gridSpan w:val="18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r>
      <w:tr>
        <w:trPr>
          <w:trHeight w:val="255" w:hRule="atLeast"/>
        </w:trPr>
        <w:tc>
          <w:tcPr>
            <w:tcW w:w="2507" w:type="dxa"/>
            <w:gridSpan w:val="27"/>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1.2.4</w:t>
            </w:r>
          </w:p>
        </w:tc>
        <w:tc>
          <w:tcPr>
            <w:tcW w:w="554" w:type="dxa"/>
            <w:gridSpan w:val="27"/>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864" w:type="dxa"/>
            <w:gridSpan w:val="27"/>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564" w:type="dxa"/>
            <w:gridSpan w:val="2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692" w:type="dxa"/>
            <w:gridSpan w:val="2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583" w:type="dxa"/>
            <w:gridSpan w:val="2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550"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444" w:type="dxa"/>
            <w:gridSpan w:val="2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1129" w:type="dxa"/>
            <w:gridSpan w:val="5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5" w:type="dxa"/>
            <w:gridSpan w:val="2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8" w:type="dxa"/>
            <w:gridSpan w:val="3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7" w:type="dxa"/>
            <w:gridSpan w:val="3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7" w:type="dxa"/>
            <w:gridSpan w:val="3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425" w:type="dxa"/>
            <w:gridSpan w:val="1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6" w:type="dxa"/>
            <w:gridSpan w:val="3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3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7" w:type="dxa"/>
            <w:gridSpan w:val="4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4" w:type="dxa"/>
            <w:gridSpan w:val="2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765" w:type="dxa"/>
            <w:gridSpan w:val="18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r>
      <w:tr>
        <w:trPr>
          <w:trHeight w:val="315"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1.2.5</w:t>
            </w:r>
          </w:p>
        </w:tc>
        <w:tc>
          <w:tcPr>
            <w:tcW w:w="15982" w:type="dxa"/>
            <w:gridSpan w:val="717"/>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Заходи щодо провадження та розвитку інформаційних технологій, з них:</w:t>
            </w:r>
          </w:p>
        </w:tc>
        <w:tc>
          <w:tcPr>
            <w:tcW w:w="0" w:type="dxa"/>
            <w:tcBorders/>
            <w:shd w:fill="auto" w:val="clear"/>
          </w:tcPr>
          <w:p>
            <w:pPr>
              <w:pStyle w:val="Normal"/>
              <w:widowControl/>
              <w:bidi w:val="0"/>
              <w:spacing w:lineRule="auto" w:line="276" w:before="0" w:after="200"/>
              <w:jc w:val="left"/>
              <w:rPr/>
            </w:pPr>
            <w:r>
              <w:rPr/>
            </w:r>
          </w:p>
        </w:tc>
        <w:tc>
          <w:tcPr>
            <w:tcW w:w="12" w:type="dxa"/>
            <w:gridSpan w:val="4"/>
            <w:tcBorders/>
            <w:shd w:fill="auto" w:val="clear"/>
          </w:tcPr>
          <w:p>
            <w:pPr>
              <w:pStyle w:val="Normal"/>
              <w:widowControl/>
              <w:bidi w:val="0"/>
              <w:spacing w:lineRule="auto" w:line="276" w:before="0" w:after="200"/>
              <w:jc w:val="left"/>
              <w:rPr/>
            </w:pPr>
            <w:r>
              <w:rPr/>
            </w:r>
          </w:p>
        </w:tc>
        <w:tc>
          <w:tcPr>
            <w:tcW w:w="112"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8"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7" w:type="dxa"/>
            <w:gridSpan w:val="7"/>
            <w:tcBorders/>
            <w:shd w:fill="auto" w:val="clear"/>
          </w:tcPr>
          <w:p>
            <w:pPr>
              <w:pStyle w:val="Normal"/>
              <w:widowControl/>
              <w:bidi w:val="0"/>
              <w:spacing w:lineRule="auto" w:line="276" w:before="0" w:after="200"/>
              <w:jc w:val="left"/>
              <w:rPr/>
            </w:pPr>
            <w:r>
              <w:rPr/>
            </w:r>
          </w:p>
        </w:tc>
      </w:tr>
      <w:tr>
        <w:trPr>
          <w:trHeight w:val="255"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37" w:type="dxa"/>
            <w:gridSpan w:val="1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7"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10"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41"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63"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2"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6"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5"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45" w:type="dxa"/>
            <w:gridSpan w:val="2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4"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14"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9"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25"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11"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709"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Cs/>
                <w:sz w:val="20"/>
                <w:szCs w:val="20"/>
                <w:lang w:eastAsia="ru-RU"/>
              </w:rPr>
            </w:pPr>
            <w:r>
              <w:rPr>
                <w:rFonts w:eastAsia="Times New Roman" w:ascii="Times New Roman" w:hAnsi="Times New Roman"/>
                <w:bCs/>
                <w:sz w:val="20"/>
                <w:szCs w:val="20"/>
                <w:lang w:eastAsia="ru-RU"/>
              </w:rPr>
              <w:t> </w:t>
            </w:r>
          </w:p>
        </w:tc>
        <w:tc>
          <w:tcPr>
            <w:tcW w:w="235"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775" w:type="dxa"/>
            <w:gridSpan w:val="4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1727" w:type="dxa"/>
            <w:gridSpan w:val="18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r>
      <w:tr>
        <w:trPr>
          <w:trHeight w:val="255" w:hRule="atLeast"/>
        </w:trPr>
        <w:tc>
          <w:tcPr>
            <w:tcW w:w="2575" w:type="dxa"/>
            <w:gridSpan w:val="36"/>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1.2.5</w:t>
            </w:r>
          </w:p>
        </w:tc>
        <w:tc>
          <w:tcPr>
            <w:tcW w:w="610"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40"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564"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692"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05"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426"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444" w:type="dxa"/>
            <w:gridSpan w:val="2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1135"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8"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14"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9"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425"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11"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709"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235"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775" w:type="dxa"/>
            <w:gridSpan w:val="4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1725" w:type="dxa"/>
            <w:gridSpan w:val="181"/>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r>
      <w:tr>
        <w:trPr>
          <w:trHeight w:val="255"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1.2.6</w:t>
            </w:r>
          </w:p>
        </w:tc>
        <w:tc>
          <w:tcPr>
            <w:tcW w:w="15625" w:type="dxa"/>
            <w:gridSpan w:val="675"/>
            <w:tcBorders>
              <w:top w:val="single" w:sz="4" w:space="0" w:color="000000"/>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модернізації та закупівлі транспортних засобів спеціального та спеціалізованого призначення, з них:</w:t>
            </w:r>
          </w:p>
        </w:tc>
        <w:tc>
          <w:tcPr>
            <w:tcW w:w="9" w:type="dxa"/>
            <w:gridSpan w:val="2"/>
            <w:tcBorders/>
            <w:shd w:fill="auto" w:val="clear"/>
          </w:tcPr>
          <w:p>
            <w:pPr>
              <w:pStyle w:val="Normal"/>
              <w:widowControl/>
              <w:bidi w:val="0"/>
              <w:spacing w:lineRule="auto" w:line="276" w:before="0" w:after="200"/>
              <w:jc w:val="left"/>
              <w:rPr/>
            </w:pPr>
            <w:r>
              <w:rPr/>
            </w:r>
          </w:p>
        </w:tc>
        <w:tc>
          <w:tcPr>
            <w:tcW w:w="26" w:type="dxa"/>
            <w:gridSpan w:val="4"/>
            <w:tcBorders/>
            <w:shd w:fill="auto" w:val="clear"/>
          </w:tcPr>
          <w:p>
            <w:pPr>
              <w:pStyle w:val="Normal"/>
              <w:widowControl/>
              <w:bidi w:val="0"/>
              <w:spacing w:lineRule="auto" w:line="276" w:before="0" w:after="200"/>
              <w:jc w:val="left"/>
              <w:rPr/>
            </w:pPr>
            <w:r>
              <w:rPr/>
            </w:r>
          </w:p>
        </w:tc>
        <w:tc>
          <w:tcPr>
            <w:tcW w:w="33" w:type="dxa"/>
            <w:gridSpan w:val="6"/>
            <w:tcBorders/>
            <w:shd w:fill="auto" w:val="clear"/>
          </w:tcPr>
          <w:p>
            <w:pPr>
              <w:pStyle w:val="Normal"/>
              <w:widowControl/>
              <w:bidi w:val="0"/>
              <w:spacing w:lineRule="auto" w:line="276" w:before="0" w:after="200"/>
              <w:jc w:val="left"/>
              <w:rPr/>
            </w:pPr>
            <w:r>
              <w:rPr/>
            </w:r>
          </w:p>
        </w:tc>
        <w:tc>
          <w:tcPr>
            <w:tcW w:w="8" w:type="dxa"/>
            <w:gridSpan w:val="2"/>
            <w:tcBorders/>
            <w:shd w:fill="auto" w:val="clear"/>
          </w:tcPr>
          <w:p>
            <w:pPr>
              <w:pStyle w:val="Normal"/>
              <w:widowControl/>
              <w:bidi w:val="0"/>
              <w:spacing w:lineRule="auto" w:line="276" w:before="0" w:after="200"/>
              <w:jc w:val="left"/>
              <w:rPr/>
            </w:pPr>
            <w:r>
              <w:rPr/>
            </w:r>
          </w:p>
        </w:tc>
        <w:tc>
          <w:tcPr>
            <w:tcW w:w="170" w:type="dxa"/>
            <w:gridSpan w:val="4"/>
            <w:tcBorders/>
            <w:shd w:fill="auto" w:val="clear"/>
          </w:tcPr>
          <w:p>
            <w:pPr>
              <w:pStyle w:val="Normal"/>
              <w:widowControl/>
              <w:bidi w:val="0"/>
              <w:spacing w:lineRule="auto" w:line="276" w:before="0" w:after="200"/>
              <w:jc w:val="left"/>
              <w:rPr/>
            </w:pPr>
            <w:r>
              <w:rPr/>
            </w:r>
          </w:p>
        </w:tc>
        <w:tc>
          <w:tcPr>
            <w:tcW w:w="21" w:type="dxa"/>
            <w:gridSpan w:val="4"/>
            <w:tcBorders/>
            <w:shd w:fill="auto" w:val="clear"/>
          </w:tcPr>
          <w:p>
            <w:pPr>
              <w:pStyle w:val="Normal"/>
              <w:widowControl/>
              <w:bidi w:val="0"/>
              <w:spacing w:lineRule="auto" w:line="276" w:before="0" w:after="200"/>
              <w:jc w:val="left"/>
              <w:rPr/>
            </w:pPr>
            <w:r>
              <w:rPr/>
            </w:r>
          </w:p>
        </w:tc>
        <w:tc>
          <w:tcPr>
            <w:tcW w:w="33" w:type="dxa"/>
            <w:gridSpan w:val="6"/>
            <w:tcBorders/>
            <w:shd w:fill="auto" w:val="clear"/>
          </w:tcPr>
          <w:p>
            <w:pPr>
              <w:pStyle w:val="Normal"/>
              <w:widowControl/>
              <w:bidi w:val="0"/>
              <w:spacing w:lineRule="auto" w:line="276" w:before="0" w:after="200"/>
              <w:jc w:val="left"/>
              <w:rPr/>
            </w:pPr>
            <w:r>
              <w:rPr/>
            </w:r>
          </w:p>
        </w:tc>
        <w:tc>
          <w:tcPr>
            <w:tcW w:w="8" w:type="dxa"/>
            <w:gridSpan w:val="2"/>
            <w:tcBorders/>
            <w:shd w:fill="auto" w:val="clear"/>
          </w:tcPr>
          <w:p>
            <w:pPr>
              <w:pStyle w:val="Normal"/>
              <w:widowControl/>
              <w:bidi w:val="0"/>
              <w:spacing w:lineRule="auto" w:line="276" w:before="0" w:after="200"/>
              <w:jc w:val="left"/>
              <w:rPr/>
            </w:pPr>
            <w:r>
              <w:rPr/>
            </w:r>
          </w:p>
        </w:tc>
        <w:tc>
          <w:tcPr>
            <w:tcW w:w="33" w:type="dxa"/>
            <w:gridSpan w:val="4"/>
            <w:tcBorders/>
            <w:shd w:fill="auto" w:val="clear"/>
          </w:tcPr>
          <w:p>
            <w:pPr>
              <w:pStyle w:val="Normal"/>
              <w:widowControl/>
              <w:bidi w:val="0"/>
              <w:spacing w:lineRule="auto" w:line="276" w:before="0" w:after="200"/>
              <w:jc w:val="left"/>
              <w:rPr/>
            </w:pPr>
            <w:r>
              <w:rPr/>
            </w:r>
          </w:p>
        </w:tc>
        <w:tc>
          <w:tcPr>
            <w:tcW w:w="5" w:type="dxa"/>
            <w:gridSpan w:val="2"/>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12" w:type="dxa"/>
            <w:gridSpan w:val="7"/>
            <w:tcBorders/>
            <w:shd w:fill="auto" w:val="clear"/>
          </w:tcPr>
          <w:p>
            <w:pPr>
              <w:pStyle w:val="Normal"/>
              <w:widowControl/>
              <w:bidi w:val="0"/>
              <w:spacing w:lineRule="auto" w:line="276" w:before="0" w:after="200"/>
              <w:jc w:val="left"/>
              <w:rPr/>
            </w:pPr>
            <w:r>
              <w:rPr/>
            </w:r>
          </w:p>
        </w:tc>
        <w:tc>
          <w:tcPr>
            <w:tcW w:w="113" w:type="dxa"/>
            <w:gridSpan w:val="12"/>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411"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37" w:type="dxa"/>
            <w:gridSpan w:val="1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8"/>
                <w:szCs w:val="18"/>
                <w:lang w:eastAsia="ru-RU"/>
              </w:rPr>
            </w:pPr>
            <w:r>
              <w:rPr>
                <w:rFonts w:eastAsia="Times New Roman" w:ascii="Times New Roman" w:hAnsi="Times New Roman"/>
                <w:b/>
                <w:sz w:val="18"/>
                <w:szCs w:val="18"/>
                <w:lang w:eastAsia="ru-RU"/>
              </w:rPr>
            </w:r>
          </w:p>
        </w:tc>
        <w:tc>
          <w:tcPr>
            <w:tcW w:w="647" w:type="dxa"/>
            <w:gridSpan w:val="1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610"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741" w:type="dxa"/>
            <w:gridSpan w:val="1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563"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2"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6"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5" w:type="dxa"/>
            <w:gridSpan w:val="2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45" w:type="dxa"/>
            <w:gridSpan w:val="2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4"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709"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14"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425"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11"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9"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235"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775" w:type="dxa"/>
            <w:gridSpan w:val="4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1727" w:type="dxa"/>
            <w:gridSpan w:val="18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highlight w:val="yellow"/>
                <w:lang w:val="uk-UA" w:eastAsia="ru-RU"/>
              </w:rPr>
            </w:pPr>
            <w:r>
              <w:rPr>
                <w:rFonts w:eastAsia="Times New Roman" w:ascii="Times New Roman" w:hAnsi="Times New Roman"/>
                <w:sz w:val="18"/>
                <w:szCs w:val="18"/>
                <w:highlight w:val="yellow"/>
                <w:lang w:val="uk-UA" w:eastAsia="ru-RU"/>
              </w:rPr>
            </w:r>
          </w:p>
        </w:tc>
      </w:tr>
      <w:tr>
        <w:trPr>
          <w:trHeight w:val="255" w:hRule="atLeast"/>
        </w:trPr>
        <w:tc>
          <w:tcPr>
            <w:tcW w:w="2575" w:type="dxa"/>
            <w:gridSpan w:val="36"/>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1.2.6</w:t>
            </w:r>
          </w:p>
        </w:tc>
        <w:tc>
          <w:tcPr>
            <w:tcW w:w="610"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40" w:type="dxa"/>
            <w:gridSpan w:val="1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564"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2"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5"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6" w:type="dxa"/>
            <w:gridSpan w:val="2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44" w:type="dxa"/>
            <w:gridSpan w:val="2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5"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08"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09"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14"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709"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tc>
        <w:tc>
          <w:tcPr>
            <w:tcW w:w="425"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11" w:type="dxa"/>
            <w:gridSpan w:val="4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09"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775" w:type="dxa"/>
            <w:gridSpan w:val="4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1725" w:type="dxa"/>
            <w:gridSpan w:val="18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х</w:t>
            </w:r>
          </w:p>
        </w:tc>
      </w:tr>
      <w:tr>
        <w:trPr>
          <w:trHeight w:val="255" w:hRule="atLeast"/>
        </w:trPr>
        <w:tc>
          <w:tcPr>
            <w:tcW w:w="589" w:type="dxa"/>
            <w:gridSpan w:val="4"/>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1.2.7</w:t>
            </w:r>
          </w:p>
        </w:tc>
        <w:tc>
          <w:tcPr>
            <w:tcW w:w="16123" w:type="dxa"/>
            <w:gridSpan w:val="746"/>
            <w:tcBorders>
              <w:top w:val="single" w:sz="4" w:space="0" w:color="000000"/>
              <w:bottom w:val="single" w:sz="4" w:space="0" w:color="000000"/>
              <w:right w:val="single" w:sz="8"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Заходи щодо підвищення екологічної безпеки та охорони навколишнього середовища, з них:</w:t>
            </w:r>
          </w:p>
        </w:tc>
        <w:tc>
          <w:tcPr>
            <w:tcW w:w="2"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0" w:type="dxa"/>
            <w:gridSpan w:val="3"/>
            <w:tcBorders/>
            <w:shd w:fill="auto" w:val="clear"/>
          </w:tcPr>
          <w:p>
            <w:pPr>
              <w:pStyle w:val="Normal"/>
              <w:widowControl/>
              <w:bidi w:val="0"/>
              <w:spacing w:lineRule="auto" w:line="276" w:before="0" w:after="200"/>
              <w:jc w:val="left"/>
              <w:rPr/>
            </w:pPr>
            <w:r>
              <w:rPr/>
            </w:r>
          </w:p>
        </w:tc>
      </w:tr>
      <w:tr>
        <w:trPr>
          <w:trHeight w:val="255" w:hRule="atLeast"/>
        </w:trPr>
        <w:tc>
          <w:tcPr>
            <w:tcW w:w="589" w:type="dxa"/>
            <w:gridSpan w:val="4"/>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56"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66" w:type="dxa"/>
            <w:gridSpan w:val="2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21"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92"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63"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874" w:type="dxa"/>
            <w:gridSpan w:val="4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543"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5"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7"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135"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8" w:type="dxa"/>
            <w:gridSpan w:val="3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4"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5"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1" w:type="dxa"/>
            <w:gridSpan w:val="4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75" w:type="dxa"/>
            <w:gridSpan w:val="4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725" w:type="dxa"/>
            <w:gridSpan w:val="18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r>
      <w:tr>
        <w:trPr>
          <w:trHeight w:val="255" w:hRule="atLeast"/>
        </w:trPr>
        <w:tc>
          <w:tcPr>
            <w:tcW w:w="2613"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1.2.7</w:t>
            </w:r>
          </w:p>
        </w:tc>
        <w:tc>
          <w:tcPr>
            <w:tcW w:w="620" w:type="dxa"/>
            <w:gridSpan w:val="25"/>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92" w:type="dxa"/>
            <w:gridSpan w:val="15"/>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4" w:type="dxa"/>
            <w:gridSpan w:val="25"/>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73" w:type="dxa"/>
            <w:gridSpan w:val="42"/>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3" w:type="dxa"/>
            <w:gridSpan w:val="22"/>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6" w:type="dxa"/>
            <w:gridSpan w:val="27"/>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7" w:type="dxa"/>
            <w:gridSpan w:val="19"/>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34" w:type="dxa"/>
            <w:gridSpan w:val="53"/>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28"/>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8"/>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2"/>
            <w:tcBorders>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0" w:type="dxa"/>
            <w:gridSpan w:val="31"/>
            <w:tcBorders>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4" w:type="dxa"/>
            <w:gridSpan w:val="35"/>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5" w:type="dxa"/>
            <w:gridSpan w:val="29"/>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40"/>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6" w:type="dxa"/>
            <w:gridSpan w:val="15"/>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1" w:type="dxa"/>
            <w:gridSpan w:val="42"/>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32"/>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35" w:type="dxa"/>
            <w:gridSpan w:val="20"/>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75" w:type="dxa"/>
            <w:gridSpan w:val="49"/>
            <w:tcBorders>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723" w:type="dxa"/>
            <w:gridSpan w:val="180"/>
            <w:tcBorders>
              <w:right w:val="single" w:sz="8"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r>
      <w:tr>
        <w:trPr>
          <w:trHeight w:val="315" w:hRule="atLeast"/>
        </w:trPr>
        <w:tc>
          <w:tcPr>
            <w:tcW w:w="589" w:type="dxa"/>
            <w:gridSpan w:val="4"/>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1.2.8</w:t>
            </w:r>
          </w:p>
        </w:tc>
        <w:tc>
          <w:tcPr>
            <w:tcW w:w="16702" w:type="dxa"/>
            <w:gridSpan w:val="826"/>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Інші заходи, з них:</w:t>
            </w:r>
          </w:p>
        </w:tc>
      </w:tr>
      <w:tr>
        <w:trPr>
          <w:trHeight w:val="255"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r>
          </w:p>
        </w:tc>
        <w:tc>
          <w:tcPr>
            <w:tcW w:w="1356" w:type="dxa"/>
            <w:gridSpan w:val="1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666" w:type="dxa"/>
            <w:gridSpan w:val="21"/>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20"/>
                <w:szCs w:val="20"/>
              </w:rPr>
            </w:pPr>
            <w:r>
              <w:rPr>
                <w:rFonts w:ascii="Times New Roman" w:hAnsi="Times New Roman"/>
                <w:sz w:val="20"/>
                <w:szCs w:val="20"/>
              </w:rPr>
            </w:r>
          </w:p>
        </w:tc>
        <w:tc>
          <w:tcPr>
            <w:tcW w:w="621" w:type="dxa"/>
            <w:gridSpan w:val="25"/>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20"/>
                <w:szCs w:val="20"/>
              </w:rPr>
            </w:pPr>
            <w:r>
              <w:rPr>
                <w:rFonts w:ascii="Times New Roman" w:hAnsi="Times New Roman"/>
                <w:sz w:val="20"/>
                <w:szCs w:val="20"/>
              </w:rPr>
            </w:r>
          </w:p>
        </w:tc>
        <w:tc>
          <w:tcPr>
            <w:tcW w:w="692" w:type="dxa"/>
            <w:gridSpan w:val="15"/>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20"/>
                <w:szCs w:val="20"/>
              </w:rPr>
            </w:pPr>
            <w:r>
              <w:rPr>
                <w:rFonts w:ascii="Times New Roman" w:hAnsi="Times New Roman"/>
                <w:sz w:val="20"/>
                <w:szCs w:val="20"/>
              </w:rPr>
            </w:r>
          </w:p>
        </w:tc>
        <w:tc>
          <w:tcPr>
            <w:tcW w:w="811"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62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543"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426"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427"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1134"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708"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710"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14"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565"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709"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26"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711" w:type="dxa"/>
            <w:gridSpan w:val="4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709"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highlight w:val="yellow"/>
                <w:lang w:val="uk-UA" w:eastAsia="ru-RU"/>
              </w:rPr>
            </w:pPr>
            <w:r>
              <w:rPr>
                <w:rFonts w:eastAsia="Times New Roman" w:ascii="Times New Roman" w:hAnsi="Times New Roman"/>
                <w:sz w:val="20"/>
                <w:szCs w:val="20"/>
                <w:highlight w:val="yellow"/>
                <w:lang w:val="uk-UA" w:eastAsia="ru-RU"/>
              </w:rPr>
            </w:r>
          </w:p>
        </w:tc>
        <w:tc>
          <w:tcPr>
            <w:tcW w:w="449"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eastAsia="ru-RU"/>
              </w:rPr>
              <w:t> </w:t>
            </w:r>
          </w:p>
        </w:tc>
        <w:tc>
          <w:tcPr>
            <w:tcW w:w="562" w:type="dxa"/>
            <w:gridSpan w:val="3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eastAsia="ru-RU"/>
              </w:rPr>
              <w:t> </w:t>
            </w:r>
          </w:p>
        </w:tc>
        <w:tc>
          <w:tcPr>
            <w:tcW w:w="1722" w:type="dxa"/>
            <w:gridSpan w:val="17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eastAsia="ru-RU"/>
              </w:rPr>
              <w:t> </w:t>
            </w:r>
          </w:p>
        </w:tc>
      </w:tr>
      <w:tr>
        <w:trPr>
          <w:trHeight w:val="255" w:hRule="atLeast"/>
        </w:trPr>
        <w:tc>
          <w:tcPr>
            <w:tcW w:w="2613" w:type="dxa"/>
            <w:gridSpan w:val="41"/>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1.2.8</w:t>
            </w:r>
          </w:p>
        </w:tc>
        <w:tc>
          <w:tcPr>
            <w:tcW w:w="620" w:type="dxa"/>
            <w:gridSpan w:val="25"/>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r>
          </w:p>
        </w:tc>
        <w:tc>
          <w:tcPr>
            <w:tcW w:w="692" w:type="dxa"/>
            <w:gridSpan w:val="15"/>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r>
          </w:p>
        </w:tc>
        <w:tc>
          <w:tcPr>
            <w:tcW w:w="811" w:type="dxa"/>
            <w:gridSpan w:val="37"/>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28" w:type="dxa"/>
            <w:gridSpan w:val="31"/>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43" w:type="dxa"/>
            <w:gridSpan w:val="22"/>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6" w:type="dxa"/>
            <w:gridSpan w:val="27"/>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7" w:type="dxa"/>
            <w:gridSpan w:val="19"/>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4" w:type="dxa"/>
            <w:gridSpan w:val="53"/>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8" w:type="dxa"/>
            <w:gridSpan w:val="28"/>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r>
          </w:p>
        </w:tc>
        <w:tc>
          <w:tcPr>
            <w:tcW w:w="707" w:type="dxa"/>
            <w:gridSpan w:val="32"/>
            <w:tcBorders>
              <w:top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1"/>
            <w:tcBorders>
              <w:top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14" w:type="dxa"/>
            <w:gridSpan w:val="35"/>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6" w:type="dxa"/>
            <w:gridSpan w:val="29"/>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9" w:type="dxa"/>
            <w:gridSpan w:val="40"/>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r>
          </w:p>
        </w:tc>
        <w:tc>
          <w:tcPr>
            <w:tcW w:w="425" w:type="dxa"/>
            <w:gridSpan w:val="15"/>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11" w:type="dxa"/>
            <w:gridSpan w:val="42"/>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32"/>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50" w:type="dxa"/>
            <w:gridSpan w:val="37"/>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62" w:type="dxa"/>
            <w:gridSpan w:val="33"/>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720" w:type="dxa"/>
            <w:gridSpan w:val="178"/>
            <w:tcBorders>
              <w:top w:val="single" w:sz="4" w:space="0" w:color="000000"/>
              <w:right w:val="single" w:sz="8"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r>
      <w:tr>
        <w:trPr>
          <w:trHeight w:val="255" w:hRule="atLeast"/>
        </w:trPr>
        <w:tc>
          <w:tcPr>
            <w:tcW w:w="2613"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пунктом 1.2</w:t>
            </w:r>
          </w:p>
        </w:tc>
        <w:tc>
          <w:tcPr>
            <w:tcW w:w="620" w:type="dxa"/>
            <w:gridSpan w:val="25"/>
            <w:tcBorders>
              <w:top w:val="single" w:sz="4" w:space="0" w:color="000000"/>
              <w:bottom w:val="single" w:sz="4" w:space="0" w:color="000000"/>
              <w:right w:val="single" w:sz="4" w:space="0" w:color="000000"/>
            </w:tcBorders>
            <w:shd w:color="auto" w:fill="auto" w:val="clear"/>
          </w:tcPr>
          <w:p>
            <w:pPr>
              <w:pStyle w:val="Normal"/>
              <w:widowControl/>
              <w:bidi w:val="0"/>
              <w:spacing w:lineRule="auto" w:line="276" w:before="0" w:after="200"/>
              <w:jc w:val="left"/>
              <w:rPr/>
            </w:pPr>
            <w:r>
              <w:rPr>
                <w:rFonts w:eastAsia="Times New Roman" w:ascii="Times New Roman" w:hAnsi="Times New Roman"/>
                <w:b/>
                <w:bCs/>
                <w:sz w:val="18"/>
                <w:szCs w:val="18"/>
                <w:lang w:val="uk-UA" w:eastAsia="ru-RU"/>
              </w:rPr>
              <w:t>2724,1</w:t>
            </w:r>
          </w:p>
        </w:tc>
        <w:tc>
          <w:tcPr>
            <w:tcW w:w="692" w:type="dxa"/>
            <w:gridSpan w:val="15"/>
            <w:tcBorders>
              <w:top w:val="single" w:sz="4" w:space="0" w:color="000000"/>
              <w:bottom w:val="single" w:sz="4" w:space="0" w:color="000000"/>
              <w:right w:val="single" w:sz="4" w:space="0" w:color="000000"/>
            </w:tcBorders>
            <w:shd w:color="auto" w:fill="auto" w:val="clear"/>
          </w:tcPr>
          <w:p>
            <w:pPr>
              <w:pStyle w:val="Normal"/>
              <w:widowControl/>
              <w:bidi w:val="0"/>
              <w:spacing w:lineRule="auto" w:line="276" w:before="0" w:after="200"/>
              <w:jc w:val="left"/>
              <w:rPr/>
            </w:pPr>
            <w:r>
              <w:rPr>
                <w:rFonts w:eastAsia="Times New Roman" w:ascii="Times New Roman" w:hAnsi="Times New Roman"/>
                <w:b/>
                <w:bCs/>
                <w:sz w:val="18"/>
                <w:szCs w:val="18"/>
                <w:lang w:val="uk-UA" w:eastAsia="ru-RU"/>
              </w:rPr>
              <w:t>2724,1</w:t>
            </w:r>
          </w:p>
        </w:tc>
        <w:tc>
          <w:tcPr>
            <w:tcW w:w="811" w:type="dxa"/>
            <w:gridSpan w:val="37"/>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628" w:type="dxa"/>
            <w:gridSpan w:val="31"/>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543" w:type="dxa"/>
            <w:gridSpan w:val="22"/>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426" w:type="dxa"/>
            <w:gridSpan w:val="27"/>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427" w:type="dxa"/>
            <w:gridSpan w:val="19"/>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1134" w:type="dxa"/>
            <w:gridSpan w:val="5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708" w:type="dxa"/>
            <w:gridSpan w:val="2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707" w:type="dxa"/>
            <w:gridSpan w:val="28"/>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2724,1</w:t>
            </w:r>
          </w:p>
        </w:tc>
        <w:tc>
          <w:tcPr>
            <w:tcW w:w="707" w:type="dxa"/>
            <w:gridSpan w:val="32"/>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t>232,2</w:t>
            </w:r>
          </w:p>
        </w:tc>
        <w:tc>
          <w:tcPr>
            <w:tcW w:w="709" w:type="dxa"/>
            <w:gridSpan w:val="31"/>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2491,9</w:t>
            </w:r>
          </w:p>
        </w:tc>
        <w:tc>
          <w:tcPr>
            <w:tcW w:w="714" w:type="dxa"/>
            <w:gridSpan w:val="35"/>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highlight w:val="yellow"/>
                <w:lang w:val="uk-UA" w:eastAsia="ru-RU"/>
              </w:rPr>
            </w:pPr>
            <w:r>
              <w:rPr>
                <w:rFonts w:eastAsia="Times New Roman" w:ascii="Times New Roman" w:hAnsi="Times New Roman"/>
                <w:b/>
                <w:bCs/>
                <w:sz w:val="18"/>
                <w:szCs w:val="18"/>
                <w:highlight w:val="yellow"/>
                <w:lang w:val="uk-UA" w:eastAsia="ru-RU"/>
              </w:rPr>
            </w:r>
          </w:p>
        </w:tc>
        <w:tc>
          <w:tcPr>
            <w:tcW w:w="566" w:type="dxa"/>
            <w:gridSpan w:val="29"/>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957,75</w:t>
            </w:r>
          </w:p>
        </w:tc>
        <w:tc>
          <w:tcPr>
            <w:tcW w:w="709" w:type="dxa"/>
            <w:gridSpan w:val="40"/>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1189,95</w:t>
            </w:r>
          </w:p>
        </w:tc>
        <w:tc>
          <w:tcPr>
            <w:tcW w:w="425"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576,4</w:t>
            </w:r>
          </w:p>
        </w:tc>
        <w:tc>
          <w:tcPr>
            <w:tcW w:w="711" w:type="dxa"/>
            <w:gridSpan w:val="42"/>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709" w:type="dxa"/>
            <w:gridSpan w:val="32"/>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450" w:type="dxa"/>
            <w:gridSpan w:val="37"/>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121700х</w:t>
            </w:r>
          </w:p>
        </w:tc>
        <w:tc>
          <w:tcPr>
            <w:tcW w:w="562" w:type="dxa"/>
            <w:gridSpan w:val="33"/>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1720" w:type="dxa"/>
            <w:gridSpan w:val="178"/>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eastAsia="ru-RU"/>
              </w:rPr>
              <w:t>634,08</w:t>
            </w:r>
          </w:p>
        </w:tc>
      </w:tr>
      <w:tr>
        <w:trPr>
          <w:trHeight w:val="255" w:hRule="atLeast"/>
        </w:trPr>
        <w:tc>
          <w:tcPr>
            <w:tcW w:w="2613" w:type="dxa"/>
            <w:gridSpan w:val="41"/>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розділом І</w:t>
            </w:r>
          </w:p>
        </w:tc>
        <w:tc>
          <w:tcPr>
            <w:tcW w:w="620"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7489,9</w:t>
            </w:r>
          </w:p>
        </w:tc>
        <w:tc>
          <w:tcPr>
            <w:tcW w:w="692"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2724,1</w:t>
            </w:r>
          </w:p>
        </w:tc>
        <w:tc>
          <w:tcPr>
            <w:tcW w:w="811"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4765,8</w:t>
            </w:r>
          </w:p>
        </w:tc>
        <w:tc>
          <w:tcPr>
            <w:tcW w:w="628"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543" w:type="dxa"/>
            <w:gridSpan w:val="2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426"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427" w:type="dxa"/>
            <w:gridSpan w:val="1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1134"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4765,8</w:t>
            </w:r>
          </w:p>
        </w:tc>
        <w:tc>
          <w:tcPr>
            <w:tcW w:w="708"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lang w:val="uk-UA" w:eastAsia="ru-RU"/>
              </w:rPr>
              <w:t>7489,9</w:t>
            </w:r>
          </w:p>
        </w:tc>
        <w:tc>
          <w:tcPr>
            <w:tcW w:w="707"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232,2</w:t>
            </w:r>
          </w:p>
        </w:tc>
        <w:tc>
          <w:tcPr>
            <w:tcW w:w="709"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2491,9</w:t>
            </w:r>
          </w:p>
        </w:tc>
        <w:tc>
          <w:tcPr>
            <w:tcW w:w="714"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566"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3340,65</w:t>
            </w:r>
          </w:p>
        </w:tc>
        <w:tc>
          <w:tcPr>
            <w:tcW w:w="709"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1189,95</w:t>
            </w:r>
          </w:p>
        </w:tc>
        <w:tc>
          <w:tcPr>
            <w:tcW w:w="425" w:type="dxa"/>
            <w:gridSpan w:val="15"/>
            <w:tcBorders>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2959,3</w:t>
            </w:r>
          </w:p>
        </w:tc>
        <w:tc>
          <w:tcPr>
            <w:tcW w:w="711" w:type="dxa"/>
            <w:gridSpan w:val="4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709"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450"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121700</w:t>
            </w:r>
          </w:p>
        </w:tc>
        <w:tc>
          <w:tcPr>
            <w:tcW w:w="562" w:type="dxa"/>
            <w:gridSpan w:val="3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1720" w:type="dxa"/>
            <w:gridSpan w:val="178"/>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634,08</w:t>
            </w:r>
          </w:p>
        </w:tc>
      </w:tr>
      <w:tr>
        <w:trPr>
          <w:trHeight w:val="323"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eastAsia="ru-RU"/>
              </w:rPr>
              <w:t xml:space="preserve">ІІ </w:t>
            </w:r>
          </w:p>
        </w:tc>
        <w:tc>
          <w:tcPr>
            <w:tcW w:w="1356" w:type="dxa"/>
            <w:gridSpan w:val="15"/>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4766" w:type="dxa"/>
            <w:gridSpan w:val="730"/>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ВОДОВІДВЕДЕННЯ</w:t>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2" w:type="dxa"/>
            <w:gridSpan w:val="4"/>
            <w:tcBorders/>
            <w:shd w:fill="auto" w:val="clear"/>
          </w:tcPr>
          <w:p>
            <w:pPr>
              <w:pStyle w:val="Normal"/>
              <w:widowControl/>
              <w:bidi w:val="0"/>
              <w:spacing w:lineRule="auto" w:line="276" w:before="0" w:after="200"/>
              <w:jc w:val="left"/>
              <w:rPr/>
            </w:pPr>
            <w:r>
              <w:rPr/>
            </w:r>
          </w:p>
        </w:tc>
      </w:tr>
      <w:tr>
        <w:trPr>
          <w:trHeight w:val="338"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2.1. </w:t>
            </w:r>
          </w:p>
        </w:tc>
        <w:tc>
          <w:tcPr>
            <w:tcW w:w="1356" w:type="dxa"/>
            <w:gridSpan w:val="15"/>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766" w:type="dxa"/>
            <w:gridSpan w:val="730"/>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eastAsia="ru-RU"/>
              </w:rPr>
              <w:t>Будівництво, реконструкція та модернізація об</w:t>
            </w:r>
            <w:r>
              <w:rPr>
                <w:rFonts w:eastAsia="Times New Roman"/>
                <w:b/>
                <w:bCs/>
                <w:sz w:val="20"/>
                <w:szCs w:val="20"/>
                <w:lang w:eastAsia="ru-RU"/>
              </w:rPr>
              <w:t>’</w:t>
            </w:r>
            <w:r>
              <w:rPr>
                <w:rFonts w:eastAsia="Times New Roman" w:ascii="Times New Roman" w:hAnsi="Times New Roman"/>
                <w:b/>
                <w:bCs/>
                <w:sz w:val="20"/>
                <w:szCs w:val="20"/>
                <w:lang w:eastAsia="ru-RU"/>
              </w:rPr>
              <w:t>єктів водовідведення (звільняється від оподаткування згідно з пунктом 154.9 статті 154 Податкового кодексу України), з урахуванням:</w:t>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2" w:type="dxa"/>
            <w:gridSpan w:val="4"/>
            <w:tcBorders/>
            <w:shd w:fill="auto" w:val="clear"/>
          </w:tcPr>
          <w:p>
            <w:pPr>
              <w:pStyle w:val="Normal"/>
              <w:widowControl/>
              <w:bidi w:val="0"/>
              <w:spacing w:lineRule="auto" w:line="276" w:before="0" w:after="200"/>
              <w:jc w:val="left"/>
              <w:rPr/>
            </w:pPr>
            <w:r>
              <w:rPr/>
            </w:r>
          </w:p>
        </w:tc>
      </w:tr>
      <w:tr>
        <w:trPr>
          <w:trHeight w:val="345" w:hRule="atLeast"/>
        </w:trPr>
        <w:tc>
          <w:tcPr>
            <w:tcW w:w="589"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2.1.1 </w:t>
            </w:r>
          </w:p>
        </w:tc>
        <w:tc>
          <w:tcPr>
            <w:tcW w:w="1356" w:type="dxa"/>
            <w:gridSpan w:val="15"/>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4766" w:type="dxa"/>
            <w:gridSpan w:val="730"/>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зі зниження питомих витрат,  а також втрат ресурсів, з них:</w:t>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2" w:type="dxa"/>
            <w:gridSpan w:val="4"/>
            <w:tcBorders/>
            <w:shd w:fill="auto" w:val="clear"/>
          </w:tcPr>
          <w:p>
            <w:pPr>
              <w:pStyle w:val="Normal"/>
              <w:widowControl/>
              <w:bidi w:val="0"/>
              <w:spacing w:lineRule="auto" w:line="276" w:before="0" w:after="200"/>
              <w:jc w:val="left"/>
              <w:rPr/>
            </w:pPr>
            <w:r>
              <w:rPr/>
            </w:r>
          </w:p>
        </w:tc>
      </w:tr>
      <w:tr>
        <w:trPr>
          <w:trHeight w:val="240" w:hRule="atLeast"/>
        </w:trPr>
        <w:tc>
          <w:tcPr>
            <w:tcW w:w="58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42" w:type="dxa"/>
            <w:gridSpan w:val="1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650"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619"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872"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630" w:type="dxa"/>
            <w:gridSpan w:val="2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26"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89"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6"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9"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132" w:type="dxa"/>
            <w:gridSpan w:val="5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13"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13"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707"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571" w:type="dxa"/>
            <w:gridSpan w:val="31"/>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661" w:type="dxa"/>
            <w:gridSpan w:val="26"/>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Cs/>
                <w:sz w:val="20"/>
                <w:szCs w:val="20"/>
                <w:lang w:val="uk-UA" w:eastAsia="ru-RU"/>
              </w:rPr>
            </w:pPr>
            <w:r>
              <w:rPr>
                <w:rFonts w:eastAsia="Times New Roman" w:ascii="Times New Roman" w:hAnsi="Times New Roman"/>
                <w:bCs/>
                <w:sz w:val="20"/>
                <w:szCs w:val="20"/>
                <w:lang w:val="uk-UA" w:eastAsia="ru-RU"/>
              </w:rPr>
            </w:r>
          </w:p>
        </w:tc>
        <w:tc>
          <w:tcPr>
            <w:tcW w:w="47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06" w:type="dxa"/>
            <w:gridSpan w:val="4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14"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31"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845"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440" w:type="dxa"/>
            <w:gridSpan w:val="16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r>
      <w:tr>
        <w:trPr>
          <w:trHeight w:val="255" w:hRule="atLeast"/>
        </w:trPr>
        <w:tc>
          <w:tcPr>
            <w:tcW w:w="2576" w:type="dxa"/>
            <w:gridSpan w:val="37"/>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eastAsia="ru-RU"/>
              </w:rPr>
              <w:t xml:space="preserve">Усього за підпунктом 2.1.1 </w:t>
            </w:r>
          </w:p>
        </w:tc>
        <w:tc>
          <w:tcPr>
            <w:tcW w:w="619"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872"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30" w:type="dxa"/>
            <w:gridSpan w:val="2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626"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589"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426"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429"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1132" w:type="dxa"/>
            <w:gridSpan w:val="5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13"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13"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71" w:type="dxa"/>
            <w:gridSpan w:val="31"/>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61"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77"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06" w:type="dxa"/>
            <w:gridSpan w:val="4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14"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31"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845"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40" w:type="dxa"/>
            <w:gridSpan w:val="16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r>
      <w:tr>
        <w:trPr>
          <w:trHeight w:val="285" w:hRule="atLeast"/>
        </w:trPr>
        <w:tc>
          <w:tcPr>
            <w:tcW w:w="58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2.1.2 </w:t>
            </w:r>
          </w:p>
        </w:tc>
        <w:tc>
          <w:tcPr>
            <w:tcW w:w="16222" w:type="dxa"/>
            <w:gridSpan w:val="790"/>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забезпечення технологічного та/або комерційного обліку ресурсів, з них:</w:t>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36" w:type="dxa"/>
            <w:gridSpan w:val="2"/>
            <w:tcBorders/>
            <w:shd w:fill="auto" w:val="clear"/>
          </w:tcPr>
          <w:p>
            <w:pPr>
              <w:pStyle w:val="Normal"/>
              <w:widowControl/>
              <w:bidi w:val="0"/>
              <w:spacing w:lineRule="auto" w:line="276" w:before="0" w:after="200"/>
              <w:jc w:val="left"/>
              <w:rPr/>
            </w:pPr>
            <w:r>
              <w:rPr/>
            </w:r>
          </w:p>
        </w:tc>
      </w:tr>
      <w:tr>
        <w:trPr>
          <w:trHeight w:val="300" w:hRule="atLeast"/>
        </w:trPr>
        <w:tc>
          <w:tcPr>
            <w:tcW w:w="58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42" w:type="dxa"/>
            <w:gridSpan w:val="1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7"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21"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73"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630" w:type="dxa"/>
            <w:gridSpan w:val="2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633"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572"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6"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9"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1132" w:type="dxa"/>
            <w:gridSpan w:val="5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13"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13" w:type="dxa"/>
            <w:gridSpan w:val="3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71"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31" w:type="dxa"/>
            <w:gridSpan w:val="1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6" w:type="dxa"/>
            <w:gridSpan w:val="4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14"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851" w:type="dxa"/>
            <w:gridSpan w:val="5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3"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42" w:type="dxa"/>
            <w:gridSpan w:val="16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r>
      <w:tr>
        <w:trPr>
          <w:trHeight w:val="255" w:hRule="atLeast"/>
        </w:trPr>
        <w:tc>
          <w:tcPr>
            <w:tcW w:w="2583" w:type="dxa"/>
            <w:gridSpan w:val="38"/>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eastAsia="ru-RU"/>
              </w:rPr>
              <w:t>Усього за підпунктом  2.1.2</w:t>
            </w:r>
          </w:p>
        </w:tc>
        <w:tc>
          <w:tcPr>
            <w:tcW w:w="621" w:type="dxa"/>
            <w:gridSpan w:val="2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73"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30" w:type="dxa"/>
            <w:gridSpan w:val="2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33"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72"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6" w:type="dxa"/>
            <w:gridSpan w:val="2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9" w:type="dxa"/>
            <w:gridSpan w:val="1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132" w:type="dxa"/>
            <w:gridSpan w:val="5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3"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3" w:type="dxa"/>
            <w:gridSpan w:val="3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71"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31" w:type="dxa"/>
            <w:gridSpan w:val="1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6" w:type="dxa"/>
            <w:gridSpan w:val="4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14"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851" w:type="dxa"/>
            <w:gridSpan w:val="5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3"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442" w:type="dxa"/>
            <w:gridSpan w:val="16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r>
      <w:tr>
        <w:trPr>
          <w:trHeight w:val="255" w:hRule="atLeast"/>
        </w:trPr>
        <w:tc>
          <w:tcPr>
            <w:tcW w:w="58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2.1.3</w:t>
            </w:r>
          </w:p>
        </w:tc>
        <w:tc>
          <w:tcPr>
            <w:tcW w:w="16125" w:type="dxa"/>
            <w:gridSpan w:val="746"/>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підвищення екологічної безпеки та охорони навколишнього середовища, з них:</w:t>
            </w:r>
          </w:p>
        </w:tc>
        <w:tc>
          <w:tcPr>
            <w:tcW w:w="2" w:type="dxa"/>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2" w:type="dxa"/>
            <w:gridSpan w:val="4"/>
            <w:tcBorders/>
            <w:shd w:fill="auto" w:val="clear"/>
          </w:tcPr>
          <w:p>
            <w:pPr>
              <w:pStyle w:val="Normal"/>
              <w:widowControl/>
              <w:bidi w:val="0"/>
              <w:spacing w:lineRule="auto" w:line="276" w:before="0" w:after="200"/>
              <w:jc w:val="left"/>
              <w:rPr/>
            </w:pPr>
            <w:r>
              <w:rPr/>
            </w:r>
          </w:p>
        </w:tc>
      </w:tr>
      <w:tr>
        <w:trPr>
          <w:trHeight w:val="345" w:hRule="atLeast"/>
        </w:trPr>
        <w:tc>
          <w:tcPr>
            <w:tcW w:w="593" w:type="dxa"/>
            <w:gridSpan w:val="5"/>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78" w:type="dxa"/>
            <w:gridSpan w:val="1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94"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39"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25" w:type="dxa"/>
            <w:gridSpan w:val="1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6"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565"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851" w:type="dxa"/>
            <w:gridSpan w:val="3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425"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566"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991"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825"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81"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880" w:type="dxa"/>
            <w:gridSpan w:val="3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30" w:type="dxa"/>
            <w:gridSpan w:val="3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28" w:type="dxa"/>
            <w:gridSpan w:val="3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28"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54"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44"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37"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374"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13"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4"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01"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2" w:type="dxa"/>
            <w:gridSpan w:val="6"/>
            <w:tcBorders/>
            <w:shd w:fill="auto" w:val="clear"/>
          </w:tcPr>
          <w:p>
            <w:pPr>
              <w:pStyle w:val="Normal"/>
              <w:widowControl/>
              <w:bidi w:val="0"/>
              <w:spacing w:lineRule="auto" w:line="276" w:before="0" w:after="200"/>
              <w:jc w:val="left"/>
              <w:rPr/>
            </w:pPr>
            <w:r>
              <w:rPr/>
            </w:r>
          </w:p>
        </w:tc>
        <w:tc>
          <w:tcPr>
            <w:tcW w:w="112"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6" w:type="dxa"/>
            <w:gridSpan w:val="17"/>
            <w:tcBorders/>
            <w:shd w:fill="auto" w:val="clear"/>
          </w:tcPr>
          <w:p>
            <w:pPr>
              <w:pStyle w:val="Normal"/>
              <w:widowControl/>
              <w:bidi w:val="0"/>
              <w:spacing w:lineRule="auto" w:line="276" w:before="0" w:after="200"/>
              <w:jc w:val="left"/>
              <w:rPr/>
            </w:pPr>
            <w:r>
              <w:rPr/>
            </w:r>
          </w:p>
        </w:tc>
      </w:tr>
      <w:tr>
        <w:trPr>
          <w:trHeight w:val="330" w:hRule="atLeast"/>
        </w:trPr>
        <w:tc>
          <w:tcPr>
            <w:tcW w:w="2666" w:type="dxa"/>
            <w:gridSpan w:val="47"/>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2.1.3</w:t>
            </w:r>
          </w:p>
        </w:tc>
        <w:tc>
          <w:tcPr>
            <w:tcW w:w="640" w:type="dxa"/>
            <w:gridSpan w:val="2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25" w:type="dxa"/>
            <w:gridSpan w:val="1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5"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566"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851" w:type="dxa"/>
            <w:gridSpan w:val="3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425"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566"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991"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25"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81"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80" w:type="dxa"/>
            <w:gridSpan w:val="3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30" w:type="dxa"/>
            <w:gridSpan w:val="3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28" w:type="dxa"/>
            <w:gridSpan w:val="3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28"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53"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45"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37"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373"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14"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4"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0" w:type="dxa"/>
            <w:gridSpan w:val="4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2" w:type="dxa"/>
            <w:gridSpan w:val="6"/>
            <w:tcBorders/>
            <w:shd w:fill="auto" w:val="clear"/>
          </w:tcPr>
          <w:p>
            <w:pPr>
              <w:pStyle w:val="Normal"/>
              <w:widowControl/>
              <w:bidi w:val="0"/>
              <w:spacing w:lineRule="auto" w:line="276" w:before="0" w:after="200"/>
              <w:jc w:val="left"/>
              <w:rPr/>
            </w:pPr>
            <w:r>
              <w:rPr/>
            </w:r>
          </w:p>
        </w:tc>
        <w:tc>
          <w:tcPr>
            <w:tcW w:w="113"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6"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64" w:type="dxa"/>
            <w:gridSpan w:val="16"/>
            <w:tcBorders/>
            <w:shd w:fill="auto" w:val="clear"/>
          </w:tcPr>
          <w:p>
            <w:pPr>
              <w:pStyle w:val="Normal"/>
              <w:widowControl/>
              <w:bidi w:val="0"/>
              <w:spacing w:lineRule="auto" w:line="276" w:before="0" w:after="200"/>
              <w:jc w:val="left"/>
              <w:rPr/>
            </w:pPr>
            <w:r>
              <w:rPr/>
            </w:r>
          </w:p>
        </w:tc>
      </w:tr>
      <w:tr>
        <w:trPr>
          <w:trHeight w:val="300" w:hRule="atLeast"/>
        </w:trPr>
        <w:tc>
          <w:tcPr>
            <w:tcW w:w="593" w:type="dxa"/>
            <w:gridSpan w:val="5"/>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2.1.4</w:t>
            </w:r>
          </w:p>
        </w:tc>
        <w:tc>
          <w:tcPr>
            <w:tcW w:w="16363" w:type="dxa"/>
            <w:gridSpan w:val="82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Інші заходи, з них:</w:t>
            </w:r>
          </w:p>
        </w:tc>
        <w:tc>
          <w:tcPr>
            <w:tcW w:w="335" w:type="dxa"/>
            <w:tcBorders/>
            <w:shd w:fill="auto" w:val="clear"/>
          </w:tcPr>
          <w:p>
            <w:pPr>
              <w:pStyle w:val="Normal"/>
              <w:widowControl/>
              <w:bidi w:val="0"/>
              <w:spacing w:lineRule="auto" w:line="276" w:before="0" w:after="200"/>
              <w:jc w:val="left"/>
              <w:rPr/>
            </w:pPr>
            <w:r>
              <w:rPr/>
            </w:r>
          </w:p>
        </w:tc>
      </w:tr>
      <w:tr>
        <w:trPr>
          <w:trHeight w:val="300" w:hRule="atLeast"/>
        </w:trPr>
        <w:tc>
          <w:tcPr>
            <w:tcW w:w="593" w:type="dxa"/>
            <w:gridSpan w:val="5"/>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78" w:type="dxa"/>
            <w:gridSpan w:val="1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sz w:val="16"/>
                <w:szCs w:val="16"/>
                <w:lang w:val="uk-UA" w:eastAsia="ru-RU"/>
              </w:rPr>
              <w:t>Погашення тіла кредиту к</w:t>
            </w:r>
            <w:r>
              <w:rPr>
                <w:rFonts w:eastAsia="Times New Roman" w:ascii="Times New Roman" w:hAnsi="Times New Roman"/>
                <w:b/>
                <w:sz w:val="16"/>
                <w:szCs w:val="16"/>
                <w:lang w:eastAsia="ru-RU"/>
              </w:rPr>
              <w:t>редит</w:t>
            </w:r>
            <w:r>
              <w:rPr>
                <w:rFonts w:eastAsia="Times New Roman" w:ascii="Times New Roman" w:hAnsi="Times New Roman"/>
                <w:b/>
                <w:sz w:val="16"/>
                <w:szCs w:val="16"/>
                <w:lang w:val="uk-UA" w:eastAsia="ru-RU"/>
              </w:rPr>
              <w:t>у</w:t>
            </w:r>
            <w:r>
              <w:rPr>
                <w:rFonts w:eastAsia="Times New Roman" w:ascii="Times New Roman" w:hAnsi="Times New Roman"/>
                <w:b/>
                <w:sz w:val="16"/>
                <w:szCs w:val="16"/>
                <w:lang w:eastAsia="ru-RU"/>
              </w:rPr>
              <w:t xml:space="preserve"> Міжнародного банку реконструкції</w:t>
            </w:r>
            <w:r>
              <w:rPr>
                <w:rFonts w:eastAsia="Times New Roman" w:ascii="Times New Roman" w:hAnsi="Times New Roman"/>
                <w:b/>
                <w:sz w:val="16"/>
                <w:szCs w:val="16"/>
                <w:lang w:val="uk-UA" w:eastAsia="ru-RU"/>
              </w:rPr>
              <w:t xml:space="preserve"> та розвимтку</w:t>
            </w:r>
            <w:r>
              <w:rPr>
                <w:rFonts w:eastAsia="Times New Roman" w:ascii="Times New Roman" w:hAnsi="Times New Roman"/>
                <w:sz w:val="20"/>
                <w:szCs w:val="20"/>
                <w:lang w:eastAsia="ru-RU"/>
              </w:rPr>
              <w:t> </w:t>
            </w:r>
          </w:p>
        </w:tc>
        <w:tc>
          <w:tcPr>
            <w:tcW w:w="694"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639"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3047</w:t>
            </w:r>
          </w:p>
        </w:tc>
        <w:tc>
          <w:tcPr>
            <w:tcW w:w="761"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0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65"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51"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426"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3047</w:t>
            </w:r>
          </w:p>
        </w:tc>
        <w:tc>
          <w:tcPr>
            <w:tcW w:w="567"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51"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3047</w:t>
            </w:r>
          </w:p>
        </w:tc>
        <w:tc>
          <w:tcPr>
            <w:tcW w:w="927"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81"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3047,0</w:t>
            </w:r>
          </w:p>
        </w:tc>
        <w:tc>
          <w:tcPr>
            <w:tcW w:w="880"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tc>
        <w:tc>
          <w:tcPr>
            <w:tcW w:w="730"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28"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28"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1523,5</w:t>
            </w:r>
          </w:p>
        </w:tc>
        <w:tc>
          <w:tcPr>
            <w:tcW w:w="554"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65" w:type="dxa"/>
            <w:gridSpan w:val="2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1523,5</w:t>
            </w:r>
          </w:p>
        </w:tc>
        <w:tc>
          <w:tcPr>
            <w:tcW w:w="718" w:type="dxa"/>
            <w:gridSpan w:val="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37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45</w:t>
            </w:r>
          </w:p>
        </w:tc>
        <w:tc>
          <w:tcPr>
            <w:tcW w:w="614" w:type="dxa"/>
            <w:gridSpan w:val="3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4" w:type="dxa"/>
            <w:gridSpan w:val="2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37" w:type="dxa"/>
            <w:gridSpan w:val="7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2" w:type="dxa"/>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61" w:type="dxa"/>
            <w:gridSpan w:val="14"/>
            <w:tcBorders/>
            <w:shd w:fill="auto" w:val="clear"/>
          </w:tcPr>
          <w:p>
            <w:pPr>
              <w:pStyle w:val="Normal"/>
              <w:widowControl/>
              <w:bidi w:val="0"/>
              <w:spacing w:lineRule="auto" w:line="276" w:before="0" w:after="200"/>
              <w:jc w:val="left"/>
              <w:rPr/>
            </w:pPr>
            <w:r>
              <w:rPr/>
            </w:r>
          </w:p>
        </w:tc>
      </w:tr>
      <w:tr>
        <w:trPr>
          <w:trHeight w:val="300" w:hRule="atLeast"/>
        </w:trPr>
        <w:tc>
          <w:tcPr>
            <w:tcW w:w="2666" w:type="dxa"/>
            <w:gridSpan w:val="47"/>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2.1.4</w:t>
            </w:r>
          </w:p>
        </w:tc>
        <w:tc>
          <w:tcPr>
            <w:tcW w:w="640"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14"/>
                <w:szCs w:val="14"/>
                <w:lang w:val="uk-UA" w:eastAsia="ru-RU"/>
              </w:rPr>
              <w:t>3047</w:t>
            </w:r>
          </w:p>
        </w:tc>
        <w:tc>
          <w:tcPr>
            <w:tcW w:w="761" w:type="dxa"/>
            <w:gridSpan w:val="2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0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3047</w:t>
            </w:r>
          </w:p>
        </w:tc>
        <w:tc>
          <w:tcPr>
            <w:tcW w:w="565"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51"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425"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68"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51"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3047</w:t>
            </w:r>
          </w:p>
        </w:tc>
        <w:tc>
          <w:tcPr>
            <w:tcW w:w="927"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81"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3047</w:t>
            </w:r>
          </w:p>
        </w:tc>
        <w:tc>
          <w:tcPr>
            <w:tcW w:w="880"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30"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28"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tc>
        <w:tc>
          <w:tcPr>
            <w:tcW w:w="728"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1523,5</w:t>
            </w:r>
          </w:p>
        </w:tc>
        <w:tc>
          <w:tcPr>
            <w:tcW w:w="553"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66" w:type="dxa"/>
            <w:gridSpan w:val="2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1523,5</w:t>
            </w:r>
          </w:p>
        </w:tc>
        <w:tc>
          <w:tcPr>
            <w:tcW w:w="717" w:type="dxa"/>
            <w:gridSpan w:val="3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374" w:type="dxa"/>
            <w:gridSpan w:val="3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14" w:type="dxa"/>
            <w:gridSpan w:val="3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4" w:type="dxa"/>
            <w:gridSpan w:val="2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37" w:type="dxa"/>
            <w:gridSpan w:val="73"/>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9" w:type="dxa"/>
            <w:gridSpan w:val="13"/>
            <w:tcBorders/>
            <w:shd w:fill="auto" w:val="clear"/>
          </w:tcPr>
          <w:p>
            <w:pPr>
              <w:pStyle w:val="Normal"/>
              <w:widowControl/>
              <w:bidi w:val="0"/>
              <w:spacing w:lineRule="auto" w:line="276" w:before="0" w:after="200"/>
              <w:jc w:val="left"/>
              <w:rPr/>
            </w:pPr>
            <w:r>
              <w:rPr/>
            </w:r>
          </w:p>
        </w:tc>
      </w:tr>
      <w:tr>
        <w:trPr>
          <w:trHeight w:val="285" w:hRule="atLeast"/>
        </w:trPr>
        <w:tc>
          <w:tcPr>
            <w:tcW w:w="2666" w:type="dxa"/>
            <w:gridSpan w:val="47"/>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пунктом 2.1</w:t>
            </w:r>
          </w:p>
        </w:tc>
        <w:tc>
          <w:tcPr>
            <w:tcW w:w="640" w:type="dxa"/>
            <w:gridSpan w:val="2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61" w:type="dxa"/>
            <w:gridSpan w:val="2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6"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565"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851" w:type="dxa"/>
            <w:gridSpan w:val="3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425"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568"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 </w:t>
            </w:r>
          </w:p>
        </w:tc>
        <w:tc>
          <w:tcPr>
            <w:tcW w:w="851"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27"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81"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80" w:type="dxa"/>
            <w:gridSpan w:val="3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30" w:type="dxa"/>
            <w:gridSpan w:val="3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28" w:type="dxa"/>
            <w:gridSpan w:val="35"/>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28"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53"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6" w:type="dxa"/>
            <w:gridSpan w:val="2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17" w:type="dxa"/>
            <w:gridSpan w:val="3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374"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14"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4"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37" w:type="dxa"/>
            <w:gridSpan w:val="7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9" w:type="dxa"/>
            <w:gridSpan w:val="13"/>
            <w:tcBorders/>
            <w:shd w:fill="auto" w:val="clear"/>
          </w:tcPr>
          <w:p>
            <w:pPr>
              <w:pStyle w:val="Normal"/>
              <w:widowControl/>
              <w:bidi w:val="0"/>
              <w:spacing w:lineRule="auto" w:line="276" w:before="0" w:after="200"/>
              <w:jc w:val="left"/>
              <w:rPr/>
            </w:pPr>
            <w:r>
              <w:rPr/>
            </w:r>
          </w:p>
        </w:tc>
      </w:tr>
      <w:tr>
        <w:trPr>
          <w:trHeight w:val="255" w:hRule="atLeast"/>
        </w:trPr>
        <w:tc>
          <w:tcPr>
            <w:tcW w:w="593" w:type="dxa"/>
            <w:gridSpan w:val="5"/>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2.2. </w:t>
            </w:r>
          </w:p>
        </w:tc>
        <w:tc>
          <w:tcPr>
            <w:tcW w:w="16116" w:type="dxa"/>
            <w:gridSpan w:val="743"/>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eastAsia="ru-RU"/>
              </w:rPr>
            </w:pPr>
            <w:r>
              <w:rPr>
                <w:rFonts w:eastAsia="Times New Roman" w:ascii="Times New Roman" w:hAnsi="Times New Roman"/>
                <w:b/>
                <w:sz w:val="20"/>
                <w:szCs w:val="20"/>
                <w:lang w:eastAsia="ru-RU"/>
              </w:rPr>
              <w:t xml:space="preserve"> </w:t>
            </w:r>
            <w:r>
              <w:rPr>
                <w:rFonts w:eastAsia="Times New Roman" w:ascii="Times New Roman" w:hAnsi="Times New Roman"/>
                <w:b/>
                <w:sz w:val="20"/>
                <w:szCs w:val="20"/>
                <w:lang w:eastAsia="ru-RU"/>
              </w:rPr>
              <w:t>Інші заходи (не  звільняється від оподаткування згідно з пунктом 154.9 статті 154 Податкового кодексу України), з них:</w:t>
            </w:r>
          </w:p>
        </w:tc>
        <w:tc>
          <w:tcPr>
            <w:tcW w:w="2" w:type="dxa"/>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2" w:type="dxa"/>
            <w:gridSpan w:val="4"/>
            <w:tcBorders/>
            <w:shd w:fill="auto" w:val="clear"/>
          </w:tcPr>
          <w:p>
            <w:pPr>
              <w:pStyle w:val="Normal"/>
              <w:widowControl/>
              <w:bidi w:val="0"/>
              <w:spacing w:lineRule="auto" w:line="276" w:before="0" w:after="200"/>
              <w:jc w:val="left"/>
              <w:rPr/>
            </w:pPr>
            <w:r>
              <w:rPr/>
            </w:r>
          </w:p>
        </w:tc>
      </w:tr>
      <w:tr>
        <w:trPr>
          <w:trHeight w:val="394" w:hRule="atLeast"/>
        </w:trPr>
        <w:tc>
          <w:tcPr>
            <w:tcW w:w="593" w:type="dxa"/>
            <w:gridSpan w:val="5"/>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 xml:space="preserve">2.2.1. </w:t>
            </w:r>
          </w:p>
        </w:tc>
        <w:tc>
          <w:tcPr>
            <w:tcW w:w="16116" w:type="dxa"/>
            <w:gridSpan w:val="74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зі зниження питомих витрат,  а також втрат ресурсів, з них:</w:t>
            </w:r>
          </w:p>
        </w:tc>
        <w:tc>
          <w:tcPr>
            <w:tcW w:w="2" w:type="dxa"/>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2" w:type="dxa"/>
            <w:gridSpan w:val="4"/>
            <w:tcBorders/>
            <w:shd w:fill="auto" w:val="clear"/>
          </w:tcPr>
          <w:p>
            <w:pPr>
              <w:pStyle w:val="Normal"/>
              <w:widowControl/>
              <w:bidi w:val="0"/>
              <w:spacing w:lineRule="auto" w:line="276" w:before="0" w:after="200"/>
              <w:jc w:val="left"/>
              <w:rPr/>
            </w:pPr>
            <w:r>
              <w:rPr/>
            </w:r>
          </w:p>
        </w:tc>
      </w:tr>
      <w:tr>
        <w:trPr>
          <w:trHeight w:val="634" w:hRule="atLeast"/>
        </w:trPr>
        <w:tc>
          <w:tcPr>
            <w:tcW w:w="603" w:type="dxa"/>
            <w:gridSpan w:val="7"/>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 </w:t>
            </w:r>
            <w:r>
              <w:rPr>
                <w:rFonts w:eastAsia="Times New Roman" w:ascii="Times New Roman" w:hAnsi="Times New Roman"/>
                <w:sz w:val="20"/>
                <w:szCs w:val="20"/>
                <w:lang w:eastAsia="ru-RU"/>
              </w:rPr>
              <w:t>2.2.1.</w:t>
            </w:r>
            <w:r>
              <w:rPr>
                <w:rFonts w:eastAsia="Times New Roman" w:ascii="Times New Roman" w:hAnsi="Times New Roman"/>
                <w:sz w:val="20"/>
                <w:szCs w:val="20"/>
                <w:lang w:val="uk-UA" w:eastAsia="ru-RU"/>
              </w:rPr>
              <w:t>1</w:t>
            </w:r>
            <w:r>
              <w:rPr>
                <w:rFonts w:eastAsia="Times New Roman" w:ascii="Times New Roman" w:hAnsi="Times New Roman"/>
                <w:sz w:val="20"/>
                <w:szCs w:val="20"/>
                <w:lang w:eastAsia="ru-RU"/>
              </w:rPr>
              <w:t xml:space="preserve">. </w:t>
            </w:r>
          </w:p>
        </w:tc>
        <w:tc>
          <w:tcPr>
            <w:tcW w:w="1403" w:type="dxa"/>
            <w:gridSpan w:val="17"/>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color w:val="000000"/>
                <w:sz w:val="18"/>
                <w:szCs w:val="18"/>
              </w:rPr>
            </w:pPr>
            <w:r>
              <w:rPr>
                <w:rFonts w:ascii="Times New Roman" w:hAnsi="Times New Roman"/>
                <w:b/>
                <w:bCs/>
                <w:color w:val="000000"/>
                <w:sz w:val="18"/>
                <w:szCs w:val="18"/>
              </w:rPr>
              <w:t>Технічне переоснащення каналізаційних насосних станцій з заміною насосних агрегатів</w:t>
            </w:r>
          </w:p>
        </w:tc>
        <w:tc>
          <w:tcPr>
            <w:tcW w:w="703" w:type="dxa"/>
            <w:gridSpan w:val="27"/>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sz w:val="18"/>
                <w:szCs w:val="18"/>
              </w:rPr>
            </w:pPr>
            <w:r>
              <w:rPr>
                <w:rFonts w:ascii="Times New Roman" w:hAnsi="Times New Roman"/>
                <w:b/>
                <w:bCs/>
                <w:sz w:val="18"/>
                <w:szCs w:val="18"/>
              </w:rPr>
              <w:t>4 од</w:t>
            </w:r>
          </w:p>
        </w:tc>
        <w:tc>
          <w:tcPr>
            <w:tcW w:w="644" w:type="dxa"/>
            <w:gridSpan w:val="25"/>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18"/>
                <w:szCs w:val="18"/>
              </w:rPr>
            </w:pPr>
            <w:r>
              <w:rPr>
                <w:rFonts w:ascii="Times New Roman" w:hAnsi="Times New Roman"/>
                <w:sz w:val="18"/>
                <w:szCs w:val="18"/>
              </w:rPr>
              <w:t>732,1</w:t>
            </w:r>
          </w:p>
        </w:tc>
        <w:tc>
          <w:tcPr>
            <w:tcW w:w="901" w:type="dxa"/>
            <w:gridSpan w:val="27"/>
            <w:tcBorders>
              <w:bottom w:val="single" w:sz="4" w:space="0" w:color="000000"/>
              <w:right w:val="single" w:sz="4" w:space="0" w:color="000000"/>
            </w:tcBorders>
            <w:shd w:color="auto" w:fill="auto" w:val="clear"/>
            <w:vAlign w:val="bottom"/>
          </w:tcPr>
          <w:p>
            <w:pPr>
              <w:pStyle w:val="Normal"/>
              <w:spacing w:before="0" w:after="200"/>
              <w:jc w:val="center"/>
              <w:rPr>
                <w:sz w:val="20"/>
                <w:szCs w:val="20"/>
              </w:rPr>
            </w:pPr>
            <w:r>
              <w:rPr>
                <w:sz w:val="20"/>
                <w:szCs w:val="20"/>
              </w:rPr>
              <w:t>732,1</w:t>
            </w:r>
          </w:p>
        </w:tc>
        <w:tc>
          <w:tcPr>
            <w:tcW w:w="647"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6"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79"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2" w:type="dxa"/>
            <w:gridSpan w:val="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15" w:type="dxa"/>
            <w:gridSpan w:val="1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01"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28"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81"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732,1</w:t>
            </w:r>
          </w:p>
        </w:tc>
        <w:tc>
          <w:tcPr>
            <w:tcW w:w="886"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732,1</w:t>
            </w:r>
          </w:p>
        </w:tc>
        <w:tc>
          <w:tcPr>
            <w:tcW w:w="730" w:type="dxa"/>
            <w:gridSpan w:val="40"/>
            <w:tcBorders>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28" w:type="dxa"/>
            <w:gridSpan w:val="2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277,1</w:t>
            </w:r>
          </w:p>
        </w:tc>
        <w:tc>
          <w:tcPr>
            <w:tcW w:w="728"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85,9</w:t>
            </w:r>
          </w:p>
        </w:tc>
        <w:tc>
          <w:tcPr>
            <w:tcW w:w="730" w:type="dxa"/>
            <w:gridSpan w:val="4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85,9</w:t>
            </w:r>
          </w:p>
        </w:tc>
        <w:tc>
          <w:tcPr>
            <w:tcW w:w="581"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283,2</w:t>
            </w:r>
          </w:p>
        </w:tc>
        <w:tc>
          <w:tcPr>
            <w:tcW w:w="436"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57,6</w:t>
            </w:r>
          </w:p>
        </w:tc>
        <w:tc>
          <w:tcPr>
            <w:tcW w:w="389" w:type="dxa"/>
            <w:gridSpan w:val="29"/>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120</w:t>
            </w:r>
          </w:p>
        </w:tc>
        <w:tc>
          <w:tcPr>
            <w:tcW w:w="567"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71241</w:t>
            </w:r>
          </w:p>
        </w:tc>
        <w:tc>
          <w:tcPr>
            <w:tcW w:w="424"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23" w:type="dxa"/>
            <w:gridSpan w:val="80"/>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152,3</w:t>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9" w:type="dxa"/>
            <w:gridSpan w:val="13"/>
            <w:tcBorders/>
            <w:shd w:fill="auto" w:val="clear"/>
          </w:tcPr>
          <w:p>
            <w:pPr>
              <w:pStyle w:val="Normal"/>
              <w:widowControl/>
              <w:bidi w:val="0"/>
              <w:spacing w:lineRule="auto" w:line="276" w:before="0" w:after="200"/>
              <w:jc w:val="left"/>
              <w:rPr/>
            </w:pPr>
            <w:r>
              <w:rPr/>
            </w:r>
          </w:p>
        </w:tc>
      </w:tr>
      <w:tr>
        <w:trPr>
          <w:trHeight w:val="634" w:hRule="atLeast"/>
        </w:trPr>
        <w:tc>
          <w:tcPr>
            <w:tcW w:w="603" w:type="dxa"/>
            <w:gridSpan w:val="7"/>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2.2.1.2.</w:t>
            </w:r>
          </w:p>
        </w:tc>
        <w:tc>
          <w:tcPr>
            <w:tcW w:w="1403" w:type="dxa"/>
            <w:gridSpan w:val="17"/>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color w:val="000000"/>
                <w:sz w:val="18"/>
                <w:szCs w:val="18"/>
              </w:rPr>
            </w:pPr>
            <w:r>
              <w:rPr>
                <w:rFonts w:ascii="Times New Roman" w:hAnsi="Times New Roman"/>
                <w:b/>
                <w:sz w:val="18"/>
                <w:szCs w:val="18"/>
                <w:lang w:val="uk-UA"/>
              </w:rPr>
              <w:t>Улаштування плавного пуску на насосній станції сирого осаду очисних споруд</w:t>
            </w:r>
          </w:p>
        </w:tc>
        <w:tc>
          <w:tcPr>
            <w:tcW w:w="703" w:type="dxa"/>
            <w:gridSpan w:val="27"/>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sz w:val="18"/>
                <w:szCs w:val="18"/>
              </w:rPr>
            </w:pPr>
            <w:r>
              <w:rPr>
                <w:rFonts w:ascii="Times New Roman" w:hAnsi="Times New Roman"/>
                <w:b/>
                <w:bCs/>
                <w:sz w:val="18"/>
                <w:szCs w:val="18"/>
              </w:rPr>
              <w:t>1 од</w:t>
            </w:r>
          </w:p>
        </w:tc>
        <w:tc>
          <w:tcPr>
            <w:tcW w:w="644" w:type="dxa"/>
            <w:gridSpan w:val="25"/>
            <w:tcBorders>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sz w:val="18"/>
                <w:szCs w:val="18"/>
              </w:rPr>
            </w:pPr>
            <w:r>
              <w:rPr>
                <w:rFonts w:ascii="Times New Roman" w:hAnsi="Times New Roman"/>
                <w:sz w:val="18"/>
                <w:szCs w:val="18"/>
              </w:rPr>
              <w:t>32,2</w:t>
            </w:r>
          </w:p>
        </w:tc>
        <w:tc>
          <w:tcPr>
            <w:tcW w:w="901" w:type="dxa"/>
            <w:gridSpan w:val="27"/>
            <w:tcBorders>
              <w:bottom w:val="single" w:sz="4" w:space="0" w:color="000000"/>
              <w:right w:val="single" w:sz="4" w:space="0" w:color="000000"/>
            </w:tcBorders>
            <w:shd w:color="auto" w:fill="auto" w:val="clear"/>
            <w:vAlign w:val="bottom"/>
          </w:tcPr>
          <w:p>
            <w:pPr>
              <w:pStyle w:val="Normal"/>
              <w:spacing w:before="0" w:after="200"/>
              <w:jc w:val="center"/>
              <w:rPr>
                <w:sz w:val="20"/>
                <w:szCs w:val="20"/>
              </w:rPr>
            </w:pPr>
            <w:r>
              <w:rPr>
                <w:sz w:val="20"/>
                <w:szCs w:val="20"/>
              </w:rPr>
              <w:t>32,2</w:t>
            </w:r>
          </w:p>
        </w:tc>
        <w:tc>
          <w:tcPr>
            <w:tcW w:w="647"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6"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79"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2" w:type="dxa"/>
            <w:gridSpan w:val="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15" w:type="dxa"/>
            <w:gridSpan w:val="1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01"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28"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81"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32,2</w:t>
            </w:r>
          </w:p>
        </w:tc>
        <w:tc>
          <w:tcPr>
            <w:tcW w:w="886"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32,2</w:t>
            </w:r>
          </w:p>
        </w:tc>
        <w:tc>
          <w:tcPr>
            <w:tcW w:w="730" w:type="dxa"/>
            <w:gridSpan w:val="40"/>
            <w:tcBorders>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28" w:type="dxa"/>
            <w:gridSpan w:val="29"/>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728"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30" w:type="dxa"/>
            <w:gridSpan w:val="4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81"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32,2</w:t>
            </w:r>
          </w:p>
        </w:tc>
        <w:tc>
          <w:tcPr>
            <w:tcW w:w="436"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9,6</w:t>
            </w:r>
          </w:p>
        </w:tc>
        <w:tc>
          <w:tcPr>
            <w:tcW w:w="389" w:type="dxa"/>
            <w:gridSpan w:val="29"/>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133</w:t>
            </w:r>
          </w:p>
        </w:tc>
        <w:tc>
          <w:tcPr>
            <w:tcW w:w="567"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17600</w:t>
            </w:r>
          </w:p>
        </w:tc>
        <w:tc>
          <w:tcPr>
            <w:tcW w:w="424"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23" w:type="dxa"/>
            <w:gridSpan w:val="80"/>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37,63</w:t>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9" w:type="dxa"/>
            <w:gridSpan w:val="13"/>
            <w:tcBorders/>
            <w:shd w:fill="auto" w:val="clear"/>
          </w:tcPr>
          <w:p>
            <w:pPr>
              <w:pStyle w:val="Normal"/>
              <w:widowControl/>
              <w:bidi w:val="0"/>
              <w:spacing w:lineRule="auto" w:line="276" w:before="0" w:after="200"/>
              <w:jc w:val="left"/>
              <w:rPr/>
            </w:pPr>
            <w:r>
              <w:rPr/>
            </w:r>
          </w:p>
        </w:tc>
      </w:tr>
      <w:tr>
        <w:trPr>
          <w:trHeight w:val="255" w:hRule="atLeast"/>
        </w:trPr>
        <w:tc>
          <w:tcPr>
            <w:tcW w:w="2713" w:type="dxa"/>
            <w:gridSpan w:val="52"/>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2.2.1</w:t>
            </w:r>
          </w:p>
        </w:tc>
        <w:tc>
          <w:tcPr>
            <w:tcW w:w="643" w:type="dxa"/>
            <w:gridSpan w:val="25"/>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764,3</w:t>
            </w:r>
          </w:p>
        </w:tc>
        <w:tc>
          <w:tcPr>
            <w:tcW w:w="901" w:type="dxa"/>
            <w:gridSpan w:val="27"/>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764,3</w:t>
            </w:r>
          </w:p>
        </w:tc>
        <w:tc>
          <w:tcPr>
            <w:tcW w:w="647" w:type="dxa"/>
            <w:gridSpan w:val="27"/>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7" w:type="dxa"/>
            <w:gridSpan w:val="29"/>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78" w:type="dxa"/>
            <w:gridSpan w:val="36"/>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2" w:type="dxa"/>
            <w:gridSpan w:val="39"/>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16" w:type="dxa"/>
            <w:gridSpan w:val="17"/>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01" w:type="dxa"/>
            <w:gridSpan w:val="30"/>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28" w:type="dxa"/>
            <w:gridSpan w:val="30"/>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81" w:type="dxa"/>
            <w:gridSpan w:val="30"/>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t>764,3</w:t>
            </w:r>
          </w:p>
        </w:tc>
        <w:tc>
          <w:tcPr>
            <w:tcW w:w="885" w:type="dxa"/>
            <w:gridSpan w:val="37"/>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764,3</w:t>
            </w:r>
          </w:p>
        </w:tc>
        <w:tc>
          <w:tcPr>
            <w:tcW w:w="730" w:type="dxa"/>
            <w:gridSpan w:val="39"/>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28" w:type="dxa"/>
            <w:gridSpan w:val="29"/>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277,1</w:t>
            </w:r>
          </w:p>
        </w:tc>
        <w:tc>
          <w:tcPr>
            <w:tcW w:w="728" w:type="dxa"/>
            <w:gridSpan w:val="3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85,9</w:t>
            </w:r>
          </w:p>
        </w:tc>
        <w:tc>
          <w:tcPr>
            <w:tcW w:w="730" w:type="dxa"/>
            <w:gridSpan w:val="45"/>
            <w:tcBorders>
              <w:top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20"/>
                <w:szCs w:val="20"/>
                <w:lang w:val="uk-UA" w:eastAsia="ru-RU"/>
              </w:rPr>
            </w:pPr>
            <w:r>
              <w:rPr>
                <w:rFonts w:eastAsia="Times New Roman" w:ascii="Times New Roman" w:hAnsi="Times New Roman"/>
                <w:b/>
                <w:sz w:val="20"/>
                <w:szCs w:val="20"/>
                <w:lang w:val="uk-UA" w:eastAsia="ru-RU"/>
              </w:rPr>
              <w:t>85,9</w:t>
            </w:r>
          </w:p>
        </w:tc>
        <w:tc>
          <w:tcPr>
            <w:tcW w:w="581" w:type="dxa"/>
            <w:gridSpan w:val="33"/>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315,4</w:t>
            </w:r>
          </w:p>
        </w:tc>
        <w:tc>
          <w:tcPr>
            <w:tcW w:w="436" w:type="dxa"/>
            <w:gridSpan w:val="10"/>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389" w:type="dxa"/>
            <w:gridSpan w:val="29"/>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67" w:type="dxa"/>
            <w:gridSpan w:val="36"/>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6"/>
                <w:szCs w:val="16"/>
                <w:lang w:val="uk-UA" w:eastAsia="ru-RU"/>
              </w:rPr>
              <w:t>88841</w:t>
            </w:r>
          </w:p>
        </w:tc>
        <w:tc>
          <w:tcPr>
            <w:tcW w:w="424" w:type="dxa"/>
            <w:gridSpan w:val="27"/>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924" w:type="dxa"/>
            <w:gridSpan w:val="81"/>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189,93</w:t>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5" w:type="dxa"/>
            <w:gridSpan w:val="11"/>
            <w:tcBorders/>
            <w:shd w:fill="auto" w:val="clear"/>
          </w:tcPr>
          <w:p>
            <w:pPr>
              <w:pStyle w:val="Normal"/>
              <w:widowControl/>
              <w:bidi w:val="0"/>
              <w:spacing w:lineRule="auto" w:line="276" w:before="0" w:after="200"/>
              <w:jc w:val="left"/>
              <w:rPr/>
            </w:pPr>
            <w:r>
              <w:rPr/>
            </w:r>
          </w:p>
        </w:tc>
      </w:tr>
      <w:tr>
        <w:trPr>
          <w:trHeight w:val="349" w:hRule="atLeast"/>
        </w:trPr>
        <w:tc>
          <w:tcPr>
            <w:tcW w:w="947" w:type="dxa"/>
            <w:gridSpan w:val="10"/>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2.2.2</w:t>
            </w:r>
          </w:p>
        </w:tc>
        <w:tc>
          <w:tcPr>
            <w:tcW w:w="15146" w:type="dxa"/>
            <w:gridSpan w:val="667"/>
            <w:tcBorders>
              <w:top w:val="single" w:sz="4" w:space="0" w:color="000000"/>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забезпечення технологічного та/або комерційного обліку ресурсів, з них:</w:t>
            </w:r>
          </w:p>
        </w:tc>
        <w:tc>
          <w:tcPr>
            <w:tcW w:w="120" w:type="dxa"/>
            <w:tcBorders/>
            <w:shd w:fill="auto" w:val="clear"/>
          </w:tcPr>
          <w:p>
            <w:pPr>
              <w:pStyle w:val="Normal"/>
              <w:widowControl/>
              <w:bidi w:val="0"/>
              <w:spacing w:lineRule="auto" w:line="276" w:before="0" w:after="200"/>
              <w:jc w:val="left"/>
              <w:rPr/>
            </w:pPr>
            <w:r>
              <w:rPr/>
            </w:r>
          </w:p>
        </w:tc>
        <w:tc>
          <w:tcPr>
            <w:tcW w:w="8" w:type="dxa"/>
            <w:gridSpan w:val="2"/>
            <w:tcBorders/>
            <w:shd w:fill="auto" w:val="clear"/>
          </w:tcPr>
          <w:p>
            <w:pPr>
              <w:pStyle w:val="Normal"/>
              <w:widowControl/>
              <w:bidi w:val="0"/>
              <w:spacing w:lineRule="auto" w:line="276" w:before="0" w:after="200"/>
              <w:jc w:val="left"/>
              <w:rPr/>
            </w:pPr>
            <w:r>
              <w:rPr/>
            </w:r>
          </w:p>
        </w:tc>
        <w:tc>
          <w:tcPr>
            <w:tcW w:w="26" w:type="dxa"/>
            <w:gridSpan w:val="4"/>
            <w:tcBorders/>
            <w:shd w:fill="auto" w:val="clear"/>
          </w:tcPr>
          <w:p>
            <w:pPr>
              <w:pStyle w:val="Normal"/>
              <w:widowControl/>
              <w:bidi w:val="0"/>
              <w:spacing w:lineRule="auto" w:line="276" w:before="0" w:after="200"/>
              <w:jc w:val="left"/>
              <w:rPr/>
            </w:pPr>
            <w:r>
              <w:rPr/>
            </w:r>
          </w:p>
        </w:tc>
        <w:tc>
          <w:tcPr>
            <w:tcW w:w="33" w:type="dxa"/>
            <w:gridSpan w:val="6"/>
            <w:tcBorders/>
            <w:shd w:fill="auto" w:val="clear"/>
          </w:tcPr>
          <w:p>
            <w:pPr>
              <w:pStyle w:val="Normal"/>
              <w:widowControl/>
              <w:bidi w:val="0"/>
              <w:spacing w:lineRule="auto" w:line="276" w:before="0" w:after="200"/>
              <w:jc w:val="left"/>
              <w:rPr/>
            </w:pPr>
            <w:r>
              <w:rPr/>
            </w:r>
          </w:p>
        </w:tc>
        <w:tc>
          <w:tcPr>
            <w:tcW w:w="9" w:type="dxa"/>
            <w:gridSpan w:val="2"/>
            <w:tcBorders/>
            <w:shd w:fill="auto" w:val="clear"/>
          </w:tcPr>
          <w:p>
            <w:pPr>
              <w:pStyle w:val="Normal"/>
              <w:widowControl/>
              <w:bidi w:val="0"/>
              <w:spacing w:lineRule="auto" w:line="276" w:before="0" w:after="200"/>
              <w:jc w:val="left"/>
              <w:rPr/>
            </w:pPr>
            <w:r>
              <w:rPr/>
            </w:r>
          </w:p>
        </w:tc>
        <w:tc>
          <w:tcPr>
            <w:tcW w:w="169" w:type="dxa"/>
            <w:gridSpan w:val="4"/>
            <w:tcBorders/>
            <w:shd w:fill="auto" w:val="clear"/>
          </w:tcPr>
          <w:p>
            <w:pPr>
              <w:pStyle w:val="Normal"/>
              <w:widowControl/>
              <w:bidi w:val="0"/>
              <w:spacing w:lineRule="auto" w:line="276" w:before="0" w:after="200"/>
              <w:jc w:val="left"/>
              <w:rPr/>
            </w:pPr>
            <w:r>
              <w:rPr/>
            </w:r>
          </w:p>
        </w:tc>
        <w:tc>
          <w:tcPr>
            <w:tcW w:w="21" w:type="dxa"/>
            <w:gridSpan w:val="4"/>
            <w:tcBorders/>
            <w:shd w:fill="auto" w:val="clear"/>
          </w:tcPr>
          <w:p>
            <w:pPr>
              <w:pStyle w:val="Normal"/>
              <w:widowControl/>
              <w:bidi w:val="0"/>
              <w:spacing w:lineRule="auto" w:line="276" w:before="0" w:after="200"/>
              <w:jc w:val="left"/>
              <w:rPr/>
            </w:pPr>
            <w:r>
              <w:rPr/>
            </w:r>
          </w:p>
        </w:tc>
        <w:tc>
          <w:tcPr>
            <w:tcW w:w="33" w:type="dxa"/>
            <w:gridSpan w:val="6"/>
            <w:tcBorders/>
            <w:shd w:fill="auto" w:val="clear"/>
          </w:tcPr>
          <w:p>
            <w:pPr>
              <w:pStyle w:val="Normal"/>
              <w:widowControl/>
              <w:bidi w:val="0"/>
              <w:spacing w:lineRule="auto" w:line="276" w:before="0" w:after="200"/>
              <w:jc w:val="left"/>
              <w:rPr/>
            </w:pPr>
            <w:r>
              <w:rPr/>
            </w:r>
          </w:p>
        </w:tc>
        <w:tc>
          <w:tcPr>
            <w:tcW w:w="8" w:type="dxa"/>
            <w:gridSpan w:val="2"/>
            <w:tcBorders/>
            <w:shd w:fill="auto" w:val="clear"/>
          </w:tcPr>
          <w:p>
            <w:pPr>
              <w:pStyle w:val="Normal"/>
              <w:widowControl/>
              <w:bidi w:val="0"/>
              <w:spacing w:lineRule="auto" w:line="276" w:before="0" w:after="200"/>
              <w:jc w:val="left"/>
              <w:rPr/>
            </w:pPr>
            <w:r>
              <w:rPr/>
            </w:r>
          </w:p>
        </w:tc>
        <w:tc>
          <w:tcPr>
            <w:tcW w:w="33" w:type="dxa"/>
            <w:gridSpan w:val="4"/>
            <w:tcBorders/>
            <w:shd w:fill="auto" w:val="clear"/>
          </w:tcPr>
          <w:p>
            <w:pPr>
              <w:pStyle w:val="Normal"/>
              <w:widowControl/>
              <w:bidi w:val="0"/>
              <w:spacing w:lineRule="auto" w:line="276" w:before="0" w:after="200"/>
              <w:jc w:val="left"/>
              <w:rPr/>
            </w:pPr>
            <w:r>
              <w:rPr/>
            </w:r>
          </w:p>
        </w:tc>
        <w:tc>
          <w:tcPr>
            <w:tcW w:w="6" w:type="dxa"/>
            <w:gridSpan w:val="2"/>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12" w:type="dxa"/>
            <w:gridSpan w:val="7"/>
            <w:tcBorders/>
            <w:shd w:fill="auto" w:val="clear"/>
          </w:tcPr>
          <w:p>
            <w:pPr>
              <w:pStyle w:val="Normal"/>
              <w:widowControl/>
              <w:bidi w:val="0"/>
              <w:spacing w:lineRule="auto" w:line="276" w:before="0" w:after="200"/>
              <w:jc w:val="left"/>
              <w:rPr/>
            </w:pPr>
            <w:r>
              <w:rPr/>
            </w:r>
          </w:p>
        </w:tc>
        <w:tc>
          <w:tcPr>
            <w:tcW w:w="112" w:type="dxa"/>
            <w:gridSpan w:val="12"/>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1"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1"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6"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9" w:type="dxa"/>
            <w:gridSpan w:val="13"/>
            <w:tcBorders/>
            <w:shd w:fill="auto" w:val="clear"/>
          </w:tcPr>
          <w:p>
            <w:pPr>
              <w:pStyle w:val="Normal"/>
              <w:widowControl/>
              <w:bidi w:val="0"/>
              <w:spacing w:lineRule="auto" w:line="276" w:before="0" w:after="200"/>
              <w:jc w:val="left"/>
              <w:rPr/>
            </w:pPr>
            <w:r>
              <w:rPr/>
            </w:r>
          </w:p>
        </w:tc>
      </w:tr>
      <w:tr>
        <w:trPr>
          <w:trHeight w:val="633" w:hRule="atLeast"/>
        </w:trPr>
        <w:tc>
          <w:tcPr>
            <w:tcW w:w="596" w:type="dxa"/>
            <w:gridSpan w:val="6"/>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368" w:type="dxa"/>
            <w:gridSpan w:val="14"/>
            <w:tcBorders>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r>
          </w:p>
        </w:tc>
        <w:tc>
          <w:tcPr>
            <w:tcW w:w="70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652"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906"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654"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5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91"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2" w:type="dxa"/>
            <w:gridSpan w:val="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31"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08"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40"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78"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856"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27"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831" w:type="dxa"/>
            <w:gridSpan w:val="5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66"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25"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28" w:type="dxa"/>
            <w:gridSpan w:val="3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82"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4"/>
                <w:szCs w:val="14"/>
                <w:lang w:eastAsia="ru-RU"/>
              </w:rPr>
            </w:pPr>
            <w:r>
              <w:rPr>
                <w:rFonts w:eastAsia="Times New Roman" w:ascii="Times New Roman" w:hAnsi="Times New Roman"/>
                <w:sz w:val="14"/>
                <w:szCs w:val="14"/>
                <w:lang w:eastAsia="ru-RU"/>
              </w:rPr>
            </w:r>
          </w:p>
        </w:tc>
        <w:tc>
          <w:tcPr>
            <w:tcW w:w="417"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4"/>
                <w:szCs w:val="14"/>
                <w:lang w:eastAsia="ru-RU"/>
              </w:rPr>
            </w:pPr>
            <w:r>
              <w:rPr>
                <w:rFonts w:eastAsia="Times New Roman" w:ascii="Times New Roman" w:hAnsi="Times New Roman"/>
                <w:sz w:val="14"/>
                <w:szCs w:val="14"/>
                <w:lang w:eastAsia="ru-RU"/>
              </w:rPr>
            </w:r>
          </w:p>
        </w:tc>
        <w:tc>
          <w:tcPr>
            <w:tcW w:w="995" w:type="dxa"/>
            <w:gridSpan w:val="1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1" w:type="dxa"/>
            <w:gridSpan w:val="18"/>
            <w:tcBorders/>
            <w:shd w:fill="auto" w:val="clear"/>
          </w:tcPr>
          <w:p>
            <w:pPr>
              <w:pStyle w:val="Normal"/>
              <w:widowControl/>
              <w:bidi w:val="0"/>
              <w:spacing w:lineRule="auto" w:line="276" w:before="0" w:after="200"/>
              <w:jc w:val="left"/>
              <w:rPr/>
            </w:pPr>
            <w:r>
              <w:rPr/>
            </w:r>
          </w:p>
        </w:tc>
        <w:tc>
          <w:tcPr>
            <w:tcW w:w="354" w:type="dxa"/>
            <w:gridSpan w:val="10"/>
            <w:tcBorders/>
            <w:shd w:fill="auto" w:val="clear"/>
          </w:tcPr>
          <w:p>
            <w:pPr>
              <w:pStyle w:val="Normal"/>
              <w:widowControl/>
              <w:bidi w:val="0"/>
              <w:spacing w:lineRule="auto" w:line="276" w:before="0" w:after="200"/>
              <w:jc w:val="left"/>
              <w:rPr/>
            </w:pPr>
            <w:r>
              <w:rPr/>
            </w:r>
          </w:p>
        </w:tc>
      </w:tr>
      <w:tr>
        <w:trPr>
          <w:trHeight w:val="255" w:hRule="atLeast"/>
        </w:trPr>
        <w:tc>
          <w:tcPr>
            <w:tcW w:w="2671" w:type="dxa"/>
            <w:gridSpan w:val="49"/>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2.2.2</w:t>
            </w:r>
          </w:p>
        </w:tc>
        <w:tc>
          <w:tcPr>
            <w:tcW w:w="652"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907"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53"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654"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790"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523" w:type="dxa"/>
            <w:gridSpan w:val="3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531"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908"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40"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77"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856"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08"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07"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26"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832" w:type="dxa"/>
            <w:gridSpan w:val="5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66"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25"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27" w:type="dxa"/>
            <w:gridSpan w:val="3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583"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417"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994" w:type="dxa"/>
            <w:gridSpan w:val="139"/>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92" w:type="dxa"/>
            <w:gridSpan w:val="18"/>
            <w:tcBorders/>
            <w:shd w:fill="auto" w:val="clear"/>
          </w:tcPr>
          <w:p>
            <w:pPr>
              <w:pStyle w:val="Normal"/>
              <w:widowControl/>
              <w:bidi w:val="0"/>
              <w:spacing w:lineRule="auto" w:line="276" w:before="0" w:after="200"/>
              <w:jc w:val="left"/>
              <w:rPr/>
            </w:pPr>
            <w:r>
              <w:rPr/>
            </w:r>
          </w:p>
        </w:tc>
        <w:tc>
          <w:tcPr>
            <w:tcW w:w="352" w:type="dxa"/>
            <w:gridSpan w:val="9"/>
            <w:tcBorders/>
            <w:shd w:fill="auto" w:val="clear"/>
          </w:tcPr>
          <w:p>
            <w:pPr>
              <w:pStyle w:val="Normal"/>
              <w:widowControl/>
              <w:bidi w:val="0"/>
              <w:spacing w:lineRule="auto" w:line="276" w:before="0" w:after="200"/>
              <w:jc w:val="left"/>
              <w:rPr/>
            </w:pPr>
            <w:r>
              <w:rPr/>
            </w:r>
          </w:p>
        </w:tc>
      </w:tr>
      <w:tr>
        <w:trPr>
          <w:trHeight w:val="255" w:hRule="atLeast"/>
        </w:trPr>
        <w:tc>
          <w:tcPr>
            <w:tcW w:w="596" w:type="dxa"/>
            <w:gridSpan w:val="6"/>
            <w:tcBorders>
              <w:left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xml:space="preserve">2.2.3 </w:t>
            </w:r>
          </w:p>
        </w:tc>
        <w:tc>
          <w:tcPr>
            <w:tcW w:w="16103" w:type="dxa"/>
            <w:gridSpan w:val="736"/>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Заходи щодо провадження та розвитку інформаційних технологій, з них:</w:t>
            </w:r>
          </w:p>
        </w:tc>
        <w:tc>
          <w:tcPr>
            <w:tcW w:w="1"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43" w:type="dxa"/>
            <w:gridSpan w:val="5"/>
            <w:tcBorders/>
            <w:shd w:fill="auto" w:val="clear"/>
          </w:tcPr>
          <w:p>
            <w:pPr>
              <w:pStyle w:val="Normal"/>
              <w:widowControl/>
              <w:bidi w:val="0"/>
              <w:spacing w:lineRule="auto" w:line="276" w:before="0" w:after="200"/>
              <w:jc w:val="left"/>
              <w:rPr/>
            </w:pPr>
            <w:r>
              <w:rPr/>
            </w:r>
          </w:p>
        </w:tc>
      </w:tr>
      <w:tr>
        <w:trPr>
          <w:trHeight w:val="225" w:hRule="atLeast"/>
        </w:trPr>
        <w:tc>
          <w:tcPr>
            <w:tcW w:w="596" w:type="dxa"/>
            <w:gridSpan w:val="6"/>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368" w:type="dxa"/>
            <w:gridSpan w:val="1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6"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2"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06"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654"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653"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687"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590"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565"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 </w:t>
            </w:r>
          </w:p>
        </w:tc>
        <w:tc>
          <w:tcPr>
            <w:tcW w:w="908"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40"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578"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856" w:type="dxa"/>
            <w:gridSpan w:val="3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8" w:type="dxa"/>
            <w:gridSpan w:val="2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9" w:type="dxa"/>
            <w:gridSpan w:val="5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5" w:type="dxa"/>
            <w:gridSpan w:val="3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6" w:type="dxa"/>
            <w:gridSpan w:val="1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7" w:type="dxa"/>
            <w:gridSpan w:val="3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7" w:type="dxa"/>
            <w:gridSpan w:val="1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72" w:type="dxa"/>
            <w:gridSpan w:val="4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95" w:type="dxa"/>
            <w:gridSpan w:val="13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2" w:type="dxa"/>
            <w:gridSpan w:val="18"/>
            <w:tcBorders/>
            <w:shd w:fill="auto" w:val="clear"/>
          </w:tcPr>
          <w:p>
            <w:pPr>
              <w:pStyle w:val="Normal"/>
              <w:widowControl/>
              <w:bidi w:val="0"/>
              <w:spacing w:lineRule="auto" w:line="276" w:before="0" w:after="200"/>
              <w:jc w:val="left"/>
              <w:rPr/>
            </w:pPr>
            <w:r>
              <w:rPr/>
            </w:r>
          </w:p>
        </w:tc>
        <w:tc>
          <w:tcPr>
            <w:tcW w:w="355" w:type="dxa"/>
            <w:gridSpan w:val="11"/>
            <w:tcBorders/>
            <w:shd w:fill="auto" w:val="clear"/>
          </w:tcPr>
          <w:p>
            <w:pPr>
              <w:pStyle w:val="Normal"/>
              <w:widowControl/>
              <w:bidi w:val="0"/>
              <w:spacing w:lineRule="auto" w:line="276" w:before="0" w:after="200"/>
              <w:jc w:val="left"/>
              <w:rPr/>
            </w:pPr>
            <w:r>
              <w:rPr/>
            </w:r>
          </w:p>
        </w:tc>
      </w:tr>
      <w:tr>
        <w:trPr>
          <w:trHeight w:val="210" w:hRule="atLeast"/>
        </w:trPr>
        <w:tc>
          <w:tcPr>
            <w:tcW w:w="2671" w:type="dxa"/>
            <w:gridSpan w:val="49"/>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eastAsia="ru-RU"/>
              </w:rPr>
              <w:t>Усього за підпунктом 2.2.3</w:t>
            </w:r>
          </w:p>
        </w:tc>
        <w:tc>
          <w:tcPr>
            <w:tcW w:w="652" w:type="dxa"/>
            <w:gridSpan w:val="26"/>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07" w:type="dxa"/>
            <w:gridSpan w:val="2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3"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54"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687"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89" w:type="dxa"/>
            <w:gridSpan w:val="4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6" w:type="dxa"/>
            <w:gridSpan w:val="2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08"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40"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78"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56" w:type="dxa"/>
            <w:gridSpan w:val="3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34"/>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7" w:type="dxa"/>
            <w:gridSpan w:val="2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709" w:type="dxa"/>
            <w:gridSpan w:val="3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849" w:type="dxa"/>
            <w:gridSpan w:val="5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566" w:type="dxa"/>
            <w:gridSpan w:val="3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425" w:type="dxa"/>
            <w:gridSpan w:val="1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8" w:type="dxa"/>
            <w:gridSpan w:val="3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427" w:type="dxa"/>
            <w:gridSpan w:val="1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72" w:type="dxa"/>
            <w:gridSpan w:val="40"/>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95" w:type="dxa"/>
            <w:gridSpan w:val="139"/>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91" w:type="dxa"/>
            <w:gridSpan w:val="18"/>
            <w:tcBorders/>
            <w:shd w:fill="auto" w:val="clear"/>
          </w:tcPr>
          <w:p>
            <w:pPr>
              <w:pStyle w:val="Normal"/>
              <w:widowControl/>
              <w:bidi w:val="0"/>
              <w:spacing w:lineRule="auto" w:line="276" w:before="0" w:after="200"/>
              <w:jc w:val="left"/>
              <w:rPr/>
            </w:pPr>
            <w:r>
              <w:rPr/>
            </w:r>
          </w:p>
        </w:tc>
        <w:tc>
          <w:tcPr>
            <w:tcW w:w="354" w:type="dxa"/>
            <w:gridSpan w:val="10"/>
            <w:tcBorders/>
            <w:shd w:fill="auto" w:val="clear"/>
          </w:tcPr>
          <w:p>
            <w:pPr>
              <w:pStyle w:val="Normal"/>
              <w:widowControl/>
              <w:bidi w:val="0"/>
              <w:spacing w:lineRule="auto" w:line="276" w:before="0" w:after="200"/>
              <w:jc w:val="left"/>
              <w:rPr/>
            </w:pPr>
            <w:r>
              <w:rPr/>
            </w:r>
          </w:p>
        </w:tc>
      </w:tr>
      <w:tr>
        <w:trPr>
          <w:trHeight w:val="345" w:hRule="atLeast"/>
        </w:trPr>
        <w:tc>
          <w:tcPr>
            <w:tcW w:w="596" w:type="dxa"/>
            <w:gridSpan w:val="6"/>
            <w:tcBorders>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2.2.4</w:t>
            </w:r>
          </w:p>
        </w:tc>
        <w:tc>
          <w:tcPr>
            <w:tcW w:w="16695" w:type="dxa"/>
            <w:gridSpan w:val="824"/>
            <w:tcBorders>
              <w:top w:val="single" w:sz="4" w:space="0" w:color="000000"/>
              <w:bottom w:val="single" w:sz="4" w:space="0" w:color="000000"/>
              <w:right w:val="single" w:sz="4" w:space="0" w:color="000000"/>
            </w:tcBorders>
            <w:shd w:color="000000" w:fill="FFFFFF" w:val="clear"/>
            <w:vAlign w:val="center"/>
          </w:tcPr>
          <w:p>
            <w:pPr>
              <w:pStyle w:val="Normal"/>
              <w:tabs>
                <w:tab w:val="clear" w:pos="708"/>
                <w:tab w:val="left" w:pos="15610" w:leader="none"/>
              </w:tabs>
              <w:spacing w:lineRule="auto" w:line="240" w:before="0" w:after="0"/>
              <w:ind w:right="216" w:hanging="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модернізації та закупівлі транспортних засобів спеціального та спеціалізованого призначення, з них:</w:t>
            </w:r>
          </w:p>
        </w:tc>
      </w:tr>
      <w:tr>
        <w:trPr>
          <w:trHeight w:val="480" w:hRule="atLeast"/>
        </w:trPr>
        <w:tc>
          <w:tcPr>
            <w:tcW w:w="596" w:type="dxa"/>
            <w:gridSpan w:val="6"/>
            <w:tcBorders>
              <w:left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1342" w:type="dxa"/>
            <w:gridSpan w:val="1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r>
          </w:p>
        </w:tc>
        <w:tc>
          <w:tcPr>
            <w:tcW w:w="697"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652"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905"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65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8"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91"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0"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69"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46"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6"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87" w:type="dxa"/>
            <w:gridSpan w:val="28"/>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856"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708" w:type="dxa"/>
            <w:gridSpan w:val="34"/>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7" w:type="dxa"/>
            <w:gridSpan w:val="29"/>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09" w:type="dxa"/>
            <w:gridSpan w:val="30"/>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49" w:type="dxa"/>
            <w:gridSpan w:val="57"/>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566"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425" w:type="dxa"/>
            <w:gridSpan w:val="10"/>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7" w:type="dxa"/>
            <w:gridSpan w:val="38"/>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27" w:type="dxa"/>
            <w:gridSpan w:val="14"/>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4"/>
                <w:szCs w:val="14"/>
                <w:lang w:eastAsia="ru-RU"/>
              </w:rPr>
            </w:pPr>
            <w:r>
              <w:rPr>
                <w:rFonts w:eastAsia="Times New Roman" w:ascii="Times New Roman" w:hAnsi="Times New Roman"/>
                <w:sz w:val="14"/>
                <w:szCs w:val="14"/>
                <w:lang w:eastAsia="ru-RU"/>
              </w:rPr>
            </w:r>
          </w:p>
        </w:tc>
        <w:tc>
          <w:tcPr>
            <w:tcW w:w="573" w:type="dxa"/>
            <w:gridSpan w:val="40"/>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 </w:t>
            </w:r>
          </w:p>
        </w:tc>
        <w:tc>
          <w:tcPr>
            <w:tcW w:w="1438" w:type="dxa"/>
            <w:gridSpan w:val="16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 </w:t>
            </w:r>
          </w:p>
        </w:tc>
      </w:tr>
      <w:tr>
        <w:trPr>
          <w:trHeight w:val="255" w:hRule="atLeast"/>
        </w:trPr>
        <w:tc>
          <w:tcPr>
            <w:tcW w:w="2637" w:type="dxa"/>
            <w:gridSpan w:val="4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2.2.4</w:t>
            </w:r>
          </w:p>
        </w:tc>
        <w:tc>
          <w:tcPr>
            <w:tcW w:w="652" w:type="dxa"/>
            <w:gridSpan w:val="2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r>
          </w:p>
        </w:tc>
        <w:tc>
          <w:tcPr>
            <w:tcW w:w="904" w:type="dxa"/>
            <w:gridSpan w:val="2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8"/>
                <w:szCs w:val="18"/>
                <w:lang w:val="uk-UA" w:eastAsia="ru-RU"/>
              </w:rPr>
            </w:pPr>
            <w:r>
              <w:rPr>
                <w:rFonts w:eastAsia="Times New Roman" w:ascii="Times New Roman" w:hAnsi="Times New Roman"/>
                <w:b/>
                <w:sz w:val="18"/>
                <w:szCs w:val="18"/>
                <w:lang w:val="uk-UA" w:eastAsia="ru-RU"/>
              </w:rPr>
            </w:r>
          </w:p>
        </w:tc>
        <w:tc>
          <w:tcPr>
            <w:tcW w:w="657" w:type="dxa"/>
            <w:gridSpan w:val="2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649" w:type="dxa"/>
            <w:gridSpan w:val="28"/>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790" w:type="dxa"/>
            <w:gridSpan w:val="36"/>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521" w:type="dxa"/>
            <w:gridSpan w:val="40"/>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669" w:type="dxa"/>
            <w:gridSpan w:val="29"/>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 </w:t>
            </w:r>
          </w:p>
        </w:tc>
        <w:tc>
          <w:tcPr>
            <w:tcW w:w="946" w:type="dxa"/>
            <w:gridSpan w:val="31"/>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695" w:type="dxa"/>
            <w:gridSpan w:val="30"/>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488" w:type="dxa"/>
            <w:gridSpan w:val="28"/>
            <w:tcBorders>
              <w:top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856" w:type="dxa"/>
            <w:gridSpan w:val="3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tc>
        <w:tc>
          <w:tcPr>
            <w:tcW w:w="707" w:type="dxa"/>
            <w:gridSpan w:val="3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8" w:type="dxa"/>
            <w:gridSpan w:val="29"/>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709" w:type="dxa"/>
            <w:gridSpan w:val="30"/>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849" w:type="dxa"/>
            <w:gridSpan w:val="57"/>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65" w:type="dxa"/>
            <w:gridSpan w:val="3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426" w:type="dxa"/>
            <w:gridSpan w:val="10"/>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427" w:type="dxa"/>
            <w:gridSpan w:val="38"/>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427" w:type="dxa"/>
            <w:gridSpan w:val="1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573" w:type="dxa"/>
            <w:gridSpan w:val="40"/>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1436" w:type="dxa"/>
            <w:gridSpan w:val="165"/>
            <w:tcBorders>
              <w:top w:val="single" w:sz="4" w:space="0" w:color="000000"/>
              <w:bottom w:val="single" w:sz="4" w:space="0" w:color="000000"/>
              <w:right w:val="single" w:sz="8"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 </w:t>
            </w:r>
          </w:p>
        </w:tc>
      </w:tr>
      <w:tr>
        <w:trPr>
          <w:trHeight w:val="255" w:hRule="atLeast"/>
        </w:trPr>
        <w:tc>
          <w:tcPr>
            <w:tcW w:w="596" w:type="dxa"/>
            <w:gridSpan w:val="6"/>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2.2.5</w:t>
            </w:r>
          </w:p>
        </w:tc>
        <w:tc>
          <w:tcPr>
            <w:tcW w:w="16695" w:type="dxa"/>
            <w:gridSpan w:val="82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Заходи щодо підвищення екологічної безпеки та охорони навколишнього середовища, з них:</w:t>
            </w:r>
          </w:p>
        </w:tc>
      </w:tr>
      <w:tr>
        <w:trPr>
          <w:trHeight w:val="525" w:hRule="atLeast"/>
        </w:trPr>
        <w:tc>
          <w:tcPr>
            <w:tcW w:w="596" w:type="dxa"/>
            <w:gridSpan w:val="6"/>
            <w:tcBorders>
              <w:left w:val="single" w:sz="4" w:space="0" w:color="000000"/>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val="uk-UA" w:eastAsia="ru-RU"/>
              </w:rPr>
              <w:t>2.2.5.1</w:t>
            </w:r>
            <w:r>
              <w:rPr>
                <w:rFonts w:eastAsia="Times New Roman" w:ascii="Times New Roman" w:hAnsi="Times New Roman"/>
                <w:sz w:val="20"/>
                <w:szCs w:val="20"/>
                <w:lang w:eastAsia="ru-RU"/>
              </w:rPr>
              <w:t> </w:t>
            </w:r>
          </w:p>
        </w:tc>
        <w:tc>
          <w:tcPr>
            <w:tcW w:w="1344" w:type="dxa"/>
            <w:gridSpan w:val="12"/>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ascii="Times New Roman" w:hAnsi="Times New Roman"/>
                <w:b/>
                <w:b/>
                <w:bCs/>
                <w:sz w:val="16"/>
                <w:szCs w:val="16"/>
              </w:rPr>
            </w:pPr>
            <w:r>
              <w:rPr>
                <w:rFonts w:ascii="Times New Roman" w:hAnsi="Times New Roman"/>
                <w:b/>
                <w:bCs/>
                <w:sz w:val="16"/>
                <w:szCs w:val="16"/>
              </w:rPr>
              <w:t>Будівництво дволанцюгової повітряної лінії від ГПП до ТП очисних споруд м.Слов’янська</w:t>
            </w:r>
          </w:p>
        </w:tc>
        <w:tc>
          <w:tcPr>
            <w:tcW w:w="705" w:type="dxa"/>
            <w:gridSpan w:val="26"/>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 </w:t>
            </w:r>
            <w:r>
              <w:rPr>
                <w:sz w:val="20"/>
                <w:szCs w:val="20"/>
              </w:rPr>
              <w:t>2,0 км</w:t>
            </w:r>
          </w:p>
        </w:tc>
        <w:tc>
          <w:tcPr>
            <w:tcW w:w="652" w:type="dxa"/>
            <w:gridSpan w:val="25"/>
            <w:tcBorders>
              <w:bottom w:val="single" w:sz="4" w:space="0" w:color="000000"/>
              <w:right w:val="single" w:sz="4" w:space="0" w:color="000000"/>
            </w:tcBorders>
            <w:shd w:color="auto" w:fill="auto" w:val="clear"/>
            <w:vAlign w:val="center"/>
          </w:tcPr>
          <w:p>
            <w:pPr>
              <w:pStyle w:val="Normal"/>
              <w:spacing w:before="0" w:after="200"/>
              <w:jc w:val="center"/>
              <w:rPr>
                <w:sz w:val="20"/>
                <w:szCs w:val="20"/>
              </w:rPr>
            </w:pPr>
            <w:r>
              <w:rPr>
                <w:sz w:val="20"/>
                <w:szCs w:val="20"/>
              </w:rPr>
              <w:t>1477,4</w:t>
            </w:r>
          </w:p>
        </w:tc>
        <w:tc>
          <w:tcPr>
            <w:tcW w:w="905"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1477,4</w:t>
            </w:r>
          </w:p>
        </w:tc>
        <w:tc>
          <w:tcPr>
            <w:tcW w:w="65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90"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1"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5" w:type="dxa"/>
            <w:gridSpan w:val="1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090"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5"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9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1477,4</w:t>
            </w:r>
          </w:p>
        </w:tc>
        <w:tc>
          <w:tcPr>
            <w:tcW w:w="841"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1477,4</w:t>
            </w:r>
          </w:p>
        </w:tc>
        <w:tc>
          <w:tcPr>
            <w:tcW w:w="707"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710"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738,7</w:t>
            </w:r>
          </w:p>
        </w:tc>
        <w:tc>
          <w:tcPr>
            <w:tcW w:w="850" w:type="dxa"/>
            <w:gridSpan w:val="5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738,7</w:t>
            </w:r>
          </w:p>
        </w:tc>
        <w:tc>
          <w:tcPr>
            <w:tcW w:w="566" w:type="dxa"/>
            <w:gridSpan w:val="33"/>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34"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42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t>139</w:t>
            </w:r>
          </w:p>
        </w:tc>
        <w:tc>
          <w:tcPr>
            <w:tcW w:w="426"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565"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c>
          <w:tcPr>
            <w:tcW w:w="1433" w:type="dxa"/>
            <w:gridSpan w:val="164"/>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х</w:t>
            </w:r>
          </w:p>
        </w:tc>
      </w:tr>
      <w:tr>
        <w:trPr>
          <w:trHeight w:val="525" w:hRule="atLeast"/>
        </w:trPr>
        <w:tc>
          <w:tcPr>
            <w:tcW w:w="596" w:type="dxa"/>
            <w:gridSpan w:val="6"/>
            <w:tcBorders>
              <w:left w:val="single" w:sz="4" w:space="0" w:color="000000"/>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2.2.5.2.</w:t>
            </w:r>
          </w:p>
        </w:tc>
        <w:tc>
          <w:tcPr>
            <w:tcW w:w="1344" w:type="dxa"/>
            <w:gridSpan w:val="12"/>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8"/>
                <w:szCs w:val="18"/>
                <w:lang w:val="uk-UA" w:eastAsia="ru-RU"/>
              </w:rPr>
            </w:pPr>
            <w:r>
              <w:rPr>
                <w:rFonts w:ascii="Times New Roman" w:hAnsi="Times New Roman"/>
                <w:b/>
                <w:color w:val="000000"/>
                <w:sz w:val="18"/>
                <w:szCs w:val="18"/>
                <w:lang w:val="uk-UA"/>
              </w:rPr>
              <w:t>Заміна аварійних ділянок каналізаційних мереж (вул. Вокзальна, вул. Святогірська, пр. Донський, пр. Виноградний</w:t>
            </w:r>
          </w:p>
        </w:tc>
        <w:tc>
          <w:tcPr>
            <w:tcW w:w="705"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0,690 км</w:t>
            </w:r>
          </w:p>
        </w:tc>
        <w:tc>
          <w:tcPr>
            <w:tcW w:w="652"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82,2</w:t>
            </w:r>
          </w:p>
        </w:tc>
        <w:tc>
          <w:tcPr>
            <w:tcW w:w="905"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82,2</w:t>
            </w:r>
          </w:p>
        </w:tc>
        <w:tc>
          <w:tcPr>
            <w:tcW w:w="65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90"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1"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5" w:type="dxa"/>
            <w:gridSpan w:val="1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090"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5"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9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82,2</w:t>
            </w:r>
          </w:p>
        </w:tc>
        <w:tc>
          <w:tcPr>
            <w:tcW w:w="841"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82,2</w:t>
            </w:r>
          </w:p>
        </w:tc>
        <w:tc>
          <w:tcPr>
            <w:tcW w:w="707"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710"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850" w:type="dxa"/>
            <w:gridSpan w:val="57"/>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566" w:type="dxa"/>
            <w:gridSpan w:val="3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82,2</w:t>
            </w:r>
          </w:p>
        </w:tc>
        <w:tc>
          <w:tcPr>
            <w:tcW w:w="434"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t>164</w:t>
            </w:r>
          </w:p>
        </w:tc>
        <w:tc>
          <w:tcPr>
            <w:tcW w:w="426"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5"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433" w:type="dxa"/>
            <w:gridSpan w:val="16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r>
        <w:trPr>
          <w:trHeight w:val="525" w:hRule="atLeast"/>
        </w:trPr>
        <w:tc>
          <w:tcPr>
            <w:tcW w:w="596" w:type="dxa"/>
            <w:gridSpan w:val="6"/>
            <w:tcBorders>
              <w:left w:val="single" w:sz="4" w:space="0" w:color="000000"/>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2.2.5.3.</w:t>
            </w:r>
          </w:p>
        </w:tc>
        <w:tc>
          <w:tcPr>
            <w:tcW w:w="1344" w:type="dxa"/>
            <w:gridSpan w:val="12"/>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sz w:val="18"/>
                <w:szCs w:val="18"/>
                <w:lang w:val="uk-UA" w:eastAsia="ru-RU"/>
              </w:rPr>
            </w:pPr>
            <w:r>
              <w:rPr>
                <w:rFonts w:ascii="Times New Roman" w:hAnsi="Times New Roman"/>
                <w:b/>
                <w:color w:val="000000"/>
                <w:sz w:val="18"/>
                <w:szCs w:val="18"/>
                <w:lang w:val="uk-UA"/>
              </w:rPr>
              <w:t>Заміна ділянки каналізаційного трубопроводу від насосної станції хоз- фекальних стоків на очисних спорудах</w:t>
            </w:r>
          </w:p>
        </w:tc>
        <w:tc>
          <w:tcPr>
            <w:tcW w:w="705"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1,175 км</w:t>
            </w:r>
          </w:p>
        </w:tc>
        <w:tc>
          <w:tcPr>
            <w:tcW w:w="652"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107,3</w:t>
            </w:r>
          </w:p>
        </w:tc>
        <w:tc>
          <w:tcPr>
            <w:tcW w:w="905"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107,3</w:t>
            </w:r>
          </w:p>
        </w:tc>
        <w:tc>
          <w:tcPr>
            <w:tcW w:w="65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4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90"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1"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25" w:type="dxa"/>
            <w:gridSpan w:val="1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090"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95"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96"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t>107,3</w:t>
            </w:r>
          </w:p>
        </w:tc>
        <w:tc>
          <w:tcPr>
            <w:tcW w:w="841"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707"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t>107,3</w:t>
            </w:r>
          </w:p>
        </w:tc>
        <w:tc>
          <w:tcPr>
            <w:tcW w:w="707"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710"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r>
          </w:p>
        </w:tc>
        <w:tc>
          <w:tcPr>
            <w:tcW w:w="850" w:type="dxa"/>
            <w:gridSpan w:val="57"/>
            <w:tcBorders>
              <w:top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8"/>
                <w:szCs w:val="18"/>
                <w:lang w:val="uk-UA" w:eastAsia="ru-RU"/>
              </w:rPr>
            </w:pPr>
            <w:r>
              <w:rPr>
                <w:rFonts w:eastAsia="Times New Roman" w:ascii="Times New Roman" w:hAnsi="Times New Roman"/>
                <w:sz w:val="18"/>
                <w:szCs w:val="18"/>
                <w:lang w:val="uk-UA" w:eastAsia="ru-RU"/>
              </w:rPr>
              <w:t>107,3</w:t>
            </w:r>
          </w:p>
        </w:tc>
        <w:tc>
          <w:tcPr>
            <w:tcW w:w="566" w:type="dxa"/>
            <w:gridSpan w:val="33"/>
            <w:tcBorders>
              <w:top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434"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2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val="uk-UA" w:eastAsia="ru-RU"/>
              </w:rPr>
            </w:pPr>
            <w:r>
              <w:rPr>
                <w:rFonts w:eastAsia="Times New Roman" w:ascii="Times New Roman" w:hAnsi="Times New Roman"/>
                <w:sz w:val="16"/>
                <w:szCs w:val="16"/>
                <w:lang w:val="uk-UA" w:eastAsia="ru-RU"/>
              </w:rPr>
              <w:t>159</w:t>
            </w:r>
          </w:p>
        </w:tc>
        <w:tc>
          <w:tcPr>
            <w:tcW w:w="426"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565"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433" w:type="dxa"/>
            <w:gridSpan w:val="16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r>
        <w:trPr>
          <w:trHeight w:val="255" w:hRule="atLeast"/>
        </w:trPr>
        <w:tc>
          <w:tcPr>
            <w:tcW w:w="2647" w:type="dxa"/>
            <w:gridSpan w:val="4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підпунктом  2.2.5</w:t>
            </w:r>
          </w:p>
        </w:tc>
        <w:tc>
          <w:tcPr>
            <w:tcW w:w="652" w:type="dxa"/>
            <w:gridSpan w:val="2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1666,9</w:t>
            </w:r>
          </w:p>
        </w:tc>
        <w:tc>
          <w:tcPr>
            <w:tcW w:w="905"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1666,9</w:t>
            </w:r>
          </w:p>
        </w:tc>
        <w:tc>
          <w:tcPr>
            <w:tcW w:w="657"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648"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91"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20"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26" w:type="dxa"/>
            <w:gridSpan w:val="1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1090" w:type="dxa"/>
            <w:gridSpan w:val="4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695"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496" w:type="dxa"/>
            <w:gridSpan w:val="2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1666,9</w:t>
            </w:r>
          </w:p>
        </w:tc>
        <w:tc>
          <w:tcPr>
            <w:tcW w:w="841"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07"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1666,9</w:t>
            </w:r>
          </w:p>
        </w:tc>
        <w:tc>
          <w:tcPr>
            <w:tcW w:w="707"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tc>
        <w:tc>
          <w:tcPr>
            <w:tcW w:w="709"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738,7</w:t>
            </w:r>
          </w:p>
        </w:tc>
        <w:tc>
          <w:tcPr>
            <w:tcW w:w="851" w:type="dxa"/>
            <w:gridSpan w:val="57"/>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846,0</w:t>
            </w:r>
          </w:p>
        </w:tc>
        <w:tc>
          <w:tcPr>
            <w:tcW w:w="566" w:type="dxa"/>
            <w:gridSpan w:val="3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82,2</w:t>
            </w:r>
          </w:p>
        </w:tc>
        <w:tc>
          <w:tcPr>
            <w:tcW w:w="434" w:type="dxa"/>
            <w:gridSpan w:val="1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42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425"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566"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c>
          <w:tcPr>
            <w:tcW w:w="1431" w:type="dxa"/>
            <w:gridSpan w:val="16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х</w:t>
            </w:r>
          </w:p>
        </w:tc>
      </w:tr>
      <w:tr>
        <w:trPr>
          <w:trHeight w:val="255" w:hRule="atLeast"/>
        </w:trPr>
        <w:tc>
          <w:tcPr>
            <w:tcW w:w="645" w:type="dxa"/>
            <w:gridSpan w:val="8"/>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2.2.6</w:t>
            </w:r>
          </w:p>
        </w:tc>
        <w:tc>
          <w:tcPr>
            <w:tcW w:w="15919" w:type="dxa"/>
            <w:gridSpan w:val="70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Інші заходи,з них:</w:t>
            </w:r>
          </w:p>
        </w:tc>
        <w:tc>
          <w:tcPr>
            <w:tcW w:w="5" w:type="dxa"/>
            <w:gridSpan w:val="3"/>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12" w:type="dxa"/>
            <w:gridSpan w:val="4"/>
            <w:tcBorders/>
            <w:shd w:fill="auto" w:val="clear"/>
          </w:tcPr>
          <w:p>
            <w:pPr>
              <w:pStyle w:val="Normal"/>
              <w:widowControl/>
              <w:bidi w:val="0"/>
              <w:spacing w:lineRule="auto" w:line="276" w:before="0" w:after="200"/>
              <w:jc w:val="left"/>
              <w:rPr/>
            </w:pPr>
            <w:r>
              <w:rPr/>
            </w:r>
          </w:p>
        </w:tc>
        <w:tc>
          <w:tcPr>
            <w:tcW w:w="112" w:type="dxa"/>
            <w:gridSpan w:val="15"/>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7"/>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49" w:type="dxa"/>
            <w:gridSpan w:val="8"/>
            <w:tcBorders/>
            <w:shd w:fill="auto" w:val="clear"/>
          </w:tcPr>
          <w:p>
            <w:pPr>
              <w:pStyle w:val="Normal"/>
              <w:widowControl/>
              <w:bidi w:val="0"/>
              <w:spacing w:lineRule="auto" w:line="276" w:before="0" w:after="200"/>
              <w:jc w:val="left"/>
              <w:rPr/>
            </w:pPr>
            <w:r>
              <w:rPr/>
            </w:r>
          </w:p>
        </w:tc>
      </w:tr>
      <w:tr>
        <w:trPr>
          <w:trHeight w:val="255" w:hRule="atLeast"/>
        </w:trPr>
        <w:tc>
          <w:tcPr>
            <w:tcW w:w="645" w:type="dxa"/>
            <w:gridSpan w:val="8"/>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1196" w:type="dxa"/>
            <w:gridSpan w:val="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highlight w:val="yellow"/>
                <w:lang w:val="uk-UA" w:eastAsia="ru-RU"/>
              </w:rPr>
            </w:pPr>
            <w:r>
              <w:rPr>
                <w:rFonts w:eastAsia="Times New Roman" w:ascii="Times New Roman" w:hAnsi="Times New Roman"/>
                <w:b/>
                <w:bCs/>
                <w:sz w:val="16"/>
                <w:szCs w:val="16"/>
                <w:highlight w:val="yellow"/>
                <w:lang w:val="uk-UA" w:eastAsia="ru-RU"/>
              </w:rPr>
            </w:r>
          </w:p>
        </w:tc>
        <w:tc>
          <w:tcPr>
            <w:tcW w:w="749" w:type="dxa"/>
            <w:gridSpan w:val="26"/>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highlight w:val="yellow"/>
                <w:lang w:val="uk-UA" w:eastAsia="ru-RU"/>
              </w:rPr>
            </w:pPr>
            <w:r>
              <w:rPr>
                <w:rFonts w:eastAsia="Times New Roman" w:ascii="Times New Roman" w:hAnsi="Times New Roman"/>
                <w:sz w:val="16"/>
                <w:szCs w:val="16"/>
                <w:highlight w:val="yellow"/>
                <w:lang w:val="uk-UA" w:eastAsia="ru-RU"/>
              </w:rPr>
            </w:r>
          </w:p>
        </w:tc>
        <w:tc>
          <w:tcPr>
            <w:tcW w:w="720"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highlight w:val="yellow"/>
                <w:lang w:val="uk-UA" w:eastAsia="ru-RU"/>
              </w:rPr>
            </w:pPr>
            <w:r>
              <w:rPr>
                <w:rFonts w:eastAsia="Times New Roman" w:ascii="Times New Roman" w:hAnsi="Times New Roman"/>
                <w:sz w:val="16"/>
                <w:szCs w:val="16"/>
                <w:highlight w:val="yellow"/>
                <w:lang w:val="uk-UA" w:eastAsia="ru-RU"/>
              </w:rPr>
            </w:r>
          </w:p>
        </w:tc>
        <w:tc>
          <w:tcPr>
            <w:tcW w:w="866"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highlight w:val="yellow"/>
                <w:lang w:val="uk-UA" w:eastAsia="ru-RU"/>
              </w:rPr>
            </w:pPr>
            <w:r>
              <w:rPr>
                <w:rFonts w:eastAsia="Times New Roman" w:ascii="Times New Roman" w:hAnsi="Times New Roman"/>
                <w:b/>
                <w:bCs/>
                <w:sz w:val="18"/>
                <w:szCs w:val="18"/>
                <w:highlight w:val="yellow"/>
                <w:lang w:val="uk-UA" w:eastAsia="ru-RU"/>
              </w:rPr>
            </w:r>
          </w:p>
        </w:tc>
        <w:tc>
          <w:tcPr>
            <w:tcW w:w="721"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578"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65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643"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578"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1013"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72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723"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723"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615"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715"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highlight w:val="yellow"/>
                <w:lang w:val="uk-UA" w:eastAsia="ru-RU"/>
              </w:rPr>
            </w:pPr>
            <w:r>
              <w:rPr>
                <w:rFonts w:eastAsia="Times New Roman" w:ascii="Times New Roman" w:hAnsi="Times New Roman"/>
                <w:b/>
                <w:bCs/>
                <w:sz w:val="18"/>
                <w:szCs w:val="18"/>
                <w:highlight w:val="yellow"/>
                <w:lang w:val="uk-UA" w:eastAsia="ru-RU"/>
              </w:rPr>
            </w:r>
          </w:p>
        </w:tc>
        <w:tc>
          <w:tcPr>
            <w:tcW w:w="716"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highlight w:val="yellow"/>
                <w:lang w:val="uk-UA" w:eastAsia="ru-RU"/>
              </w:rPr>
            </w:pPr>
            <w:r>
              <w:rPr>
                <w:rFonts w:eastAsia="Times New Roman" w:ascii="Times New Roman" w:hAnsi="Times New Roman"/>
                <w:b/>
                <w:bCs/>
                <w:sz w:val="18"/>
                <w:szCs w:val="18"/>
                <w:highlight w:val="yellow"/>
                <w:lang w:val="uk-UA" w:eastAsia="ru-RU"/>
              </w:rPr>
            </w:r>
          </w:p>
        </w:tc>
        <w:tc>
          <w:tcPr>
            <w:tcW w:w="857" w:type="dxa"/>
            <w:gridSpan w:val="61"/>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576" w:type="dxa"/>
            <w:gridSpan w:val="3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424" w:type="dxa"/>
            <w:gridSpan w:val="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42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426"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65"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849" w:type="dxa"/>
            <w:gridSpan w:val="8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255" w:hRule="atLeast"/>
        </w:trPr>
        <w:tc>
          <w:tcPr>
            <w:tcW w:w="645" w:type="dxa"/>
            <w:gridSpan w:val="8"/>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t>2.2.6.1</w:t>
            </w:r>
          </w:p>
        </w:tc>
        <w:tc>
          <w:tcPr>
            <w:tcW w:w="1196" w:type="dxa"/>
            <w:gridSpan w:val="5"/>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ascii="Times New Roman" w:hAnsi="Times New Roman"/>
                <w:b/>
                <w:b/>
                <w:bCs/>
                <w:color w:val="000000"/>
                <w:sz w:val="16"/>
                <w:szCs w:val="16"/>
              </w:rPr>
            </w:pPr>
            <w:r>
              <w:rPr>
                <w:rFonts w:ascii="Times New Roman" w:hAnsi="Times New Roman"/>
                <w:b/>
                <w:bCs/>
                <w:color w:val="000000"/>
                <w:sz w:val="16"/>
                <w:szCs w:val="16"/>
              </w:rPr>
              <w:t>Реконструкція покрівлі  КНС №14, КНС №17</w:t>
            </w:r>
          </w:p>
        </w:tc>
        <w:tc>
          <w:tcPr>
            <w:tcW w:w="749" w:type="dxa"/>
            <w:gridSpan w:val="26"/>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sz w:val="20"/>
                <w:szCs w:val="20"/>
              </w:rPr>
            </w:pPr>
            <w:r>
              <w:rPr>
                <w:sz w:val="20"/>
                <w:szCs w:val="20"/>
              </w:rPr>
              <w:t>81,5м2</w:t>
            </w:r>
          </w:p>
        </w:tc>
        <w:tc>
          <w:tcPr>
            <w:tcW w:w="720" w:type="dxa"/>
            <w:gridSpan w:val="34"/>
            <w:tcBorders>
              <w:bottom w:val="single" w:sz="4" w:space="0" w:color="000000"/>
              <w:right w:val="single" w:sz="4" w:space="0" w:color="000000"/>
            </w:tcBorders>
            <w:shd w:color="auto" w:fill="auto" w:val="clear"/>
            <w:vAlign w:val="bottom"/>
          </w:tcPr>
          <w:p>
            <w:pPr>
              <w:pStyle w:val="Normal"/>
              <w:spacing w:before="0" w:after="200"/>
              <w:jc w:val="center"/>
              <w:rPr>
                <w:sz w:val="20"/>
                <w:szCs w:val="20"/>
              </w:rPr>
            </w:pPr>
            <w:r>
              <w:rPr>
                <w:sz w:val="20"/>
                <w:szCs w:val="20"/>
              </w:rPr>
              <w:t>257,6</w:t>
            </w:r>
          </w:p>
        </w:tc>
        <w:tc>
          <w:tcPr>
            <w:tcW w:w="866"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257,6</w:t>
            </w:r>
          </w:p>
        </w:tc>
        <w:tc>
          <w:tcPr>
            <w:tcW w:w="721"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78"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5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43"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78"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1013"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2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23"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257,6</w:t>
            </w:r>
          </w:p>
        </w:tc>
        <w:tc>
          <w:tcPr>
            <w:tcW w:w="723"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15"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20"/>
                <w:szCs w:val="20"/>
                <w:lang w:val="uk-UA" w:eastAsia="ru-RU"/>
              </w:rPr>
              <w:t>257,6</w:t>
            </w:r>
          </w:p>
        </w:tc>
        <w:tc>
          <w:tcPr>
            <w:tcW w:w="715"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16"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857" w:type="dxa"/>
            <w:gridSpan w:val="61"/>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257,6</w:t>
            </w:r>
          </w:p>
        </w:tc>
        <w:tc>
          <w:tcPr>
            <w:tcW w:w="576" w:type="dxa"/>
            <w:gridSpan w:val="3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24" w:type="dxa"/>
            <w:gridSpan w:val="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2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170</w:t>
            </w:r>
          </w:p>
        </w:tc>
        <w:tc>
          <w:tcPr>
            <w:tcW w:w="426"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65"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849" w:type="dxa"/>
            <w:gridSpan w:val="8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699" w:hRule="atLeast"/>
        </w:trPr>
        <w:tc>
          <w:tcPr>
            <w:tcW w:w="645" w:type="dxa"/>
            <w:gridSpan w:val="8"/>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val="uk-UA" w:eastAsia="ru-RU"/>
              </w:rPr>
            </w:pPr>
            <w:r>
              <w:rPr>
                <w:rFonts w:eastAsia="Times New Roman" w:ascii="Times New Roman" w:hAnsi="Times New Roman"/>
                <w:b/>
                <w:bCs/>
                <w:sz w:val="16"/>
                <w:szCs w:val="16"/>
                <w:lang w:val="uk-UA" w:eastAsia="ru-RU"/>
              </w:rPr>
            </w:r>
          </w:p>
        </w:tc>
        <w:tc>
          <w:tcPr>
            <w:tcW w:w="1196" w:type="dxa"/>
            <w:gridSpan w:val="5"/>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rFonts w:ascii="Times New Roman" w:hAnsi="Times New Roman"/>
                <w:b/>
                <w:b/>
                <w:bCs/>
                <w:color w:val="000000"/>
                <w:sz w:val="16"/>
                <w:szCs w:val="16"/>
              </w:rPr>
            </w:pPr>
            <w:r>
              <w:rPr>
                <w:rFonts w:ascii="Times New Roman" w:hAnsi="Times New Roman"/>
                <w:b/>
                <w:bCs/>
                <w:color w:val="000000"/>
                <w:sz w:val="16"/>
                <w:szCs w:val="16"/>
              </w:rPr>
            </w:r>
          </w:p>
        </w:tc>
        <w:tc>
          <w:tcPr>
            <w:tcW w:w="749" w:type="dxa"/>
            <w:gridSpan w:val="26"/>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before="0" w:after="200"/>
              <w:jc w:val="center"/>
              <w:rPr>
                <w:sz w:val="20"/>
                <w:szCs w:val="20"/>
              </w:rPr>
            </w:pPr>
            <w:r>
              <w:rPr>
                <w:sz w:val="20"/>
                <w:szCs w:val="20"/>
              </w:rPr>
            </w:r>
          </w:p>
        </w:tc>
        <w:tc>
          <w:tcPr>
            <w:tcW w:w="720" w:type="dxa"/>
            <w:gridSpan w:val="34"/>
            <w:tcBorders>
              <w:bottom w:val="single" w:sz="4" w:space="0" w:color="000000"/>
              <w:right w:val="single" w:sz="4" w:space="0" w:color="000000"/>
            </w:tcBorders>
            <w:shd w:color="auto" w:fill="auto" w:val="clear"/>
            <w:vAlign w:val="bottom"/>
          </w:tcPr>
          <w:p>
            <w:pPr>
              <w:pStyle w:val="Normal"/>
              <w:spacing w:before="0" w:after="200"/>
              <w:jc w:val="center"/>
              <w:rPr>
                <w:sz w:val="20"/>
                <w:szCs w:val="20"/>
                <w:lang w:val="uk-UA"/>
              </w:rPr>
            </w:pPr>
            <w:r>
              <w:rPr>
                <w:sz w:val="20"/>
                <w:szCs w:val="20"/>
                <w:lang w:val="uk-UA"/>
              </w:rPr>
            </w:r>
          </w:p>
        </w:tc>
        <w:tc>
          <w:tcPr>
            <w:tcW w:w="866"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21"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78"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5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43"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78"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1013"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2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23"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23"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15"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15"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716"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857" w:type="dxa"/>
            <w:gridSpan w:val="61"/>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76" w:type="dxa"/>
            <w:gridSpan w:val="3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24" w:type="dxa"/>
            <w:gridSpan w:val="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2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426"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65"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849" w:type="dxa"/>
            <w:gridSpan w:val="8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255" w:hRule="atLeast"/>
        </w:trPr>
        <w:tc>
          <w:tcPr>
            <w:tcW w:w="2590" w:type="dxa"/>
            <w:gridSpan w:val="3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b/>
                <w:bCs/>
                <w:sz w:val="20"/>
                <w:szCs w:val="20"/>
                <w:lang w:eastAsia="ru-RU"/>
              </w:rPr>
              <w:t>Усього за підпунктом  2.2.6</w:t>
            </w:r>
          </w:p>
        </w:tc>
        <w:tc>
          <w:tcPr>
            <w:tcW w:w="720"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sz w:val="16"/>
                <w:szCs w:val="16"/>
                <w:lang w:val="uk-UA" w:eastAsia="ru-RU"/>
              </w:rPr>
            </w:pPr>
            <w:r>
              <w:rPr>
                <w:rFonts w:eastAsia="Times New Roman" w:ascii="Times New Roman" w:hAnsi="Times New Roman"/>
                <w:b/>
                <w:sz w:val="16"/>
                <w:szCs w:val="16"/>
                <w:lang w:val="uk-UA" w:eastAsia="ru-RU"/>
              </w:rPr>
              <w:t>257,6</w:t>
            </w:r>
          </w:p>
        </w:tc>
        <w:tc>
          <w:tcPr>
            <w:tcW w:w="866"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257,6</w:t>
            </w:r>
          </w:p>
        </w:tc>
        <w:tc>
          <w:tcPr>
            <w:tcW w:w="721"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78"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65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643"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78"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1013"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2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23"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257,6</w:t>
            </w:r>
          </w:p>
        </w:tc>
        <w:tc>
          <w:tcPr>
            <w:tcW w:w="723"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615"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257,6</w:t>
            </w:r>
          </w:p>
        </w:tc>
        <w:tc>
          <w:tcPr>
            <w:tcW w:w="715"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r>
          </w:p>
        </w:tc>
        <w:tc>
          <w:tcPr>
            <w:tcW w:w="716"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tc>
        <w:tc>
          <w:tcPr>
            <w:tcW w:w="857" w:type="dxa"/>
            <w:gridSpan w:val="61"/>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257,6</w:t>
            </w:r>
          </w:p>
        </w:tc>
        <w:tc>
          <w:tcPr>
            <w:tcW w:w="576" w:type="dxa"/>
            <w:gridSpan w:val="3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424" w:type="dxa"/>
            <w:gridSpan w:val="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427"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426"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65" w:type="dxa"/>
            <w:gridSpan w:val="4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49" w:type="dxa"/>
            <w:gridSpan w:val="8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255" w:hRule="atLeast"/>
        </w:trPr>
        <w:tc>
          <w:tcPr>
            <w:tcW w:w="2590" w:type="dxa"/>
            <w:gridSpan w:val="39"/>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пунктом 2.2</w:t>
            </w:r>
          </w:p>
        </w:tc>
        <w:tc>
          <w:tcPr>
            <w:tcW w:w="720"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val="uk-UA" w:eastAsia="ru-RU"/>
              </w:rPr>
              <w:t>2688,8</w:t>
            </w:r>
          </w:p>
        </w:tc>
        <w:tc>
          <w:tcPr>
            <w:tcW w:w="866"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val="uk-UA" w:eastAsia="ru-RU"/>
              </w:rPr>
              <w:t>2688,8</w:t>
            </w:r>
          </w:p>
        </w:tc>
        <w:tc>
          <w:tcPr>
            <w:tcW w:w="721"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578"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5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43"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78"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013"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r>
          </w:p>
        </w:tc>
        <w:tc>
          <w:tcPr>
            <w:tcW w:w="72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23"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2688,8</w:t>
            </w:r>
          </w:p>
        </w:tc>
        <w:tc>
          <w:tcPr>
            <w:tcW w:w="723"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val="uk-UA" w:eastAsia="ru-RU"/>
              </w:rPr>
              <w:t>953,8</w:t>
            </w:r>
          </w:p>
        </w:tc>
        <w:tc>
          <w:tcPr>
            <w:tcW w:w="615"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highlight w:val="red"/>
                <w:lang w:val="uk-UA" w:eastAsia="ru-RU"/>
              </w:rPr>
            </w:pPr>
            <w:r>
              <w:rPr>
                <w:rFonts w:eastAsia="Times New Roman" w:ascii="Times New Roman" w:hAnsi="Times New Roman"/>
                <w:b/>
                <w:bCs/>
                <w:sz w:val="18"/>
                <w:szCs w:val="18"/>
                <w:lang w:val="uk-UA" w:eastAsia="ru-RU"/>
              </w:rPr>
              <w:t>1735</w:t>
            </w:r>
          </w:p>
        </w:tc>
        <w:tc>
          <w:tcPr>
            <w:tcW w:w="715"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277,1</w:t>
            </w:r>
          </w:p>
        </w:tc>
        <w:tc>
          <w:tcPr>
            <w:tcW w:w="716"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highlight w:val="red"/>
                <w:lang w:val="uk-UA" w:eastAsia="ru-RU"/>
              </w:rPr>
            </w:pPr>
            <w:r>
              <w:rPr>
                <w:rFonts w:eastAsia="Times New Roman" w:ascii="Times New Roman" w:hAnsi="Times New Roman"/>
                <w:b/>
                <w:bCs/>
                <w:sz w:val="18"/>
                <w:szCs w:val="18"/>
                <w:lang w:val="uk-UA" w:eastAsia="ru-RU"/>
              </w:rPr>
              <w:t>824,6</w:t>
            </w:r>
          </w:p>
        </w:tc>
        <w:tc>
          <w:tcPr>
            <w:tcW w:w="857" w:type="dxa"/>
            <w:gridSpan w:val="6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1189,5</w:t>
            </w:r>
          </w:p>
        </w:tc>
        <w:tc>
          <w:tcPr>
            <w:tcW w:w="576"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397,6</w:t>
            </w:r>
          </w:p>
        </w:tc>
        <w:tc>
          <w:tcPr>
            <w:tcW w:w="424" w:type="dxa"/>
            <w:gridSpan w:val="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427"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426" w:type="dxa"/>
            <w:gridSpan w:val="1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88841</w:t>
            </w:r>
          </w:p>
        </w:tc>
        <w:tc>
          <w:tcPr>
            <w:tcW w:w="565"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49" w:type="dxa"/>
            <w:gridSpan w:val="8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189,93</w:t>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255" w:hRule="atLeast"/>
        </w:trPr>
        <w:tc>
          <w:tcPr>
            <w:tcW w:w="2590" w:type="dxa"/>
            <w:gridSpan w:val="39"/>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Усього за розділом ІІ</w:t>
            </w:r>
          </w:p>
        </w:tc>
        <w:tc>
          <w:tcPr>
            <w:tcW w:w="720" w:type="dxa"/>
            <w:gridSpan w:val="3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val="uk-UA" w:eastAsia="ru-RU"/>
              </w:rPr>
              <w:t>5735,8</w:t>
            </w:r>
          </w:p>
        </w:tc>
        <w:tc>
          <w:tcPr>
            <w:tcW w:w="866"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val="uk-UA" w:eastAsia="ru-RU"/>
              </w:rPr>
              <w:t>2688,8</w:t>
            </w:r>
            <w:r>
              <w:rPr>
                <w:rFonts w:eastAsia="Times New Roman" w:ascii="Times New Roman" w:hAnsi="Times New Roman"/>
                <w:b/>
                <w:bCs/>
                <w:sz w:val="18"/>
                <w:szCs w:val="18"/>
                <w:lang w:eastAsia="ru-RU"/>
              </w:rPr>
              <w:t> </w:t>
            </w:r>
          </w:p>
        </w:tc>
        <w:tc>
          <w:tcPr>
            <w:tcW w:w="721"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3047</w:t>
            </w:r>
          </w:p>
        </w:tc>
        <w:tc>
          <w:tcPr>
            <w:tcW w:w="578"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5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643"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578"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1013"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3047</w:t>
            </w:r>
          </w:p>
        </w:tc>
        <w:tc>
          <w:tcPr>
            <w:tcW w:w="72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w:t>
            </w:r>
          </w:p>
        </w:tc>
        <w:tc>
          <w:tcPr>
            <w:tcW w:w="723" w:type="dxa"/>
            <w:gridSpan w:val="3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val="uk-UA" w:eastAsia="ru-RU"/>
              </w:rPr>
              <w:t>5735,8</w:t>
            </w:r>
          </w:p>
        </w:tc>
        <w:tc>
          <w:tcPr>
            <w:tcW w:w="723" w:type="dxa"/>
            <w:gridSpan w:val="3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val="uk-UA" w:eastAsia="ru-RU"/>
              </w:rPr>
              <w:t>953,8</w:t>
            </w:r>
          </w:p>
        </w:tc>
        <w:tc>
          <w:tcPr>
            <w:tcW w:w="615" w:type="dxa"/>
            <w:gridSpan w:val="26"/>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1735,5</w:t>
            </w:r>
          </w:p>
        </w:tc>
        <w:tc>
          <w:tcPr>
            <w:tcW w:w="715" w:type="dxa"/>
            <w:gridSpan w:val="29"/>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277,1</w:t>
            </w:r>
          </w:p>
        </w:tc>
        <w:tc>
          <w:tcPr>
            <w:tcW w:w="716" w:type="dxa"/>
            <w:gridSpan w:val="3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highlight w:val="yellow"/>
                <w:lang w:val="uk-UA" w:eastAsia="ru-RU"/>
              </w:rPr>
            </w:pPr>
            <w:r>
              <w:rPr>
                <w:rFonts w:eastAsia="Times New Roman" w:ascii="Times New Roman" w:hAnsi="Times New Roman"/>
                <w:b/>
                <w:bCs/>
                <w:sz w:val="18"/>
                <w:szCs w:val="18"/>
                <w:lang w:val="uk-UA" w:eastAsia="ru-RU"/>
              </w:rPr>
              <w:t>2348,1</w:t>
            </w:r>
          </w:p>
        </w:tc>
        <w:tc>
          <w:tcPr>
            <w:tcW w:w="857" w:type="dxa"/>
            <w:gridSpan w:val="6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1189,5</w:t>
            </w:r>
          </w:p>
        </w:tc>
        <w:tc>
          <w:tcPr>
            <w:tcW w:w="576"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1921,17,6</w:t>
            </w:r>
          </w:p>
        </w:tc>
        <w:tc>
          <w:tcPr>
            <w:tcW w:w="424" w:type="dxa"/>
            <w:gridSpan w:val="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427"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426" w:type="dxa"/>
            <w:gridSpan w:val="1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88841</w:t>
            </w:r>
          </w:p>
        </w:tc>
        <w:tc>
          <w:tcPr>
            <w:tcW w:w="565"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49" w:type="dxa"/>
            <w:gridSpan w:val="8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189,93</w:t>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255" w:hRule="atLeast"/>
        </w:trPr>
        <w:tc>
          <w:tcPr>
            <w:tcW w:w="2590" w:type="dxa"/>
            <w:gridSpan w:val="39"/>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eastAsia="ru-RU"/>
              </w:rPr>
              <w:t xml:space="preserve">Усього за інвестиційною програмою </w:t>
            </w:r>
          </w:p>
        </w:tc>
        <w:tc>
          <w:tcPr>
            <w:tcW w:w="720" w:type="dxa"/>
            <w:gridSpan w:val="3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13225,7</w:t>
            </w:r>
          </w:p>
        </w:tc>
        <w:tc>
          <w:tcPr>
            <w:tcW w:w="866" w:type="dxa"/>
            <w:gridSpan w:val="2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5412,9</w:t>
            </w:r>
          </w:p>
        </w:tc>
        <w:tc>
          <w:tcPr>
            <w:tcW w:w="721" w:type="dxa"/>
            <w:gridSpan w:val="35"/>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7812,8</w:t>
            </w:r>
          </w:p>
        </w:tc>
        <w:tc>
          <w:tcPr>
            <w:tcW w:w="578" w:type="dxa"/>
            <w:gridSpan w:val="21"/>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659" w:type="dxa"/>
            <w:gridSpan w:val="28"/>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643" w:type="dxa"/>
            <w:gridSpan w:val="4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578" w:type="dxa"/>
            <w:gridSpan w:val="2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1013" w:type="dxa"/>
            <w:gridSpan w:val="37"/>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7812,8</w:t>
            </w:r>
          </w:p>
        </w:tc>
        <w:tc>
          <w:tcPr>
            <w:tcW w:w="723" w:type="dxa"/>
            <w:gridSpan w:val="30"/>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723" w:type="dxa"/>
            <w:gridSpan w:val="3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val="uk-UA" w:eastAsia="ru-RU"/>
              </w:rPr>
            </w:pPr>
            <w:r>
              <w:rPr>
                <w:rFonts w:eastAsia="Times New Roman" w:ascii="Times New Roman" w:hAnsi="Times New Roman"/>
                <w:b/>
                <w:bCs/>
                <w:sz w:val="20"/>
                <w:szCs w:val="20"/>
                <w:lang w:val="uk-UA" w:eastAsia="ru-RU"/>
              </w:rPr>
              <w:t>13225,7</w:t>
            </w:r>
          </w:p>
        </w:tc>
        <w:tc>
          <w:tcPr>
            <w:tcW w:w="723" w:type="dxa"/>
            <w:gridSpan w:val="3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1186</w:t>
            </w:r>
          </w:p>
        </w:tc>
        <w:tc>
          <w:tcPr>
            <w:tcW w:w="615" w:type="dxa"/>
            <w:gridSpan w:val="2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4226,9</w:t>
            </w:r>
          </w:p>
        </w:tc>
        <w:tc>
          <w:tcPr>
            <w:tcW w:w="715" w:type="dxa"/>
            <w:gridSpan w:val="29"/>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eastAsia="ru-RU"/>
              </w:rPr>
            </w:pPr>
            <w:r>
              <w:rPr>
                <w:rFonts w:eastAsia="Times New Roman" w:ascii="Times New Roman" w:hAnsi="Times New Roman"/>
                <w:b/>
                <w:bCs/>
                <w:sz w:val="18"/>
                <w:szCs w:val="18"/>
                <w:lang w:eastAsia="ru-RU"/>
              </w:rPr>
              <w:t>277,1</w:t>
            </w:r>
          </w:p>
        </w:tc>
        <w:tc>
          <w:tcPr>
            <w:tcW w:w="716" w:type="dxa"/>
            <w:gridSpan w:val="3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5688,75</w:t>
            </w:r>
          </w:p>
        </w:tc>
        <w:tc>
          <w:tcPr>
            <w:tcW w:w="857" w:type="dxa"/>
            <w:gridSpan w:val="61"/>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2379,45</w:t>
            </w:r>
          </w:p>
        </w:tc>
        <w:tc>
          <w:tcPr>
            <w:tcW w:w="576" w:type="dxa"/>
            <w:gridSpan w:val="3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4880,4</w:t>
            </w:r>
          </w:p>
        </w:tc>
        <w:tc>
          <w:tcPr>
            <w:tcW w:w="424" w:type="dxa"/>
            <w:gridSpan w:val="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val="uk-UA" w:eastAsia="ru-RU"/>
              </w:rPr>
            </w:pPr>
            <w:r>
              <w:rPr>
                <w:rFonts w:eastAsia="Times New Roman" w:ascii="Times New Roman" w:hAnsi="Times New Roman"/>
                <w:b/>
                <w:bCs/>
                <w:sz w:val="20"/>
                <w:szCs w:val="20"/>
                <w:highlight w:val="yellow"/>
                <w:lang w:val="uk-UA" w:eastAsia="ru-RU"/>
              </w:rPr>
            </w:r>
          </w:p>
        </w:tc>
        <w:tc>
          <w:tcPr>
            <w:tcW w:w="427"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highlight w:val="yellow"/>
                <w:lang w:eastAsia="ru-RU"/>
              </w:rPr>
            </w:pPr>
            <w:r>
              <w:rPr>
                <w:rFonts w:eastAsia="Times New Roman" w:ascii="Times New Roman" w:hAnsi="Times New Roman"/>
                <w:b/>
                <w:bCs/>
                <w:sz w:val="20"/>
                <w:szCs w:val="20"/>
                <w:highlight w:val="yellow"/>
                <w:lang w:eastAsia="ru-RU"/>
              </w:rPr>
            </w:r>
          </w:p>
        </w:tc>
        <w:tc>
          <w:tcPr>
            <w:tcW w:w="426" w:type="dxa"/>
            <w:gridSpan w:val="1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88841</w:t>
            </w:r>
          </w:p>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r>
          </w:p>
          <w:p>
            <w:pPr>
              <w:pStyle w:val="Normal"/>
              <w:spacing w:lineRule="auto" w:line="240" w:before="0" w:after="0"/>
              <w:jc w:val="center"/>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121700</w:t>
            </w:r>
          </w:p>
        </w:tc>
        <w:tc>
          <w:tcPr>
            <w:tcW w:w="565" w:type="dxa"/>
            <w:gridSpan w:val="4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849" w:type="dxa"/>
            <w:gridSpan w:val="81"/>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b/>
                <w:b/>
                <w:bCs/>
                <w:sz w:val="18"/>
                <w:szCs w:val="18"/>
                <w:lang w:val="uk-UA" w:eastAsia="ru-RU"/>
              </w:rPr>
            </w:pPr>
            <w:r>
              <w:rPr>
                <w:rFonts w:eastAsia="Times New Roman" w:ascii="Times New Roman" w:hAnsi="Times New Roman"/>
                <w:b/>
                <w:bCs/>
                <w:sz w:val="18"/>
                <w:szCs w:val="18"/>
                <w:lang w:val="uk-UA" w:eastAsia="ru-RU"/>
              </w:rPr>
              <w:t>824,01</w:t>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255" w:hRule="atLeast"/>
        </w:trPr>
        <w:tc>
          <w:tcPr>
            <w:tcW w:w="587" w:type="dxa"/>
            <w:gridSpan w:val="3"/>
            <w:tcBorders/>
            <w:shd w:color="auto" w:fill="auto" w:val="clear"/>
            <w:vAlign w:val="bottom"/>
          </w:tcPr>
          <w:p>
            <w:pPr>
              <w:pStyle w:val="Normal"/>
              <w:spacing w:lineRule="auto" w:line="240" w:before="0" w:after="0"/>
              <w:jc w:val="center"/>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1317" w:type="dxa"/>
            <w:gridSpan w:val="12"/>
            <w:tcBorders/>
            <w:shd w:color="auto" w:fill="auto" w:val="clear"/>
            <w:vAlign w:val="bottom"/>
          </w:tcPr>
          <w:p>
            <w:pPr>
              <w:pStyle w:val="Normal"/>
              <w:spacing w:lineRule="auto" w:line="240" w:before="0" w:after="0"/>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686" w:type="dxa"/>
            <w:gridSpan w:val="24"/>
            <w:tcBorders/>
            <w:shd w:color="auto" w:fill="auto" w:val="clear"/>
            <w:vAlign w:val="bottom"/>
          </w:tcPr>
          <w:p>
            <w:pPr>
              <w:pStyle w:val="Normal"/>
              <w:spacing w:lineRule="auto" w:line="240" w:before="0" w:after="0"/>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720" w:type="dxa"/>
            <w:gridSpan w:val="34"/>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866" w:type="dxa"/>
            <w:gridSpan w:val="21"/>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721" w:type="dxa"/>
            <w:gridSpan w:val="35"/>
            <w:tcBorders/>
            <w:shd w:color="auto" w:fill="auto" w:val="clear"/>
            <w:vAlign w:val="bottom"/>
          </w:tcPr>
          <w:p>
            <w:pPr>
              <w:pStyle w:val="Normal"/>
              <w:spacing w:lineRule="auto" w:line="240" w:before="0" w:after="0"/>
              <w:jc w:val="center"/>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578" w:type="dxa"/>
            <w:gridSpan w:val="21"/>
            <w:tcBorders/>
            <w:shd w:color="auto" w:fill="auto" w:val="clear"/>
            <w:vAlign w:val="bottom"/>
          </w:tcPr>
          <w:p>
            <w:pPr>
              <w:pStyle w:val="Normal"/>
              <w:spacing w:lineRule="auto" w:line="240" w:before="0" w:after="0"/>
              <w:jc w:val="center"/>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659" w:type="dxa"/>
            <w:gridSpan w:val="28"/>
            <w:tcBorders/>
            <w:shd w:color="auto" w:fill="auto" w:val="clear"/>
            <w:vAlign w:val="bottom"/>
          </w:tcPr>
          <w:p>
            <w:pPr>
              <w:pStyle w:val="Normal"/>
              <w:spacing w:lineRule="auto" w:line="240" w:before="0" w:after="0"/>
              <w:jc w:val="center"/>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643" w:type="dxa"/>
            <w:gridSpan w:val="44"/>
            <w:tcBorders/>
            <w:shd w:color="auto" w:fill="auto" w:val="clear"/>
            <w:vAlign w:val="bottom"/>
          </w:tcPr>
          <w:p>
            <w:pPr>
              <w:pStyle w:val="Normal"/>
              <w:spacing w:lineRule="auto" w:line="240" w:before="0" w:after="0"/>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578" w:type="dxa"/>
            <w:gridSpan w:val="27"/>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3801" w:type="dxa"/>
            <w:gridSpan w:val="161"/>
            <w:tcBorders>
              <w:top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714" w:type="dxa"/>
            <w:gridSpan w:val="29"/>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716" w:type="dxa"/>
            <w:gridSpan w:val="33"/>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858" w:type="dxa"/>
            <w:gridSpan w:val="61"/>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576" w:type="dxa"/>
            <w:gridSpan w:val="34"/>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423" w:type="dxa"/>
            <w:gridSpan w:val="9"/>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428" w:type="dxa"/>
            <w:gridSpan w:val="40"/>
            <w:tcBorders/>
            <w:shd w:color="auto" w:fill="auto" w:val="clear"/>
            <w:vAlign w:val="bottom"/>
          </w:tcPr>
          <w:p>
            <w:pPr>
              <w:pStyle w:val="Normal"/>
              <w:spacing w:lineRule="auto" w:line="240" w:before="0" w:after="0"/>
              <w:rPr>
                <w:rFonts w:ascii="Times New Roman" w:hAnsi="Times New Roman" w:eastAsia="Times New Roman"/>
                <w:sz w:val="18"/>
                <w:szCs w:val="18"/>
                <w:highlight w:val="yellow"/>
                <w:lang w:eastAsia="ru-RU"/>
              </w:rPr>
            </w:pPr>
            <w:r>
              <w:rPr>
                <w:rFonts w:eastAsia="Times New Roman" w:ascii="Times New Roman" w:hAnsi="Times New Roman"/>
                <w:sz w:val="18"/>
                <w:szCs w:val="18"/>
                <w:highlight w:val="yellow"/>
                <w:lang w:eastAsia="ru-RU"/>
              </w:rPr>
            </w:r>
          </w:p>
        </w:tc>
        <w:tc>
          <w:tcPr>
            <w:tcW w:w="425" w:type="dxa"/>
            <w:gridSpan w:val="12"/>
            <w:tcBorders/>
            <w:shd w:color="auto" w:fill="auto" w:val="clear"/>
            <w:vAlign w:val="bottom"/>
          </w:tcPr>
          <w:p>
            <w:pPr>
              <w:pStyle w:val="Normal"/>
              <w:spacing w:lineRule="auto" w:line="240" w:before="0" w:after="0"/>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566" w:type="dxa"/>
            <w:gridSpan w:val="40"/>
            <w:tcBorders/>
            <w:shd w:color="auto" w:fill="auto" w:val="clear"/>
            <w:vAlign w:val="bottom"/>
          </w:tcPr>
          <w:p>
            <w:pPr>
              <w:pStyle w:val="Normal"/>
              <w:spacing w:lineRule="auto" w:line="240" w:before="0" w:after="0"/>
              <w:jc w:val="center"/>
              <w:rPr>
                <w:rFonts w:ascii="Times New Roman" w:hAnsi="Times New Roman" w:eastAsia="Times New Roman"/>
                <w:sz w:val="18"/>
                <w:szCs w:val="18"/>
                <w:lang w:eastAsia="ru-RU"/>
              </w:rPr>
            </w:pPr>
            <w:r>
              <w:rPr>
                <w:rFonts w:eastAsia="Times New Roman" w:ascii="Times New Roman" w:hAnsi="Times New Roman"/>
                <w:sz w:val="18"/>
                <w:szCs w:val="18"/>
                <w:lang w:eastAsia="ru-RU"/>
              </w:rPr>
            </w:r>
          </w:p>
        </w:tc>
        <w:tc>
          <w:tcPr>
            <w:tcW w:w="849" w:type="dxa"/>
            <w:gridSpan w:val="8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1" w:type="dxa"/>
            <w:gridSpan w:val="18"/>
            <w:tcBorders/>
            <w:shd w:fill="auto" w:val="clear"/>
          </w:tcPr>
          <w:p>
            <w:pPr>
              <w:pStyle w:val="Normal"/>
              <w:widowControl/>
              <w:bidi w:val="0"/>
              <w:spacing w:lineRule="auto" w:line="276" w:before="0" w:after="200"/>
              <w:jc w:val="left"/>
              <w:rPr/>
            </w:pPr>
            <w:r>
              <w:rPr/>
            </w:r>
          </w:p>
        </w:tc>
        <w:tc>
          <w:tcPr>
            <w:tcW w:w="354" w:type="dxa"/>
            <w:gridSpan w:val="10"/>
            <w:tcBorders/>
            <w:shd w:fill="auto" w:val="clear"/>
          </w:tcPr>
          <w:p>
            <w:pPr>
              <w:pStyle w:val="Normal"/>
              <w:widowControl/>
              <w:bidi w:val="0"/>
              <w:spacing w:lineRule="auto" w:line="276" w:before="0" w:after="200"/>
              <w:jc w:val="left"/>
              <w:rPr/>
            </w:pPr>
            <w:r>
              <w:rPr/>
            </w:r>
          </w:p>
        </w:tc>
      </w:tr>
      <w:tr>
        <w:trPr>
          <w:trHeight w:val="255" w:hRule="atLeast"/>
        </w:trPr>
        <w:tc>
          <w:tcPr>
            <w:tcW w:w="7270" w:type="dxa"/>
            <w:gridSpan w:val="24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56" w:type="dxa"/>
            <w:gridSpan w:val="14"/>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2003" w:type="dxa"/>
            <w:gridSpan w:val="9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375" w:type="dxa"/>
            <w:gridSpan w:val="2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61" w:type="dxa"/>
            <w:gridSpan w:val="3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12" w:type="dxa"/>
            <w:gridSpan w:val="3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52" w:type="dxa"/>
            <w:gridSpan w:val="25"/>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46" w:type="dxa"/>
            <w:gridSpan w:val="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90" w:type="dxa"/>
            <w:gridSpan w:val="5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32" w:type="dxa"/>
            <w:gridSpan w:val="39"/>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9" w:type="dxa"/>
            <w:gridSpan w:val="4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07" w:type="dxa"/>
            <w:gridSpan w:val="4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11"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9" w:type="dxa"/>
            <w:gridSpan w:val="9"/>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8" w:type="dxa"/>
            <w:gridSpan w:val="17"/>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5" w:type="dxa"/>
            <w:gridSpan w:val="4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 w:type="dxa"/>
            <w:gridSpan w:val="4"/>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2" w:type="dxa"/>
            <w:tcBorders/>
            <w:shd w:fill="auto" w:val="clear"/>
          </w:tcPr>
          <w:p>
            <w:pPr>
              <w:pStyle w:val="Normal"/>
              <w:widowControl/>
              <w:bidi w:val="0"/>
              <w:spacing w:lineRule="auto" w:line="276" w:before="0" w:after="200"/>
              <w:jc w:val="left"/>
              <w:rPr/>
            </w:pPr>
            <w:r>
              <w:rPr/>
            </w:r>
          </w:p>
        </w:tc>
        <w:tc>
          <w:tcPr>
            <w:tcW w:w="10" w:type="dxa"/>
            <w:gridSpan w:val="6"/>
            <w:tcBorders/>
            <w:shd w:fill="auto" w:val="clear"/>
          </w:tcPr>
          <w:p>
            <w:pPr>
              <w:pStyle w:val="Normal"/>
              <w:widowControl/>
              <w:bidi w:val="0"/>
              <w:spacing w:lineRule="auto" w:line="276" w:before="0" w:after="200"/>
              <w:jc w:val="left"/>
              <w:rPr/>
            </w:pPr>
            <w:r>
              <w:rPr/>
            </w:r>
          </w:p>
        </w:tc>
        <w:tc>
          <w:tcPr>
            <w:tcW w:w="0" w:type="dxa"/>
            <w:tcBorders/>
            <w:shd w:fill="auto" w:val="clear"/>
          </w:tcPr>
          <w:p>
            <w:pPr>
              <w:pStyle w:val="Normal"/>
              <w:widowControl/>
              <w:bidi w:val="0"/>
              <w:spacing w:lineRule="auto" w:line="276" w:before="0" w:after="200"/>
              <w:jc w:val="left"/>
              <w:rPr/>
            </w:pPr>
            <w:r>
              <w:rPr/>
            </w:r>
          </w:p>
        </w:tc>
        <w:tc>
          <w:tcPr>
            <w:tcW w:w="31" w:type="dxa"/>
            <w:gridSpan w:val="18"/>
            <w:tcBorders/>
            <w:shd w:fill="auto" w:val="clear"/>
          </w:tcPr>
          <w:p>
            <w:pPr>
              <w:pStyle w:val="Normal"/>
              <w:widowControl/>
              <w:bidi w:val="0"/>
              <w:spacing w:lineRule="auto" w:line="276" w:before="0" w:after="200"/>
              <w:jc w:val="left"/>
              <w:rPr/>
            </w:pPr>
            <w:r>
              <w:rPr/>
            </w:r>
          </w:p>
        </w:tc>
        <w:tc>
          <w:tcPr>
            <w:tcW w:w="47" w:type="dxa"/>
            <w:gridSpan w:val="17"/>
            <w:tcBorders/>
            <w:shd w:fill="auto" w:val="clear"/>
          </w:tcPr>
          <w:p>
            <w:pPr>
              <w:pStyle w:val="Normal"/>
              <w:widowControl/>
              <w:bidi w:val="0"/>
              <w:spacing w:lineRule="auto" w:line="276" w:before="0" w:after="200"/>
              <w:jc w:val="left"/>
              <w:rPr/>
            </w:pPr>
            <w:r>
              <w:rPr/>
            </w:r>
          </w:p>
        </w:tc>
        <w:tc>
          <w:tcPr>
            <w:tcW w:w="57" w:type="dxa"/>
            <w:gridSpan w:val="18"/>
            <w:tcBorders/>
            <w:shd w:fill="auto" w:val="clear"/>
          </w:tcPr>
          <w:p>
            <w:pPr>
              <w:pStyle w:val="Normal"/>
              <w:widowControl/>
              <w:bidi w:val="0"/>
              <w:spacing w:lineRule="auto" w:line="276" w:before="0" w:after="200"/>
              <w:jc w:val="left"/>
              <w:rPr/>
            </w:pPr>
            <w:r>
              <w:rPr/>
            </w:r>
          </w:p>
        </w:tc>
        <w:tc>
          <w:tcPr>
            <w:tcW w:w="92" w:type="dxa"/>
            <w:gridSpan w:val="18"/>
            <w:tcBorders/>
            <w:shd w:fill="auto" w:val="clear"/>
          </w:tcPr>
          <w:p>
            <w:pPr>
              <w:pStyle w:val="Normal"/>
              <w:widowControl/>
              <w:bidi w:val="0"/>
              <w:spacing w:lineRule="auto" w:line="276" w:before="0" w:after="200"/>
              <w:jc w:val="left"/>
              <w:rPr/>
            </w:pPr>
            <w:r>
              <w:rPr/>
            </w:r>
          </w:p>
        </w:tc>
        <w:tc>
          <w:tcPr>
            <w:tcW w:w="357" w:type="dxa"/>
            <w:gridSpan w:val="12"/>
            <w:tcBorders/>
            <w:shd w:fill="auto" w:val="clear"/>
          </w:tcPr>
          <w:p>
            <w:pPr>
              <w:pStyle w:val="Normal"/>
              <w:widowControl/>
              <w:bidi w:val="0"/>
              <w:spacing w:lineRule="auto" w:line="276" w:before="0" w:after="200"/>
              <w:jc w:val="left"/>
              <w:rPr/>
            </w:pPr>
            <w:r>
              <w:rPr/>
            </w:r>
          </w:p>
        </w:tc>
      </w:tr>
      <w:tr>
        <w:trPr>
          <w:trHeight w:val="255" w:hRule="atLeast"/>
        </w:trPr>
        <w:tc>
          <w:tcPr>
            <w:tcW w:w="5938" w:type="dxa"/>
            <w:gridSpan w:val="177"/>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63" w:type="dxa"/>
            <w:gridSpan w:val="36"/>
            <w:tcBorders/>
            <w:shd w:color="auto" w:fill="auto" w:val="clear"/>
            <w:vAlign w:val="bottom"/>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595" w:type="dxa"/>
            <w:gridSpan w:val="3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56" w:type="dxa"/>
            <w:gridSpan w:val="1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003" w:type="dxa"/>
            <w:gridSpan w:val="9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375" w:type="dxa"/>
            <w:gridSpan w:val="2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61" w:type="dxa"/>
            <w:gridSpan w:val="3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12" w:type="dxa"/>
            <w:gridSpan w:val="3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52" w:type="dxa"/>
            <w:gridSpan w:val="25"/>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46" w:type="dxa"/>
            <w:gridSpan w:val="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89" w:type="dxa"/>
            <w:gridSpan w:val="59"/>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31" w:type="dxa"/>
            <w:gridSpan w:val="3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60" w:type="dxa"/>
            <w:gridSpan w:val="4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07" w:type="dxa"/>
            <w:gridSpan w:val="40"/>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10" w:type="dxa"/>
            <w:gridSpan w:val="3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9" w:type="dxa"/>
            <w:gridSpan w:val="1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5" w:type="dxa"/>
            <w:gridSpan w:val="16"/>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19" w:type="dxa"/>
            <w:gridSpan w:val="131"/>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r>
        <w:trPr>
          <w:trHeight w:val="255" w:hRule="atLeast"/>
        </w:trPr>
        <w:tc>
          <w:tcPr>
            <w:tcW w:w="3649" w:type="dxa"/>
            <w:gridSpan w:val="79"/>
            <w:tcBorders/>
            <w:shd w:color="auto" w:fill="auto" w:val="clear"/>
            <w:vAlign w:val="center"/>
          </w:tcPr>
          <w:p>
            <w:pPr>
              <w:pStyle w:val="Normal"/>
              <w:spacing w:lineRule="auto" w:line="24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Головний інженер</w:t>
            </w:r>
          </w:p>
        </w:tc>
        <w:tc>
          <w:tcPr>
            <w:tcW w:w="914" w:type="dxa"/>
            <w:gridSpan w:val="35"/>
            <w:tcBorders/>
            <w:shd w:color="auto" w:fill="auto" w:val="clear"/>
            <w:vAlign w:val="bottom"/>
          </w:tcPr>
          <w:p>
            <w:pPr>
              <w:pStyle w:val="Normal"/>
              <w:spacing w:lineRule="auto" w:line="240" w:before="0" w:after="0"/>
              <w:jc w:val="center"/>
              <w:rPr>
                <w:rFonts w:ascii="Times New Roman" w:hAnsi="Times New Roman" w:eastAsia="Times New Roman"/>
                <w:b/>
                <w:b/>
                <w:lang w:eastAsia="ru-RU"/>
              </w:rPr>
            </w:pPr>
            <w:r>
              <w:rPr>
                <w:rFonts w:eastAsia="Times New Roman" w:ascii="Times New Roman" w:hAnsi="Times New Roman"/>
                <w:b/>
                <w:lang w:eastAsia="ru-RU"/>
              </w:rPr>
            </w:r>
          </w:p>
        </w:tc>
        <w:tc>
          <w:tcPr>
            <w:tcW w:w="609" w:type="dxa"/>
            <w:gridSpan w:val="18"/>
            <w:tcBorders/>
            <w:shd w:color="auto" w:fill="auto" w:val="clear"/>
            <w:vAlign w:val="bottom"/>
          </w:tcPr>
          <w:p>
            <w:pPr>
              <w:pStyle w:val="Normal"/>
              <w:spacing w:lineRule="auto" w:line="240" w:before="0" w:after="0"/>
              <w:jc w:val="center"/>
              <w:rPr>
                <w:rFonts w:ascii="Times New Roman" w:hAnsi="Times New Roman" w:eastAsia="Times New Roman"/>
                <w:b/>
                <w:b/>
                <w:lang w:eastAsia="ru-RU"/>
              </w:rPr>
            </w:pPr>
            <w:r>
              <w:rPr>
                <w:rFonts w:eastAsia="Times New Roman" w:ascii="Times New Roman" w:hAnsi="Times New Roman"/>
                <w:b/>
                <w:lang w:eastAsia="ru-RU"/>
              </w:rPr>
            </w:r>
          </w:p>
        </w:tc>
        <w:tc>
          <w:tcPr>
            <w:tcW w:w="763" w:type="dxa"/>
            <w:gridSpan w:val="44"/>
            <w:tcBorders/>
            <w:shd w:color="auto" w:fill="auto" w:val="clear"/>
            <w:vAlign w:val="bottom"/>
          </w:tcPr>
          <w:p>
            <w:pPr>
              <w:pStyle w:val="Normal"/>
              <w:spacing w:lineRule="auto" w:line="24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r>
          </w:p>
        </w:tc>
        <w:tc>
          <w:tcPr>
            <w:tcW w:w="762" w:type="dxa"/>
            <w:gridSpan w:val="36"/>
            <w:tcBorders/>
            <w:shd w:color="auto" w:fill="auto" w:val="clear"/>
            <w:vAlign w:val="bottom"/>
          </w:tcPr>
          <w:p>
            <w:pPr>
              <w:pStyle w:val="Normal"/>
              <w:spacing w:lineRule="auto" w:line="240" w:before="0" w:after="0"/>
              <w:jc w:val="center"/>
              <w:rPr>
                <w:rFonts w:ascii="Times New Roman" w:hAnsi="Times New Roman" w:eastAsia="Times New Roman"/>
                <w:b/>
                <w:b/>
                <w:lang w:eastAsia="ru-RU"/>
              </w:rPr>
            </w:pPr>
            <w:r>
              <w:rPr>
                <w:rFonts w:eastAsia="Times New Roman" w:ascii="Times New Roman" w:hAnsi="Times New Roman"/>
                <w:b/>
                <w:lang w:eastAsia="ru-RU"/>
              </w:rPr>
            </w:r>
          </w:p>
        </w:tc>
        <w:tc>
          <w:tcPr>
            <w:tcW w:w="595" w:type="dxa"/>
            <w:gridSpan w:val="33"/>
            <w:tcBorders/>
            <w:shd w:color="auto" w:fill="auto" w:val="clear"/>
            <w:vAlign w:val="bottom"/>
          </w:tcPr>
          <w:p>
            <w:pPr>
              <w:pStyle w:val="Normal"/>
              <w:spacing w:lineRule="auto" w:line="240" w:before="0" w:after="0"/>
              <w:jc w:val="center"/>
              <w:rPr>
                <w:rFonts w:ascii="Times New Roman" w:hAnsi="Times New Roman" w:eastAsia="Times New Roman"/>
                <w:b/>
                <w:b/>
                <w:lang w:eastAsia="ru-RU"/>
              </w:rPr>
            </w:pPr>
            <w:r>
              <w:rPr>
                <w:rFonts w:eastAsia="Times New Roman" w:ascii="Times New Roman" w:hAnsi="Times New Roman"/>
                <w:b/>
                <w:lang w:eastAsia="ru-RU"/>
              </w:rPr>
            </w:r>
          </w:p>
        </w:tc>
        <w:tc>
          <w:tcPr>
            <w:tcW w:w="457" w:type="dxa"/>
            <w:gridSpan w:val="14"/>
            <w:tcBorders/>
            <w:shd w:color="auto" w:fill="auto" w:val="clear"/>
            <w:vAlign w:val="bottom"/>
          </w:tcPr>
          <w:p>
            <w:pPr>
              <w:pStyle w:val="Normal"/>
              <w:spacing w:lineRule="auto" w:line="24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r>
          </w:p>
        </w:tc>
        <w:tc>
          <w:tcPr>
            <w:tcW w:w="2003" w:type="dxa"/>
            <w:gridSpan w:val="91"/>
            <w:tcBorders/>
            <w:shd w:color="auto" w:fill="auto" w:val="clear"/>
            <w:vAlign w:val="bottom"/>
          </w:tcPr>
          <w:p>
            <w:pPr>
              <w:pStyle w:val="Normal"/>
              <w:spacing w:lineRule="auto" w:line="24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 xml:space="preserve">                                                                           </w:t>
            </w:r>
            <w:r>
              <w:rPr>
                <w:rFonts w:eastAsia="Times New Roman" w:ascii="Times New Roman" w:hAnsi="Times New Roman"/>
                <w:b/>
                <w:lang w:val="uk-UA" w:eastAsia="ru-RU"/>
              </w:rPr>
              <w:t>О.Р.Шурко</w:t>
            </w:r>
          </w:p>
        </w:tc>
        <w:tc>
          <w:tcPr>
            <w:tcW w:w="375" w:type="dxa"/>
            <w:gridSpan w:val="21"/>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61" w:type="dxa"/>
            <w:gridSpan w:val="32"/>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911" w:type="dxa"/>
            <w:gridSpan w:val="33"/>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53" w:type="dxa"/>
            <w:gridSpan w:val="25"/>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45" w:type="dxa"/>
            <w:gridSpan w:val="3"/>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89" w:type="dxa"/>
            <w:gridSpan w:val="59"/>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32" w:type="dxa"/>
            <w:gridSpan w:val="33"/>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59" w:type="dxa"/>
            <w:gridSpan w:val="4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07" w:type="dxa"/>
            <w:gridSpan w:val="40"/>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611" w:type="dxa"/>
            <w:gridSpan w:val="34"/>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8" w:type="dxa"/>
            <w:gridSpan w:val="12"/>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6" w:type="dxa"/>
            <w:gridSpan w:val="16"/>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822" w:type="dxa"/>
            <w:gridSpan w:val="132"/>
            <w:tcBorders/>
            <w:shd w:color="auto" w:fill="auto" w:val="clear"/>
            <w:vAlign w:val="bottom"/>
          </w:tcPr>
          <w:p>
            <w:pPr>
              <w:pStyle w:val="Normal"/>
              <w:spacing w:lineRule="auto" w:line="240" w:before="0" w:after="0"/>
              <w:jc w:val="center"/>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bl>
    <w:p>
      <w:pPr>
        <w:sectPr>
          <w:footerReference w:type="default" r:id="rId4"/>
          <w:type w:val="nextPage"/>
          <w:pgSz w:orient="landscape" w:w="16838" w:h="11906"/>
          <w:pgMar w:left="567" w:right="851" w:header="0" w:top="1276" w:footer="708" w:bottom="765" w:gutter="0"/>
          <w:pgNumType w:fmt="decimal"/>
          <w:formProt w:val="false"/>
          <w:textDirection w:val="lrTb"/>
          <w:docGrid w:type="default" w:linePitch="360" w:charSpace="4096"/>
        </w:sectPr>
        <w:pStyle w:val="Normal"/>
        <w:rPr>
          <w:lang w:val="uk-UA" w:eastAsia="ru-RU"/>
        </w:rPr>
      </w:pPr>
      <w:r>
        <w:rPr>
          <w:lang w:val="uk-UA" w:eastAsia="ru-RU"/>
        </w:rPr>
      </w:r>
    </w:p>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color w:val="000000"/>
          <w:sz w:val="18"/>
          <w:szCs w:val="18"/>
          <w:lang w:eastAsia="ru-RU"/>
        </w:rPr>
        <w:br/>
      </w:r>
    </w:p>
    <w:p>
      <w:pPr>
        <w:pStyle w:val="Normal"/>
        <w:numPr>
          <w:ilvl w:val="0"/>
          <w:numId w:val="0"/>
        </w:numPr>
        <w:shd w:val="clear" w:color="auto" w:fill="FFFFFF"/>
        <w:spacing w:lineRule="atLeast" w:line="435" w:before="0" w:after="0"/>
        <w:jc w:val="center"/>
        <w:outlineLvl w:val="2"/>
        <w:rPr>
          <w:rFonts w:ascii="Times New Roman" w:hAnsi="Times New Roman" w:eastAsia="Times New Roman"/>
          <w:color w:val="000000"/>
          <w:sz w:val="24"/>
          <w:szCs w:val="24"/>
          <w:lang w:val="uk-UA" w:eastAsia="ru-RU"/>
        </w:rPr>
      </w:pPr>
      <w:r>
        <w:rPr>
          <w:rFonts w:eastAsia="Times New Roman" w:ascii="Times New Roman" w:hAnsi="Times New Roman"/>
          <w:b/>
          <w:color w:val="000000"/>
          <w:sz w:val="24"/>
          <w:szCs w:val="24"/>
          <w:lang w:val="uk-UA" w:eastAsia="ru-RU"/>
        </w:rPr>
        <w:t xml:space="preserve">                                                                                       </w:t>
      </w:r>
      <w:r>
        <w:rPr>
          <w:rFonts w:eastAsia="Times New Roman" w:ascii="Times New Roman" w:hAnsi="Times New Roman"/>
          <w:color w:val="000000"/>
          <w:sz w:val="24"/>
          <w:szCs w:val="24"/>
          <w:lang w:val="uk-UA" w:eastAsia="ru-RU"/>
        </w:rPr>
        <w:t>Додаток 5</w:t>
      </w:r>
    </w:p>
    <w:p>
      <w:pPr>
        <w:pStyle w:val="Normal"/>
        <w:numPr>
          <w:ilvl w:val="0"/>
          <w:numId w:val="0"/>
        </w:numPr>
        <w:shd w:val="clear" w:color="auto" w:fill="FFFFFF"/>
        <w:spacing w:lineRule="atLeast" w:line="435" w:before="0" w:after="0"/>
        <w:jc w:val="center"/>
        <w:outlineLvl w:val="2"/>
        <w:rPr>
          <w:rFonts w:ascii="Times New Roman" w:hAnsi="Times New Roman" w:eastAsia="Times New Roman"/>
          <w:b/>
          <w:b/>
          <w:color w:val="000000"/>
          <w:sz w:val="24"/>
          <w:szCs w:val="24"/>
          <w:lang w:eastAsia="ru-RU"/>
        </w:rPr>
      </w:pPr>
      <w:r>
        <w:rPr>
          <w:rFonts w:eastAsia="Times New Roman" w:ascii="Times New Roman" w:hAnsi="Times New Roman"/>
          <w:b/>
          <w:color w:val="000000"/>
          <w:sz w:val="24"/>
          <w:szCs w:val="24"/>
          <w:lang w:val="uk-UA" w:eastAsia="ru-RU"/>
        </w:rPr>
        <w:t>4.</w:t>
      </w:r>
      <w:r>
        <w:rPr>
          <w:rFonts w:eastAsia="Times New Roman" w:ascii="Times New Roman" w:hAnsi="Times New Roman"/>
          <w:b/>
          <w:color w:val="000000"/>
          <w:sz w:val="24"/>
          <w:szCs w:val="24"/>
          <w:lang w:eastAsia="ru-RU"/>
        </w:rPr>
        <w:t>План витрат за джерелами фінансування на виконання інвестиційної програми для врахування у структурі тарифів на 12 місяців</w:t>
      </w:r>
    </w:p>
    <w:p>
      <w:pPr>
        <w:pStyle w:val="Normal"/>
        <w:shd w:val="clear" w:color="auto" w:fill="FFFFFF"/>
        <w:spacing w:lineRule="atLeast" w:line="360" w:before="0" w:after="0"/>
        <w:jc w:val="center"/>
        <w:rPr>
          <w:rFonts w:ascii="Times New Roman" w:hAnsi="Times New Roman" w:eastAsia="Times New Roman"/>
          <w:color w:val="000000"/>
          <w:sz w:val="18"/>
          <w:szCs w:val="18"/>
          <w:lang w:val="uk-UA" w:eastAsia="ru-RU"/>
        </w:rPr>
      </w:pPr>
      <w:r>
        <w:rPr>
          <w:rFonts w:eastAsia="Times New Roman" w:ascii="Times New Roman" w:hAnsi="Times New Roman"/>
          <w:b/>
          <w:color w:val="000000"/>
          <w:sz w:val="24"/>
          <w:szCs w:val="24"/>
          <w:u w:val="single"/>
          <w:lang w:val="uk-UA" w:eastAsia="ru-RU"/>
        </w:rPr>
        <w:t>Комунальне підприємство Слов</w:t>
      </w:r>
      <w:r>
        <w:rPr>
          <w:rFonts w:eastAsia="Times New Roman" w:ascii="Times New Roman" w:hAnsi="Times New Roman"/>
          <w:b/>
          <w:color w:val="000000"/>
          <w:sz w:val="24"/>
          <w:szCs w:val="24"/>
          <w:u w:val="single"/>
          <w:lang w:eastAsia="ru-RU"/>
        </w:rPr>
        <w:t>’</w:t>
      </w:r>
      <w:r>
        <w:rPr>
          <w:rFonts w:eastAsia="Times New Roman" w:ascii="Times New Roman" w:hAnsi="Times New Roman"/>
          <w:b/>
          <w:color w:val="000000"/>
          <w:sz w:val="24"/>
          <w:szCs w:val="24"/>
          <w:u w:val="single"/>
          <w:lang w:val="uk-UA" w:eastAsia="ru-RU"/>
        </w:rPr>
        <w:t>янської міської ради «Словміськводоканал»</w:t>
      </w:r>
      <w:r>
        <w:rPr>
          <w:rFonts w:eastAsia="Times New Roman" w:ascii="Times New Roman" w:hAnsi="Times New Roman"/>
          <w:color w:val="000000"/>
          <w:sz w:val="24"/>
          <w:szCs w:val="24"/>
          <w:lang w:eastAsia="ru-RU"/>
        </w:rPr>
        <w:t>________________________________________________________</w:t>
        <w:br/>
      </w:r>
      <w:r>
        <w:rPr>
          <w:rFonts w:eastAsia="Times New Roman" w:ascii="Times New Roman" w:hAnsi="Times New Roman"/>
          <w:color w:val="000000"/>
          <w:sz w:val="18"/>
          <w:szCs w:val="18"/>
          <w:lang w:eastAsia="ru-RU"/>
        </w:rPr>
        <w:t>(назва підприємства</w:t>
      </w:r>
      <w:r>
        <w:rPr>
          <w:rFonts w:eastAsia="Times New Roman" w:ascii="Times New Roman" w:hAnsi="Times New Roman"/>
          <w:color w:val="000000"/>
          <w:sz w:val="18"/>
          <w:szCs w:val="18"/>
          <w:lang w:val="uk-UA" w:eastAsia="ru-RU"/>
        </w:rPr>
        <w:t>)</w:t>
      </w:r>
    </w:p>
    <w:p>
      <w:pPr>
        <w:pStyle w:val="Normal"/>
        <w:shd w:val="clear" w:color="auto" w:fill="FFFFFF"/>
        <w:spacing w:lineRule="atLeast" w:line="360" w:before="0" w:after="0"/>
        <w:jc w:val="center"/>
        <w:rPr>
          <w:rFonts w:ascii="Times New Roman" w:hAnsi="Times New Roman" w:eastAsia="Times New Roman"/>
          <w:color w:val="000000"/>
          <w:sz w:val="18"/>
          <w:szCs w:val="18"/>
          <w:lang w:val="uk-UA" w:eastAsia="ru-RU"/>
        </w:rPr>
      </w:pPr>
      <w:r>
        <w:rPr>
          <w:rFonts w:eastAsia="Times New Roman" w:ascii="Times New Roman" w:hAnsi="Times New Roman"/>
          <w:color w:val="000000"/>
          <w:sz w:val="18"/>
          <w:szCs w:val="18"/>
          <w:lang w:val="uk-UA" w:eastAsia="ru-RU"/>
        </w:rPr>
      </w:r>
    </w:p>
    <w:p>
      <w:pPr>
        <w:pStyle w:val="Normal"/>
        <w:shd w:val="clear" w:color="auto" w:fill="FFFFFF"/>
        <w:spacing w:lineRule="atLeast" w:line="360" w:before="0" w:after="0"/>
        <w:jc w:val="center"/>
        <w:rPr>
          <w:rFonts w:ascii="Times New Roman" w:hAnsi="Times New Roman" w:eastAsia="Times New Roman"/>
          <w:color w:val="000000"/>
          <w:sz w:val="20"/>
          <w:szCs w:val="20"/>
          <w:lang w:val="uk-UA" w:eastAsia="ru-RU"/>
        </w:rPr>
      </w:pPr>
      <w:r>
        <w:rPr>
          <w:rFonts w:eastAsia="Times New Roman" w:ascii="Times New Roman" w:hAnsi="Times New Roman"/>
          <w:color w:val="000000"/>
          <w:sz w:val="20"/>
          <w:szCs w:val="20"/>
          <w:lang w:val="uk-UA" w:eastAsia="ru-RU"/>
        </w:rPr>
      </w:r>
    </w:p>
    <w:tbl>
      <w:tblPr>
        <w:tblW w:w="5000" w:type="pct"/>
        <w:jc w:val="center"/>
        <w:tblInd w:w="0" w:type="dxa"/>
        <w:shd w:fill="FFFFFF" w:val="clear"/>
        <w:tblCellMar>
          <w:top w:w="0" w:type="dxa"/>
          <w:left w:w="0" w:type="dxa"/>
          <w:bottom w:w="0" w:type="dxa"/>
          <w:right w:w="0" w:type="dxa"/>
        </w:tblCellMar>
        <w:tblLook w:val="04a0"/>
      </w:tblPr>
      <w:tblGrid>
        <w:gridCol w:w="478"/>
        <w:gridCol w:w="2475"/>
        <w:gridCol w:w="1"/>
        <w:gridCol w:w="943"/>
        <w:gridCol w:w="1"/>
        <w:gridCol w:w="1417"/>
        <w:gridCol w:w="1"/>
        <w:gridCol w:w="1027"/>
        <w:gridCol w:w="1"/>
        <w:gridCol w:w="1436"/>
        <w:gridCol w:w="1"/>
        <w:gridCol w:w="1237"/>
        <w:gridCol w:w="1"/>
        <w:gridCol w:w="1"/>
        <w:gridCol w:w="0"/>
        <w:gridCol w:w="48"/>
      </w:tblGrid>
      <w:tr>
        <w:trPr/>
        <w:tc>
          <w:tcPr>
            <w:tcW w:w="478" w:type="dxa"/>
            <w:vMerge w:val="restart"/>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з/п</w:t>
            </w:r>
          </w:p>
        </w:tc>
        <w:tc>
          <w:tcPr>
            <w:tcW w:w="2475" w:type="dxa"/>
            <w:vMerge w:val="restart"/>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Найменування заходів</w:t>
            </w:r>
          </w:p>
        </w:tc>
        <w:tc>
          <w:tcPr>
            <w:tcW w:w="6067" w:type="dxa"/>
            <w:gridSpan w:val="1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Кошти, що враховуються у структурі тарифів за джерелами фінансування,</w:t>
              <w:br/>
              <w:t>тис. грн (без ПДВ)</w:t>
            </w:r>
          </w:p>
        </w:tc>
        <w:tc>
          <w:tcPr>
            <w:tcW w:w="48" w:type="dxa"/>
            <w:gridSpan w:val="2"/>
            <w:tcBorders/>
            <w:shd w:fill="FFFFFF" w:val="clear"/>
            <w:tcMar>
              <w:top w:w="15" w:type="dxa"/>
              <w:left w:w="15" w:type="dxa"/>
              <w:bottom w:w="15" w:type="dxa"/>
              <w:right w:w="15" w:type="dxa"/>
            </w:tcMar>
          </w:tcPr>
          <w:p>
            <w:pPr>
              <w:pStyle w:val="Normal"/>
              <w:widowControl/>
              <w:bidi w:val="0"/>
              <w:spacing w:lineRule="auto" w:line="276" w:before="0" w:after="200"/>
              <w:jc w:val="left"/>
              <w:rPr/>
            </w:pPr>
            <w:r>
              <w:rPr/>
            </w:r>
          </w:p>
        </w:tc>
      </w:tr>
      <w:tr>
        <w:trPr/>
        <w:tc>
          <w:tcPr>
            <w:tcW w:w="478" w:type="dxa"/>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vAlign w:val="cente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2475" w:type="dxa"/>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vAlign w:val="cente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944" w:type="dxa"/>
            <w:gridSpan w:val="2"/>
            <w:vMerge w:val="restart"/>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загальна сума</w:t>
            </w:r>
          </w:p>
        </w:tc>
        <w:tc>
          <w:tcPr>
            <w:tcW w:w="5123" w:type="dxa"/>
            <w:gridSpan w:val="10"/>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 урахуванням:</w:t>
            </w:r>
          </w:p>
        </w:tc>
        <w:tc>
          <w:tcPr>
            <w:tcW w:w="48" w:type="dxa"/>
            <w:gridSpan w:val="2"/>
            <w:tcBorders/>
            <w:shd w:fill="FFFFFF" w:val="clear"/>
            <w:tcMar>
              <w:top w:w="15" w:type="dxa"/>
              <w:left w:w="15" w:type="dxa"/>
              <w:bottom w:w="15" w:type="dxa"/>
              <w:right w:w="15" w:type="dxa"/>
            </w:tcMar>
          </w:tcPr>
          <w:p>
            <w:pPr>
              <w:pStyle w:val="Normal"/>
              <w:widowControl/>
              <w:bidi w:val="0"/>
              <w:spacing w:lineRule="auto" w:line="276" w:before="0" w:after="200"/>
              <w:jc w:val="left"/>
              <w:rPr/>
            </w:pPr>
            <w:r>
              <w:rPr/>
            </w:r>
          </w:p>
        </w:tc>
      </w:tr>
      <w:tr>
        <w:trPr>
          <w:trHeight w:val="276" w:hRule="atLeast"/>
        </w:trPr>
        <w:tc>
          <w:tcPr>
            <w:tcW w:w="478" w:type="dxa"/>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vAlign w:val="cente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2475" w:type="dxa"/>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vAlign w:val="cente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944" w:type="dxa"/>
            <w:gridSpan w:val="2"/>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vAlign w:val="cente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1418" w:type="dxa"/>
            <w:gridSpan w:val="2"/>
            <w:vMerge w:val="restart"/>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амортизаційні відрахування</w:t>
            </w:r>
          </w:p>
        </w:tc>
        <w:tc>
          <w:tcPr>
            <w:tcW w:w="1028" w:type="dxa"/>
            <w:gridSpan w:val="2"/>
            <w:vMerge w:val="restart"/>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виробничі інвестиції з прибутку</w:t>
            </w:r>
          </w:p>
        </w:tc>
        <w:tc>
          <w:tcPr>
            <w:tcW w:w="1437" w:type="dxa"/>
            <w:gridSpan w:val="2"/>
            <w:vMerge w:val="restart"/>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сума позичкових коштів та відсотків за їх використання, що підлягає поверненню у плановому періоді</w:t>
            </w:r>
          </w:p>
        </w:tc>
        <w:tc>
          <w:tcPr>
            <w:tcW w:w="1238" w:type="dxa"/>
            <w:gridSpan w:val="2"/>
            <w:vMerge w:val="restart"/>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сума інших залучених коштів, що підлягає поверненню у плановому періоді</w:t>
            </w:r>
          </w:p>
        </w:tc>
        <w:tc>
          <w:tcPr>
            <w:tcW w:w="50" w:type="dxa"/>
            <w:gridSpan w:val="4"/>
            <w:tcBorders/>
            <w:shd w:fill="FFFFFF" w:val="clear"/>
            <w:tcMar>
              <w:top w:w="15" w:type="dxa"/>
              <w:left w:w="15" w:type="dxa"/>
              <w:bottom w:w="15" w:type="dxa"/>
              <w:right w:w="15" w:type="dxa"/>
            </w:tcMar>
          </w:tcPr>
          <w:p>
            <w:pPr>
              <w:pStyle w:val="Normal"/>
              <w:widowControl/>
              <w:bidi w:val="0"/>
              <w:spacing w:lineRule="auto" w:line="276" w:before="0" w:after="200"/>
              <w:jc w:val="left"/>
              <w:rPr/>
            </w:pPr>
            <w:r>
              <w:rPr/>
            </w:r>
          </w:p>
        </w:tc>
      </w:tr>
      <w:tr>
        <w:trPr/>
        <w:tc>
          <w:tcPr>
            <w:tcW w:w="478" w:type="dxa"/>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2475" w:type="dxa"/>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944" w:type="dxa"/>
            <w:gridSpan w:val="2"/>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1418" w:type="dxa"/>
            <w:gridSpan w:val="2"/>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1028" w:type="dxa"/>
            <w:gridSpan w:val="2"/>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1437" w:type="dxa"/>
            <w:gridSpan w:val="2"/>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1238" w:type="dxa"/>
            <w:gridSpan w:val="2"/>
            <w:vMerge w:val="continue"/>
            <w:tcBorders>
              <w:top w:val="single" w:sz="6" w:space="0" w:color="989898"/>
              <w:left w:val="single" w:sz="6" w:space="0" w:color="989898"/>
              <w:bottom w:val="single" w:sz="6" w:space="0" w:color="989898"/>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c>
          <w:tcPr>
            <w:tcW w:w="50" w:type="dxa"/>
            <w:gridSpan w:val="4"/>
            <w:tcBorders>
              <w:top w:val="single" w:sz="6" w:space="0" w:color="989898"/>
              <w:left w:val="single" w:sz="6" w:space="0" w:color="989898"/>
              <w:bottom w:val="single" w:sz="6" w:space="0" w:color="989898"/>
              <w:right w:val="single" w:sz="6" w:space="0" w:color="989898"/>
            </w:tcBorders>
            <w:shd w:color="auto" w:fill="FFFFFF" w:val="cle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1</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2</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3</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4</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5</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6</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7</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I</w:t>
            </w:r>
          </w:p>
        </w:tc>
        <w:tc>
          <w:tcPr>
            <w:tcW w:w="8542" w:type="dxa"/>
            <w:gridSpan w:val="14"/>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Водопостачання</w:t>
            </w:r>
          </w:p>
        </w:tc>
        <w:tc>
          <w:tcPr>
            <w:tcW w:w="48" w:type="dxa"/>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1.1</w:t>
            </w:r>
          </w:p>
        </w:tc>
        <w:tc>
          <w:tcPr>
            <w:tcW w:w="8542" w:type="dxa"/>
            <w:gridSpan w:val="14"/>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pPr>
            <w:r>
              <w:rPr>
                <w:rFonts w:eastAsia="Times New Roman" w:ascii="Times New Roman" w:hAnsi="Times New Roman"/>
                <w:lang w:eastAsia="ru-RU"/>
              </w:rPr>
              <w:t>Будівництво, реконструкція та модернізація об'єктів водопостачання (звільняється від оподаткування згідно з </w:t>
            </w:r>
            <w:hyperlink r:id="rId5" w:tgtFrame="_top">
              <w:r>
                <w:rPr>
                  <w:rStyle w:val="ListLabel50"/>
                  <w:rFonts w:eastAsia="Times New Roman" w:ascii="Times New Roman" w:hAnsi="Times New Roman"/>
                  <w:u w:val="single"/>
                  <w:lang w:eastAsia="ru-RU"/>
                </w:rPr>
                <w:t>пунктом 154.9 статті 154 Податкового кодексу України</w:t>
              </w:r>
            </w:hyperlink>
            <w:r>
              <w:rPr>
                <w:rFonts w:eastAsia="Times New Roman" w:ascii="Times New Roman" w:hAnsi="Times New Roman"/>
                <w:lang w:eastAsia="ru-RU"/>
              </w:rPr>
              <w:t>), з урахуванням:</w:t>
            </w:r>
          </w:p>
        </w:tc>
        <w:tc>
          <w:tcPr>
            <w:tcW w:w="48" w:type="dxa"/>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1.1.1</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зі зниження питомих витрат, а також втрат ресурсів</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1.1.2</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забезпечення технологічного та/або комерційного обліку ресурсів</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1.1.3</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зменшення обсягу витрат води на технологічні потреби</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1.1.4</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підвищення якості послуг з централізованого водопостачання</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1.1.5</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підвищення екологічної безпеки та охорони навколишнього середовища</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1.1.6</w:t>
            </w:r>
          </w:p>
        </w:tc>
        <w:tc>
          <w:tcPr>
            <w:tcW w:w="2475" w:type="dxa"/>
            <w:tcBorders>
              <w:top w:val="single" w:sz="6" w:space="0" w:color="989898"/>
              <w:left w:val="single" w:sz="6" w:space="0" w:color="989898"/>
              <w:bottom w:val="single" w:sz="6" w:space="0" w:color="989898"/>
              <w:right w:val="single" w:sz="6" w:space="0" w:color="989898"/>
            </w:tcBorders>
            <w:shd w:color="auto" w:fill="FFFFFF" w:val="clea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Інші заходи</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t>4765,8</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tcPr>
          <w:p>
            <w:pPr>
              <w:pStyle w:val="Normal"/>
              <w:widowControl/>
              <w:bidi w:val="0"/>
              <w:spacing w:lineRule="auto" w:line="276" w:before="0" w:after="200"/>
              <w:jc w:val="left"/>
              <w:rPr/>
            </w:pPr>
            <w:r>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val="uk-UA" w:eastAsia="ru-RU"/>
              </w:rPr>
            </w:pPr>
            <w:r>
              <w:rPr>
                <w:rFonts w:eastAsia="Times New Roman" w:ascii="Times New Roman" w:hAnsi="Times New Roman"/>
                <w:lang w:val="uk-UA" w:eastAsia="ru-RU"/>
              </w:rPr>
              <w:t>4765,8</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2954" w:type="dxa"/>
            <w:gridSpan w:val="3"/>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Усього за пунктом 1.1</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b/>
                <w:b/>
                <w:lang w:val="uk-UA" w:eastAsia="ru-RU"/>
              </w:rPr>
            </w:pPr>
            <w:r>
              <w:rPr>
                <w:rFonts w:eastAsia="Times New Roman" w:ascii="Times New Roman" w:hAnsi="Times New Roman"/>
                <w:lang w:val="uk-UA" w:eastAsia="ru-RU"/>
              </w:rPr>
              <w:t>4765,8</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eastAsia="ru-RU"/>
              </w:rPr>
            </w:pPr>
            <w:r>
              <w:rPr>
                <w:rFonts w:eastAsia="Times New Roman" w:ascii="Times New Roman" w:hAnsi="Times New Roman"/>
                <w:b/>
                <w:lang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tcPr>
          <w:p>
            <w:pPr>
              <w:pStyle w:val="Normal"/>
              <w:widowControl/>
              <w:bidi w:val="0"/>
              <w:spacing w:lineRule="auto" w:line="276" w:before="0" w:after="200"/>
              <w:jc w:val="left"/>
              <w:rPr/>
            </w:pPr>
            <w:r>
              <w:rPr>
                <w:rFonts w:eastAsia="Times New Roman" w:ascii="Times New Roman" w:hAnsi="Times New Roman"/>
                <w:lang w:val="uk-UA" w:eastAsia="ru-RU"/>
              </w:rPr>
              <w:t>4765,8</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49" w:type="dxa"/>
            <w:gridSpan w:val="3"/>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w:t>
            </w:r>
          </w:p>
        </w:tc>
        <w:tc>
          <w:tcPr>
            <w:tcW w:w="8542" w:type="dxa"/>
            <w:gridSpan w:val="14"/>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pPr>
            <w:r>
              <w:rPr>
                <w:rFonts w:eastAsia="Times New Roman" w:ascii="Times New Roman" w:hAnsi="Times New Roman"/>
                <w:lang w:eastAsia="ru-RU"/>
              </w:rPr>
              <w:t>Інші заходи (не звільняється від оподаткування згідно з </w:t>
            </w:r>
            <w:hyperlink r:id="rId6" w:tgtFrame="_top">
              <w:r>
                <w:rPr>
                  <w:rStyle w:val="ListLabel50"/>
                  <w:rFonts w:eastAsia="Times New Roman" w:ascii="Times New Roman" w:hAnsi="Times New Roman"/>
                  <w:u w:val="single"/>
                  <w:lang w:eastAsia="ru-RU"/>
                </w:rPr>
                <w:t>пунктом 154.9 статті 154 Податкового кодексу України</w:t>
              </w:r>
            </w:hyperlink>
            <w:r>
              <w:rPr>
                <w:rFonts w:eastAsia="Times New Roman" w:ascii="Times New Roman" w:hAnsi="Times New Roman"/>
                <w:lang w:eastAsia="ru-RU"/>
              </w:rPr>
              <w:t>), з урахуванням:</w:t>
            </w:r>
          </w:p>
        </w:tc>
        <w:tc>
          <w:tcPr>
            <w:tcW w:w="48" w:type="dxa"/>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1.2.1</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зі зниження питомих витрат, а також втрат ресурсів</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t>2724,1</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t>2724,1</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1.2.2</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забезпечення технологічного та/або комерційного обліку ресурсів</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1.2.3</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зменшення обсягу витрат води на технологічні потреби</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1.2.4</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підвищення якості послуг з централізованого водопостачання</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1.2.5</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провадження та розвитку інформаційних технологій</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1.2.6</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модернізації та закупівлі транспортних засобів спеціального та спеціалізованого призначення</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highlight w:val="yellow"/>
                <w:lang w:val="uk-UA" w:eastAsia="ru-RU"/>
              </w:rPr>
            </w:pPr>
            <w:r>
              <w:rPr>
                <w:rFonts w:eastAsia="Times New Roman" w:ascii="Times New Roman" w:hAnsi="Times New Roman"/>
                <w:highlight w:val="yellow"/>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highlight w:val="yellow"/>
                <w:lang w:val="uk-UA" w:eastAsia="ru-RU"/>
              </w:rPr>
            </w:pPr>
            <w:r>
              <w:rPr>
                <w:rFonts w:eastAsia="Times New Roman" w:ascii="Times New Roman" w:hAnsi="Times New Roman"/>
                <w:highlight w:val="yellow"/>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1.2.7</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підвищення екологічної безпеки та охорони навколишнього середовища</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1.2.8</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Інші заходи</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b/>
                <w:b/>
                <w:lang w:val="uk-UA" w:eastAsia="ru-RU"/>
              </w:rPr>
            </w:pPr>
            <w:r>
              <w:rPr>
                <w:rFonts w:eastAsia="Times New Roman" w:ascii="Times New Roman" w:hAnsi="Times New Roman"/>
                <w:b/>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highlight w:val="yellow"/>
                <w:lang w:eastAsia="ru-RU"/>
              </w:rPr>
            </w:pPr>
            <w:r>
              <w:rPr>
                <w:rFonts w:eastAsia="Times New Roman" w:ascii="Times New Roman" w:hAnsi="Times New Roman"/>
                <w:b/>
                <w:highlight w:val="yellow"/>
                <w:lang w:eastAsia="ru-RU"/>
              </w:rPr>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highlight w:val="yellow"/>
                <w:lang w:eastAsia="ru-RU"/>
              </w:rPr>
            </w:pPr>
            <w:r>
              <w:rPr>
                <w:rFonts w:eastAsia="Times New Roman" w:ascii="Times New Roman" w:hAnsi="Times New Roman"/>
                <w:b/>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Усього за пунктом 1.2</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b/>
                <w:b/>
                <w:lang w:val="uk-UA" w:eastAsia="ru-RU"/>
              </w:rPr>
            </w:pPr>
            <w:r>
              <w:rPr>
                <w:rFonts w:eastAsia="Times New Roman" w:ascii="Times New Roman" w:hAnsi="Times New Roman"/>
                <w:b/>
                <w:lang w:val="uk-UA" w:eastAsia="ru-RU"/>
              </w:rPr>
              <w:t>2724,1</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2724,1</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b/>
                <w:b/>
                <w:lang w:val="uk-UA" w:eastAsia="ru-RU"/>
              </w:rPr>
            </w:pPr>
            <w:r>
              <w:rPr>
                <w:rFonts w:eastAsia="Times New Roman" w:ascii="Times New Roman" w:hAnsi="Times New Roman"/>
                <w:b/>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eastAsia="ru-RU"/>
              </w:rPr>
            </w:pPr>
            <w:r>
              <w:rPr>
                <w:rFonts w:eastAsia="Times New Roman" w:ascii="Times New Roman" w:hAnsi="Times New Roman"/>
                <w:b/>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rHeight w:val="193" w:hRule="atLeast"/>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Усього за розділом I</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uto" w:line="240" w:before="0" w:after="0"/>
              <w:jc w:val="center"/>
              <w:rPr>
                <w:rFonts w:ascii="Times New Roman" w:hAnsi="Times New Roman" w:eastAsia="Times New Roman"/>
                <w:b/>
                <w:b/>
                <w:bCs/>
                <w:lang w:val="uk-UA" w:eastAsia="ru-RU"/>
              </w:rPr>
            </w:pPr>
            <w:r>
              <w:rPr>
                <w:rFonts w:eastAsia="Times New Roman" w:ascii="Times New Roman" w:hAnsi="Times New Roman"/>
                <w:b/>
                <w:bCs/>
                <w:lang w:val="uk-UA" w:eastAsia="ru-RU"/>
              </w:rPr>
              <w:t>7489,9</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2724,1</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4765,8</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eastAsia="ru-RU"/>
              </w:rPr>
            </w:pPr>
            <w:r>
              <w:rPr>
                <w:rFonts w:eastAsia="Times New Roman" w:ascii="Times New Roman" w:hAnsi="Times New Roman"/>
                <w:b/>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II</w:t>
            </w:r>
          </w:p>
        </w:tc>
        <w:tc>
          <w:tcPr>
            <w:tcW w:w="8542" w:type="dxa"/>
            <w:gridSpan w:val="14"/>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Водовідведення</w:t>
            </w:r>
          </w:p>
        </w:tc>
        <w:tc>
          <w:tcPr>
            <w:tcW w:w="48" w:type="dxa"/>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2.1</w:t>
            </w:r>
          </w:p>
        </w:tc>
        <w:tc>
          <w:tcPr>
            <w:tcW w:w="8542" w:type="dxa"/>
            <w:gridSpan w:val="14"/>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pPr>
            <w:r>
              <w:rPr>
                <w:rFonts w:eastAsia="Times New Roman" w:ascii="Times New Roman" w:hAnsi="Times New Roman"/>
                <w:lang w:eastAsia="ru-RU"/>
              </w:rPr>
              <w:t>Будівництво, реконструкція та модернізація об'єктів водовідведення (звільняється від оподаткування згідно з </w:t>
            </w:r>
            <w:hyperlink r:id="rId7" w:tgtFrame="_top">
              <w:r>
                <w:rPr>
                  <w:rStyle w:val="ListLabel50"/>
                  <w:rFonts w:eastAsia="Times New Roman" w:ascii="Times New Roman" w:hAnsi="Times New Roman"/>
                  <w:u w:val="single"/>
                  <w:lang w:eastAsia="ru-RU"/>
                </w:rPr>
                <w:t>пунктом 154.9 статті 154 Податкового кодексу України</w:t>
              </w:r>
            </w:hyperlink>
            <w:r>
              <w:rPr>
                <w:rFonts w:eastAsia="Times New Roman" w:ascii="Times New Roman" w:hAnsi="Times New Roman"/>
                <w:lang w:eastAsia="ru-RU"/>
              </w:rPr>
              <w:t>), з урахуванням:</w:t>
            </w:r>
          </w:p>
        </w:tc>
        <w:tc>
          <w:tcPr>
            <w:tcW w:w="48" w:type="dxa"/>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2.1.1</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зі зниження питомих витрат, а також втрат ресурсів</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2.1.2</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забезпечення технологічного та/або комерційного обліку ресурсів</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2.1.3</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підвищення екологічної безпеки та охорони навколишнього середовища</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2.1.4</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Інші заходи</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t>3047</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val="uk-UA" w:eastAsia="ru-RU"/>
              </w:rPr>
            </w:pPr>
            <w:r>
              <w:rPr>
                <w:rFonts w:eastAsia="Times New Roman" w:ascii="Times New Roman" w:hAnsi="Times New Roman"/>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val="uk-UA" w:eastAsia="ru-RU"/>
              </w:rPr>
              <w:t>3047</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b/>
                <w:bCs/>
                <w:lang w:eastAsia="ru-RU"/>
              </w:rPr>
              <w:t>Усього за пунктом 2.1</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b/>
                <w:b/>
                <w:lang w:val="uk-UA" w:eastAsia="ru-RU"/>
              </w:rPr>
            </w:pPr>
            <w:r>
              <w:rPr>
                <w:rFonts w:eastAsia="Times New Roman" w:ascii="Times New Roman" w:hAnsi="Times New Roman"/>
                <w:b/>
                <w:lang w:val="uk-UA" w:eastAsia="ru-RU"/>
              </w:rPr>
              <w:t>3047</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val="uk-UA" w:eastAsia="ru-RU"/>
              </w:rPr>
            </w:pPr>
            <w:r>
              <w:rPr>
                <w:rFonts w:eastAsia="Times New Roman" w:ascii="Times New Roman" w:hAnsi="Times New Roman"/>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eastAsia="ru-RU"/>
              </w:rPr>
            </w:pPr>
            <w:r>
              <w:rPr>
                <w:rFonts w:eastAsia="Times New Roman" w:ascii="Times New Roman" w:hAnsi="Times New Roman"/>
                <w:b/>
                <w:lang w:val="uk-UA" w:eastAsia="ru-RU"/>
              </w:rPr>
              <w:t>3047</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2.2</w:t>
            </w:r>
          </w:p>
        </w:tc>
        <w:tc>
          <w:tcPr>
            <w:tcW w:w="8542" w:type="dxa"/>
            <w:gridSpan w:val="14"/>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pPr>
            <w:r>
              <w:rPr>
                <w:rFonts w:eastAsia="Times New Roman" w:ascii="Times New Roman" w:hAnsi="Times New Roman"/>
                <w:lang w:eastAsia="ru-RU"/>
              </w:rPr>
              <w:t>Інші заходи (не звільняється від оподаткування згідно з </w:t>
            </w:r>
            <w:hyperlink r:id="rId8" w:tgtFrame="_top">
              <w:r>
                <w:rPr>
                  <w:rStyle w:val="ListLabel50"/>
                  <w:rFonts w:eastAsia="Times New Roman" w:ascii="Times New Roman" w:hAnsi="Times New Roman"/>
                  <w:u w:val="single"/>
                  <w:lang w:eastAsia="ru-RU"/>
                </w:rPr>
                <w:t>пунктом 154.9 статті 154 Податкового кодексу України</w:t>
              </w:r>
            </w:hyperlink>
            <w:r>
              <w:rPr>
                <w:rFonts w:eastAsia="Times New Roman" w:ascii="Times New Roman" w:hAnsi="Times New Roman"/>
                <w:lang w:eastAsia="ru-RU"/>
              </w:rPr>
              <w:t>), з урахуванням:</w:t>
            </w:r>
          </w:p>
        </w:tc>
        <w:tc>
          <w:tcPr>
            <w:tcW w:w="48" w:type="dxa"/>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2.2.1</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зі зниження питомих витрат, а також втрат ресурсів</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eastAsia="ru-RU"/>
              </w:rPr>
              <w:t> </w:t>
            </w:r>
            <w:r>
              <w:rPr>
                <w:rFonts w:eastAsia="Times New Roman" w:ascii="Times New Roman" w:hAnsi="Times New Roman"/>
                <w:lang w:val="uk-UA" w:eastAsia="ru-RU"/>
              </w:rPr>
              <w:t>764,3</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eastAsia="ru-RU"/>
              </w:rPr>
              <w:t> </w:t>
            </w:r>
            <w:r>
              <w:rPr>
                <w:rFonts w:eastAsia="Times New Roman" w:ascii="Times New Roman" w:hAnsi="Times New Roman"/>
                <w:lang w:val="uk-UA" w:eastAsia="ru-RU"/>
              </w:rPr>
              <w:t>764,3</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2.2.2</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забезпечення технологічного та/або комерційного обліку ресурсів</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2.2.3</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провадження та розвитку інформаційних технологій</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highlight w:val="yellow"/>
                <w:lang w:val="uk-UA" w:eastAsia="ru-RU"/>
              </w:rPr>
            </w:pPr>
            <w:r>
              <w:rPr>
                <w:rFonts w:eastAsia="Times New Roman" w:ascii="Times New Roman" w:hAnsi="Times New Roman"/>
                <w:highlight w:val="yellow"/>
                <w:lang w:val="uk-UA"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highlight w:val="yellow"/>
                <w:lang w:val="uk-UA" w:eastAsia="ru-RU"/>
              </w:rPr>
            </w:pPr>
            <w:r>
              <w:rPr>
                <w:rFonts w:eastAsia="Times New Roman" w:ascii="Times New Roman" w:hAnsi="Times New Roman"/>
                <w:highlight w:val="yellow"/>
                <w:lang w:val="uk-UA"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2.2.4</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модернізації та закупівлі транспортних засобів спеціального та спеціалізованого призначення</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highlight w:val="yellow"/>
                <w:lang w:eastAsia="ru-RU"/>
              </w:rPr>
            </w:pPr>
            <w:r>
              <w:rPr>
                <w:rFonts w:eastAsia="Times New Roman" w:ascii="Times New Roman" w:hAnsi="Times New Roman"/>
                <w:highlight w:val="yellow"/>
                <w:lang w:eastAsia="ru-RU"/>
              </w:rPr>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highlight w:val="yellow"/>
                <w:lang w:eastAsia="ru-RU"/>
              </w:rPr>
            </w:pPr>
            <w:r>
              <w:rPr>
                <w:rFonts w:eastAsia="Times New Roman" w:ascii="Times New Roman" w:hAnsi="Times New Roman"/>
                <w:highlight w:val="yellow"/>
                <w:lang w:eastAsia="ru-RU"/>
              </w:rPr>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2.2.5</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Заходи щодо підвищення екологічної безпеки та охорони навколишнього середовища</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t>1666,9</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t>1666,9</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2.2.6</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Інші заходи</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t>257,6</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val="uk-UA" w:eastAsia="ru-RU"/>
              </w:rPr>
            </w:pPr>
            <w:r>
              <w:rPr>
                <w:rFonts w:eastAsia="Times New Roman" w:ascii="Times New Roman" w:hAnsi="Times New Roman"/>
                <w:lang w:val="uk-UA" w:eastAsia="ru-RU"/>
              </w:rPr>
              <w:t>257,6</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val="uk-UA" w:eastAsia="ru-RU"/>
              </w:rPr>
            </w:pPr>
            <w:r>
              <w:rPr>
                <w:rFonts w:eastAsia="Times New Roman" w:ascii="Times New Roman" w:hAnsi="Times New Roman"/>
                <w:lang w:val="uk-UA" w:eastAsia="ru-RU"/>
              </w:rPr>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b/>
                <w:bCs/>
                <w:lang w:eastAsia="ru-RU"/>
              </w:rPr>
              <w:t>Усього за пунктом 2.2</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val="uk-UA" w:eastAsia="ru-RU"/>
              </w:rPr>
              <w:t>2688,8</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rPr>
                <w:rFonts w:ascii="Times New Roman" w:hAnsi="Times New Roman" w:eastAsia="Times New Roman"/>
                <w:lang w:val="uk-UA" w:eastAsia="ru-RU"/>
              </w:rPr>
            </w:pPr>
            <w:r>
              <w:rPr>
                <w:rFonts w:eastAsia="Times New Roman" w:ascii="Times New Roman" w:hAnsi="Times New Roman"/>
                <w:lang w:eastAsia="ru-RU"/>
              </w:rPr>
              <w:t> </w:t>
            </w:r>
            <w:r>
              <w:rPr>
                <w:rFonts w:eastAsia="Times New Roman" w:ascii="Times New Roman" w:hAnsi="Times New Roman"/>
                <w:lang w:val="uk-UA" w:eastAsia="ru-RU"/>
              </w:rPr>
              <w:t>2688,8</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eastAsia="ru-RU"/>
              </w:rPr>
            </w:pPr>
            <w:r>
              <w:rPr>
                <w:rFonts w:eastAsia="Times New Roman" w:ascii="Times New Roman" w:hAnsi="Times New Roman"/>
                <w:b/>
                <w:lang w:eastAsia="ru-RU"/>
              </w:rPr>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b/>
                <w:bCs/>
                <w:lang w:eastAsia="ru-RU"/>
              </w:rPr>
              <w:t>Усього за розділом II</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b/>
                <w:b/>
                <w:lang w:val="uk-UA" w:eastAsia="ru-RU"/>
              </w:rPr>
            </w:pPr>
            <w:r>
              <w:rPr>
                <w:rFonts w:eastAsia="Times New Roman" w:ascii="Times New Roman" w:hAnsi="Times New Roman"/>
                <w:b/>
                <w:lang w:val="uk-UA" w:eastAsia="ru-RU"/>
              </w:rPr>
              <w:t>5735,8</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2688,8</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3047,0</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r>
        <w:trPr/>
        <w:tc>
          <w:tcPr>
            <w:tcW w:w="478" w:type="dxa"/>
            <w:tcBorders>
              <w:top w:val="single" w:sz="6" w:space="0" w:color="989898"/>
              <w:left w:val="single" w:sz="6" w:space="0" w:color="989898"/>
              <w:bottom w:val="single" w:sz="6" w:space="0" w:color="989898"/>
              <w:right w:val="single" w:sz="6" w:space="0" w:color="989898"/>
            </w:tcBorders>
            <w:shd w:color="auto" w:fill="FFFFFF" w:val="clear"/>
            <w:vAlign w:val="center"/>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2475" w:type="dxa"/>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lang w:eastAsia="ru-RU"/>
              </w:rPr>
            </w:pPr>
            <w:r>
              <w:rPr>
                <w:rFonts w:eastAsia="Times New Roman" w:ascii="Times New Roman" w:hAnsi="Times New Roman"/>
                <w:b/>
                <w:bCs/>
                <w:lang w:eastAsia="ru-RU"/>
              </w:rPr>
              <w:t>Усього за інвестиційною програмою</w:t>
            </w:r>
          </w:p>
        </w:tc>
        <w:tc>
          <w:tcPr>
            <w:tcW w:w="944"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rPr>
                <w:rFonts w:ascii="Times New Roman" w:hAnsi="Times New Roman" w:eastAsia="Times New Roman"/>
                <w:b/>
                <w:b/>
                <w:lang w:val="uk-UA" w:eastAsia="ru-RU"/>
              </w:rPr>
            </w:pPr>
            <w:r>
              <w:rPr>
                <w:rFonts w:eastAsia="Times New Roman" w:ascii="Times New Roman" w:hAnsi="Times New Roman"/>
                <w:b/>
                <w:lang w:val="uk-UA" w:eastAsia="ru-RU"/>
              </w:rPr>
              <w:t>13225,7</w:t>
            </w:r>
          </w:p>
        </w:tc>
        <w:tc>
          <w:tcPr>
            <w:tcW w:w="141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5412,9</w:t>
            </w:r>
          </w:p>
        </w:tc>
        <w:tc>
          <w:tcPr>
            <w:tcW w:w="102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b/>
                <w:b/>
                <w:lang w:val="uk-UA" w:eastAsia="ru-RU"/>
              </w:rPr>
            </w:pPr>
            <w:r>
              <w:rPr>
                <w:rFonts w:eastAsia="Times New Roman" w:ascii="Times New Roman" w:hAnsi="Times New Roman"/>
                <w:b/>
                <w:lang w:val="uk-UA" w:eastAsia="ru-RU"/>
              </w:rPr>
              <w:t>7812,8</w:t>
            </w:r>
          </w:p>
        </w:tc>
        <w:tc>
          <w:tcPr>
            <w:tcW w:w="1437"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1238" w:type="dxa"/>
            <w:gridSpan w:val="2"/>
            <w:tcBorders>
              <w:top w:val="single" w:sz="6" w:space="0" w:color="989898"/>
              <w:left w:val="single" w:sz="6" w:space="0" w:color="989898"/>
              <w:bottom w:val="single" w:sz="6" w:space="0" w:color="989898"/>
              <w:right w:val="single" w:sz="6" w:space="0" w:color="989898"/>
            </w:tcBorders>
            <w:shd w:color="auto" w:fill="FFFFFF" w:val="clear"/>
            <w:vAlign w:val="bottom"/>
          </w:tcPr>
          <w:p>
            <w:pPr>
              <w:pStyle w:val="Normal"/>
              <w:spacing w:lineRule="atLeast" w:line="360" w:before="0" w:after="0"/>
              <w:jc w:val="center"/>
              <w:rPr>
                <w:rFonts w:ascii="Times New Roman" w:hAnsi="Times New Roman" w:eastAsia="Times New Roman"/>
                <w:lang w:eastAsia="ru-RU"/>
              </w:rPr>
            </w:pPr>
            <w:r>
              <w:rPr>
                <w:rFonts w:eastAsia="Times New Roman" w:ascii="Times New Roman" w:hAnsi="Times New Roman"/>
                <w:lang w:eastAsia="ru-RU"/>
              </w:rPr>
              <w:t> </w:t>
            </w:r>
          </w:p>
        </w:tc>
        <w:tc>
          <w:tcPr>
            <w:tcW w:w="50" w:type="dxa"/>
            <w:gridSpan w:val="4"/>
            <w:tcBorders>
              <w:bottom w:val="single" w:sz="6" w:space="0" w:color="989898"/>
              <w:right w:val="single" w:sz="6" w:space="0" w:color="989898"/>
            </w:tcBorders>
            <w:shd w:color="auto" w:fill="FFFFFF" w:val="clear"/>
            <w:tcMar>
              <w:top w:w="15" w:type="dxa"/>
              <w:left w:w="15" w:type="dxa"/>
              <w:bottom w:w="15" w:type="dxa"/>
              <w:right w:w="15" w:type="dxa"/>
            </w:tcMar>
          </w:tcPr>
          <w:p>
            <w:pPr>
              <w:pStyle w:val="Normal"/>
              <w:spacing w:lineRule="auto" w:line="240" w:before="0" w:after="0"/>
              <w:rPr>
                <w:rFonts w:ascii="Times New Roman" w:hAnsi="Times New Roman" w:eastAsia="Times New Roman"/>
                <w:lang w:eastAsia="ru-RU"/>
              </w:rPr>
            </w:pPr>
            <w:r>
              <w:rPr>
                <w:rFonts w:eastAsia="Times New Roman" w:ascii="Times New Roman" w:hAnsi="Times New Roman"/>
                <w:lang w:eastAsia="ru-RU"/>
              </w:rPr>
            </w:r>
          </w:p>
        </w:tc>
      </w:tr>
    </w:tbl>
    <w:p>
      <w:pPr>
        <w:pStyle w:val="Normal"/>
        <w:spacing w:lineRule="auto" w:line="240" w:before="0" w:after="0"/>
        <w:rPr>
          <w:rFonts w:ascii="Times New Roman" w:hAnsi="Times New Roman" w:eastAsia="Times New Roman"/>
          <w:lang w:eastAsia="ru-RU"/>
        </w:rPr>
      </w:pPr>
      <w:r>
        <w:rPr>
          <w:rFonts w:eastAsia="Times New Roman" w:ascii="Times New Roman" w:hAnsi="Times New Roman"/>
          <w:color w:val="000000"/>
          <w:lang w:eastAsia="ru-RU"/>
        </w:rPr>
        <w:br/>
      </w:r>
    </w:p>
    <w:tbl>
      <w:tblPr>
        <w:tblW w:w="5000" w:type="pct"/>
        <w:jc w:val="left"/>
        <w:tblInd w:w="0" w:type="dxa"/>
        <w:shd w:fill="FFFFFF" w:val="clear"/>
        <w:tblCellMar>
          <w:top w:w="105" w:type="dxa"/>
          <w:left w:w="810" w:type="dxa"/>
          <w:bottom w:w="105" w:type="dxa"/>
          <w:right w:w="810" w:type="dxa"/>
        </w:tblCellMar>
        <w:tblLook w:val="04a0"/>
      </w:tblPr>
      <w:tblGrid>
        <w:gridCol w:w="3018"/>
        <w:gridCol w:w="3280"/>
        <w:gridCol w:w="2771"/>
      </w:tblGrid>
      <w:tr>
        <w:trPr/>
        <w:tc>
          <w:tcPr>
            <w:tcW w:w="3018" w:type="dxa"/>
            <w:tcBorders/>
            <w:shd w:color="auto" w:fill="FFFFFF" w:val="clear"/>
            <w:vAlign w:val="center"/>
          </w:tcPr>
          <w:p>
            <w:pPr>
              <w:pStyle w:val="Normal"/>
              <w:spacing w:lineRule="atLeast" w:line="360" w:before="0" w:after="0"/>
              <w:rPr>
                <w:rFonts w:ascii="Times New Roman" w:hAnsi="Times New Roman" w:eastAsia="Times New Roman"/>
                <w:color w:val="000000"/>
                <w:lang w:eastAsia="ru-RU"/>
              </w:rPr>
            </w:pPr>
            <w:r>
              <w:rPr>
                <w:rFonts w:eastAsia="Times New Roman" w:ascii="Times New Roman" w:hAnsi="Times New Roman"/>
                <w:color w:val="000000"/>
                <w:u w:val="single"/>
                <w:lang w:val="uk-UA" w:eastAsia="ru-RU"/>
              </w:rPr>
              <w:t>В.о.генерального директора</w:t>
            </w:r>
            <w:r>
              <w:rPr>
                <w:rFonts w:eastAsia="Times New Roman" w:ascii="Times New Roman" w:hAnsi="Times New Roman"/>
                <w:color w:val="000000"/>
                <w:lang w:eastAsia="ru-RU"/>
              </w:rPr>
              <w:br/>
            </w:r>
            <w:r>
              <w:rPr>
                <w:rFonts w:eastAsia="Times New Roman" w:ascii="Times New Roman" w:hAnsi="Times New Roman"/>
                <w:color w:val="000000"/>
                <w:sz w:val="18"/>
                <w:szCs w:val="18"/>
                <w:lang w:eastAsia="ru-RU"/>
              </w:rPr>
              <w:t>(посадова особа ліцензіата)</w:t>
            </w:r>
          </w:p>
        </w:tc>
        <w:tc>
          <w:tcPr>
            <w:tcW w:w="3280" w:type="dxa"/>
            <w:tcBorders/>
            <w:shd w:color="auto" w:fill="FFFFFF" w:val="clear"/>
            <w:vAlign w:val="center"/>
          </w:tcPr>
          <w:p>
            <w:pPr>
              <w:pStyle w:val="Normal"/>
              <w:spacing w:lineRule="atLeast" w:line="36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eastAsia="ru-RU"/>
              </w:rPr>
              <w:t>_______</w:t>
            </w:r>
            <w:r>
              <w:rPr>
                <w:rFonts w:eastAsia="Times New Roman" w:ascii="Times New Roman" w:hAnsi="Times New Roman"/>
                <w:color w:val="000000"/>
                <w:lang w:val="uk-UA" w:eastAsia="ru-RU"/>
              </w:rPr>
              <w:t>_</w:t>
            </w:r>
          </w:p>
          <w:p>
            <w:pPr>
              <w:pStyle w:val="Normal"/>
              <w:spacing w:lineRule="atLeast" w:line="360" w:before="0" w:after="0"/>
              <w:jc w:val="center"/>
              <w:rPr>
                <w:rFonts w:ascii="Times New Roman" w:hAnsi="Times New Roman" w:eastAsia="Times New Roman"/>
                <w:color w:val="000000"/>
                <w:sz w:val="18"/>
                <w:szCs w:val="18"/>
                <w:lang w:eastAsia="ru-RU"/>
              </w:rPr>
            </w:pPr>
            <w:r>
              <w:rPr>
                <w:rFonts w:eastAsia="Times New Roman" w:ascii="Times New Roman" w:hAnsi="Times New Roman"/>
                <w:color w:val="000000"/>
                <w:sz w:val="18"/>
                <w:szCs w:val="18"/>
                <w:lang w:eastAsia="ru-RU"/>
              </w:rPr>
              <w:t>(підпис)</w:t>
            </w:r>
          </w:p>
        </w:tc>
        <w:tc>
          <w:tcPr>
            <w:tcW w:w="2771" w:type="dxa"/>
            <w:tcBorders/>
            <w:shd w:color="auto" w:fill="FFFFFF" w:val="clear"/>
            <w:vAlign w:val="center"/>
          </w:tcPr>
          <w:p>
            <w:pPr>
              <w:pStyle w:val="Normal"/>
              <w:spacing w:lineRule="atLeast" w:line="360" w:before="0" w:after="0"/>
              <w:jc w:val="center"/>
              <w:rPr>
                <w:rFonts w:ascii="Times New Roman" w:hAnsi="Times New Roman" w:eastAsia="Times New Roman"/>
                <w:b/>
                <w:b/>
                <w:color w:val="000000"/>
                <w:u w:val="single"/>
                <w:lang w:val="uk-UA" w:eastAsia="ru-RU"/>
              </w:rPr>
            </w:pPr>
            <w:r>
              <w:rPr>
                <w:rFonts w:eastAsia="Times New Roman" w:ascii="Times New Roman" w:hAnsi="Times New Roman"/>
                <w:b/>
                <w:color w:val="000000"/>
                <w:u w:val="single"/>
                <w:lang w:val="uk-UA" w:eastAsia="ru-RU"/>
              </w:rPr>
              <w:t>О.І.КРЕТОВИЧ</w:t>
            </w:r>
          </w:p>
          <w:p>
            <w:pPr>
              <w:pStyle w:val="Normal"/>
              <w:spacing w:lineRule="atLeast" w:line="360" w:before="0" w:after="0"/>
              <w:jc w:val="center"/>
              <w:rPr>
                <w:rFonts w:ascii="Times New Roman" w:hAnsi="Times New Roman" w:eastAsia="Times New Roman"/>
                <w:color w:val="000000"/>
                <w:lang w:eastAsia="ru-RU"/>
              </w:rPr>
            </w:pPr>
            <w:r>
              <w:rPr>
                <w:rFonts w:eastAsia="Times New Roman" w:ascii="Times New Roman" w:hAnsi="Times New Roman"/>
                <w:color w:val="000000"/>
                <w:sz w:val="18"/>
                <w:szCs w:val="18"/>
                <w:lang w:eastAsia="ru-RU"/>
              </w:rPr>
              <w:t>(прізвище, ім'я, по батькові)</w:t>
            </w:r>
          </w:p>
        </w:tc>
      </w:tr>
      <w:tr>
        <w:trPr/>
        <w:tc>
          <w:tcPr>
            <w:tcW w:w="3018" w:type="dxa"/>
            <w:tcBorders/>
            <w:shd w:color="auto" w:fill="FFFFFF" w:val="clear"/>
            <w:vAlign w:val="center"/>
          </w:tcPr>
          <w:p>
            <w:pPr>
              <w:pStyle w:val="Normal"/>
              <w:spacing w:lineRule="atLeast" w:line="360" w:before="0" w:after="0"/>
              <w:rPr>
                <w:rFonts w:ascii="Times New Roman" w:hAnsi="Times New Roman" w:eastAsia="Times New Roman"/>
                <w:color w:val="000000"/>
                <w:lang w:eastAsia="ru-RU"/>
              </w:rPr>
            </w:pPr>
            <w:r>
              <w:rPr>
                <w:rFonts w:eastAsia="Times New Roman" w:ascii="Times New Roman" w:hAnsi="Times New Roman"/>
                <w:color w:val="000000"/>
                <w:lang w:eastAsia="ru-RU"/>
              </w:rPr>
              <w:t>М. П.</w:t>
            </w:r>
          </w:p>
        </w:tc>
        <w:tc>
          <w:tcPr>
            <w:tcW w:w="3280" w:type="dxa"/>
            <w:tcBorders/>
            <w:shd w:color="auto" w:fill="FFFFFF" w:val="clear"/>
            <w:vAlign w:val="center"/>
          </w:tcPr>
          <w:p>
            <w:pPr>
              <w:pStyle w:val="Normal"/>
              <w:spacing w:lineRule="atLeast" w:line="36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 </w:t>
            </w:r>
          </w:p>
        </w:tc>
        <w:tc>
          <w:tcPr>
            <w:tcW w:w="2771" w:type="dxa"/>
            <w:tcBorders/>
            <w:shd w:color="auto" w:fill="FFFFFF" w:val="clear"/>
            <w:vAlign w:val="center"/>
          </w:tcPr>
          <w:p>
            <w:pPr>
              <w:pStyle w:val="Normal"/>
              <w:spacing w:lineRule="atLeast" w:line="36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 </w:t>
            </w:r>
          </w:p>
        </w:tc>
      </w:tr>
      <w:tr>
        <w:trPr/>
        <w:tc>
          <w:tcPr>
            <w:tcW w:w="3018" w:type="dxa"/>
            <w:tcBorders/>
            <w:shd w:color="auto" w:fill="FFFFFF" w:val="clear"/>
            <w:vAlign w:val="center"/>
          </w:tcPr>
          <w:p>
            <w:pPr>
              <w:pStyle w:val="Normal"/>
              <w:spacing w:lineRule="atLeast" w:line="360" w:before="0" w:after="0"/>
              <w:rPr>
                <w:rFonts w:ascii="Times New Roman" w:hAnsi="Times New Roman" w:eastAsia="Times New Roman"/>
                <w:color w:val="000000"/>
                <w:lang w:val="uk-UA" w:eastAsia="ru-RU"/>
              </w:rPr>
            </w:pPr>
            <w:r>
              <w:rPr>
                <w:rFonts w:eastAsia="Times New Roman" w:ascii="Times New Roman" w:hAnsi="Times New Roman"/>
                <w:color w:val="000000"/>
                <w:u w:val="single"/>
                <w:lang w:val="uk-UA" w:eastAsia="ru-RU"/>
              </w:rPr>
              <w:t>Г</w:t>
            </w:r>
            <w:r>
              <w:rPr>
                <w:rFonts w:eastAsia="Times New Roman" w:ascii="Times New Roman" w:hAnsi="Times New Roman"/>
                <w:color w:val="000000"/>
                <w:u w:val="single"/>
                <w:lang w:eastAsia="ru-RU"/>
              </w:rPr>
              <w:t>оловний бухгалтер</w:t>
            </w:r>
          </w:p>
        </w:tc>
        <w:tc>
          <w:tcPr>
            <w:tcW w:w="3280" w:type="dxa"/>
            <w:tcBorders/>
            <w:shd w:color="auto" w:fill="FFFFFF" w:val="clear"/>
            <w:vAlign w:val="center"/>
          </w:tcPr>
          <w:p>
            <w:pPr>
              <w:pStyle w:val="Normal"/>
              <w:spacing w:lineRule="atLeast" w:line="36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________</w:t>
              <w:br/>
            </w:r>
            <w:r>
              <w:rPr>
                <w:rFonts w:eastAsia="Times New Roman" w:ascii="Times New Roman" w:hAnsi="Times New Roman"/>
                <w:color w:val="000000"/>
                <w:sz w:val="18"/>
                <w:szCs w:val="18"/>
                <w:lang w:eastAsia="ru-RU"/>
              </w:rPr>
              <w:t>(підпис)</w:t>
            </w:r>
          </w:p>
        </w:tc>
        <w:tc>
          <w:tcPr>
            <w:tcW w:w="2771" w:type="dxa"/>
            <w:tcBorders/>
            <w:shd w:color="auto" w:fill="FFFFFF" w:val="clear"/>
            <w:vAlign w:val="center"/>
          </w:tcPr>
          <w:p>
            <w:pPr>
              <w:pStyle w:val="Normal"/>
              <w:spacing w:lineRule="atLeast" w:line="360" w:before="0" w:after="0"/>
              <w:jc w:val="center"/>
              <w:rPr>
                <w:rFonts w:ascii="Times New Roman" w:hAnsi="Times New Roman" w:eastAsia="Times New Roman"/>
                <w:b/>
                <w:b/>
                <w:color w:val="000000"/>
                <w:u w:val="single"/>
                <w:lang w:val="uk-UA" w:eastAsia="ru-RU"/>
              </w:rPr>
            </w:pPr>
            <w:r>
              <w:rPr>
                <w:rFonts w:eastAsia="Times New Roman" w:ascii="Times New Roman" w:hAnsi="Times New Roman"/>
                <w:b/>
                <w:color w:val="000000"/>
                <w:u w:val="single"/>
                <w:lang w:val="uk-UA" w:eastAsia="ru-RU"/>
              </w:rPr>
              <w:t>А.Ю.СІДНЄВА</w:t>
            </w:r>
          </w:p>
          <w:p>
            <w:pPr>
              <w:pStyle w:val="Normal"/>
              <w:spacing w:lineRule="atLeast" w:line="360" w:before="0" w:after="0"/>
              <w:jc w:val="center"/>
              <w:rPr>
                <w:rFonts w:ascii="Times New Roman" w:hAnsi="Times New Roman" w:eastAsia="Times New Roman"/>
                <w:color w:val="000000"/>
                <w:sz w:val="18"/>
                <w:szCs w:val="18"/>
                <w:lang w:eastAsia="ru-RU"/>
              </w:rPr>
            </w:pPr>
            <w:r>
              <w:rPr>
                <w:rFonts w:eastAsia="Times New Roman" w:ascii="Times New Roman" w:hAnsi="Times New Roman"/>
                <w:color w:val="000000"/>
                <w:sz w:val="18"/>
                <w:szCs w:val="18"/>
                <w:lang w:eastAsia="ru-RU"/>
              </w:rPr>
              <w:t xml:space="preserve"> </w:t>
            </w:r>
            <w:r>
              <w:rPr>
                <w:rFonts w:eastAsia="Times New Roman" w:ascii="Times New Roman" w:hAnsi="Times New Roman"/>
                <w:color w:val="000000"/>
                <w:sz w:val="18"/>
                <w:szCs w:val="18"/>
                <w:lang w:eastAsia="ru-RU"/>
              </w:rPr>
              <w:t>(прізвище, ім'я, по батькові)</w:t>
            </w:r>
          </w:p>
        </w:tc>
      </w:tr>
      <w:tr>
        <w:trPr/>
        <w:tc>
          <w:tcPr>
            <w:tcW w:w="3018" w:type="dxa"/>
            <w:tcBorders/>
            <w:shd w:color="auto" w:fill="FFFFFF" w:val="clear"/>
            <w:vAlign w:val="center"/>
          </w:tcPr>
          <w:p>
            <w:pPr>
              <w:pStyle w:val="Normal"/>
              <w:spacing w:lineRule="atLeast" w:line="360" w:before="0" w:after="0"/>
              <w:rPr>
                <w:rFonts w:ascii="Times New Roman" w:hAnsi="Times New Roman" w:eastAsia="Times New Roman"/>
                <w:color w:val="000000"/>
                <w:lang w:eastAsia="ru-RU"/>
              </w:rPr>
            </w:pPr>
            <w:r>
              <w:rPr>
                <w:rFonts w:eastAsia="Times New Roman" w:ascii="Times New Roman" w:hAnsi="Times New Roman"/>
                <w:color w:val="000000"/>
                <w:u w:val="single"/>
                <w:lang w:val="uk-UA" w:eastAsia="ru-RU"/>
              </w:rPr>
              <w:t>Начальник ВТВ</w:t>
            </w:r>
            <w:r>
              <w:rPr>
                <w:rFonts w:eastAsia="Times New Roman" w:ascii="Times New Roman" w:hAnsi="Times New Roman"/>
                <w:color w:val="000000"/>
                <w:lang w:eastAsia="ru-RU"/>
              </w:rPr>
              <w:br/>
            </w:r>
            <w:r>
              <w:rPr>
                <w:rFonts w:eastAsia="Times New Roman" w:ascii="Times New Roman" w:hAnsi="Times New Roman"/>
                <w:color w:val="000000"/>
                <w:sz w:val="18"/>
                <w:szCs w:val="18"/>
                <w:lang w:eastAsia="ru-RU"/>
              </w:rPr>
              <w:t>(посада відповідального виконавця)</w:t>
            </w:r>
          </w:p>
        </w:tc>
        <w:tc>
          <w:tcPr>
            <w:tcW w:w="3280" w:type="dxa"/>
            <w:tcBorders/>
            <w:shd w:color="auto" w:fill="FFFFFF" w:val="clear"/>
            <w:vAlign w:val="center"/>
          </w:tcPr>
          <w:p>
            <w:pPr>
              <w:pStyle w:val="Normal"/>
              <w:spacing w:lineRule="atLeast" w:line="36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________</w:t>
              <w:br/>
            </w:r>
            <w:r>
              <w:rPr>
                <w:rFonts w:eastAsia="Times New Roman" w:ascii="Times New Roman" w:hAnsi="Times New Roman"/>
                <w:color w:val="000000"/>
                <w:sz w:val="18"/>
                <w:szCs w:val="18"/>
                <w:lang w:eastAsia="ru-RU"/>
              </w:rPr>
              <w:t>(підпис)</w:t>
            </w:r>
          </w:p>
        </w:tc>
        <w:tc>
          <w:tcPr>
            <w:tcW w:w="2771" w:type="dxa"/>
            <w:tcBorders/>
            <w:shd w:color="auto" w:fill="FFFFFF" w:val="clear"/>
            <w:vAlign w:val="center"/>
          </w:tcPr>
          <w:p>
            <w:pPr>
              <w:pStyle w:val="Normal"/>
              <w:spacing w:lineRule="atLeast" w:line="360" w:before="0" w:after="0"/>
              <w:jc w:val="center"/>
              <w:rPr>
                <w:rFonts w:ascii="Times New Roman" w:hAnsi="Times New Roman" w:eastAsia="Times New Roman"/>
                <w:color w:val="000000"/>
                <w:sz w:val="18"/>
                <w:szCs w:val="18"/>
                <w:lang w:eastAsia="ru-RU"/>
              </w:rPr>
            </w:pPr>
            <w:r>
              <w:rPr>
                <w:rFonts w:eastAsia="Times New Roman" w:ascii="Times New Roman" w:hAnsi="Times New Roman"/>
                <w:b/>
                <w:color w:val="000000"/>
                <w:u w:val="single"/>
                <w:lang w:val="uk-UA" w:eastAsia="ru-RU"/>
              </w:rPr>
              <w:t>Т.О.МОДЕНКО</w:t>
            </w:r>
            <w:r>
              <w:rPr>
                <w:rFonts w:eastAsia="Times New Roman" w:ascii="Times New Roman" w:hAnsi="Times New Roman"/>
                <w:color w:val="000000"/>
                <w:lang w:eastAsia="ru-RU"/>
              </w:rPr>
              <w:br/>
            </w:r>
            <w:r>
              <w:rPr>
                <w:rFonts w:eastAsia="Times New Roman" w:ascii="Times New Roman" w:hAnsi="Times New Roman"/>
                <w:color w:val="000000"/>
                <w:sz w:val="18"/>
                <w:szCs w:val="18"/>
                <w:lang w:eastAsia="ru-RU"/>
              </w:rPr>
              <w:t>(прізвище, ім'я, по батькові)</w:t>
            </w:r>
          </w:p>
          <w:p>
            <w:pPr>
              <w:pStyle w:val="Normal"/>
              <w:spacing w:lineRule="atLeast" w:line="360" w:before="0" w:after="0"/>
              <w:jc w:val="center"/>
              <w:rPr>
                <w:rFonts w:ascii="Times New Roman" w:hAnsi="Times New Roman" w:eastAsia="Times New Roman"/>
                <w:color w:val="000000"/>
                <w:sz w:val="18"/>
                <w:szCs w:val="18"/>
                <w:lang w:eastAsia="ru-RU"/>
              </w:rPr>
            </w:pPr>
            <w:r>
              <w:rPr>
                <w:rFonts w:eastAsia="Times New Roman" w:ascii="Times New Roman" w:hAnsi="Times New Roman"/>
                <w:color w:val="000000"/>
                <w:sz w:val="18"/>
                <w:szCs w:val="18"/>
                <w:lang w:eastAsia="ru-RU"/>
              </w:rPr>
            </w:r>
          </w:p>
          <w:p>
            <w:pPr>
              <w:pStyle w:val="Normal"/>
              <w:spacing w:lineRule="atLeast" w:line="360" w:before="0" w:after="0"/>
              <w:jc w:val="center"/>
              <w:rPr>
                <w:rFonts w:ascii="Times New Roman" w:hAnsi="Times New Roman" w:eastAsia="Times New Roman"/>
                <w:color w:val="000000"/>
                <w:sz w:val="18"/>
                <w:szCs w:val="18"/>
                <w:lang w:eastAsia="ru-RU"/>
              </w:rPr>
            </w:pPr>
            <w:r>
              <w:rPr>
                <w:rFonts w:eastAsia="Times New Roman" w:ascii="Times New Roman" w:hAnsi="Times New Roman"/>
                <w:color w:val="000000"/>
                <w:sz w:val="18"/>
                <w:szCs w:val="18"/>
                <w:lang w:eastAsia="ru-RU"/>
              </w:rPr>
            </w:r>
          </w:p>
          <w:p>
            <w:pPr>
              <w:pStyle w:val="Normal"/>
              <w:spacing w:lineRule="atLeast" w:line="36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r>
          </w:p>
        </w:tc>
      </w:tr>
    </w:tbl>
    <w:p>
      <w:pPr>
        <w:pStyle w:val="Normal"/>
        <w:rPr/>
      </w:pPr>
      <w:r>
        <w:rPr/>
      </w:r>
    </w:p>
    <w:p>
      <w:pPr>
        <w:pStyle w:val="Normal"/>
        <w:rPr>
          <w:rFonts w:ascii="Times New Roman" w:hAnsi="Times New Roman"/>
        </w:rPr>
      </w:pPr>
      <w:r>
        <w:rPr>
          <w:rFonts w:ascii="Times New Roman" w:hAnsi="Times New Roman"/>
        </w:rPr>
      </w:r>
    </w:p>
    <w:p>
      <w:pPr>
        <w:pStyle w:val="Normal"/>
        <w:rPr>
          <w:rFonts w:ascii="Times New Roman" w:hAnsi="Times New Roman"/>
          <w:lang w:val="uk-UA"/>
        </w:rPr>
      </w:pPr>
      <w:r>
        <w:rPr>
          <w:rFonts w:ascii="Times New Roman" w:hAnsi="Times New Roman"/>
          <w:lang w:val="uk-UA"/>
        </w:rPr>
      </w:r>
    </w:p>
    <w:p>
      <w:pPr>
        <w:pStyle w:val="Normal"/>
        <w:rPr>
          <w:rFonts w:ascii="Times New Roman" w:hAnsi="Times New Roman"/>
          <w:lang w:val="uk-UA"/>
        </w:rPr>
      </w:pPr>
      <w:r>
        <w:rPr>
          <w:rFonts w:ascii="Times New Roman" w:hAnsi="Times New Roman"/>
          <w:lang w:val="uk-UA"/>
        </w:rPr>
      </w:r>
    </w:p>
    <w:p>
      <w:pPr>
        <w:pStyle w:val="Normal"/>
        <w:rPr>
          <w:rFonts w:ascii="Times New Roman" w:hAnsi="Times New Roman"/>
          <w:lang w:val="uk-UA"/>
        </w:rPr>
      </w:pPr>
      <w:r>
        <w:rPr>
          <w:rFonts w:ascii="Times New Roman" w:hAnsi="Times New Roman"/>
          <w:lang w:val="uk-UA"/>
        </w:rPr>
      </w:r>
    </w:p>
    <w:p>
      <w:pPr>
        <w:pStyle w:val="Normal"/>
        <w:rPr>
          <w:rFonts w:ascii="Times New Roman" w:hAnsi="Times New Roman"/>
          <w:lang w:val="uk-UA"/>
        </w:rPr>
      </w:pPr>
      <w:r>
        <w:rPr>
          <w:rFonts w:ascii="Times New Roman" w:hAnsi="Times New Roman"/>
          <w:lang w:val="uk-UA"/>
        </w:rPr>
      </w:r>
    </w:p>
    <w:p>
      <w:pPr>
        <w:pStyle w:val="Normal"/>
        <w:rPr>
          <w:rFonts w:ascii="Times New Roman" w:hAnsi="Times New Roman"/>
          <w:lang w:val="uk-UA"/>
        </w:rPr>
      </w:pPr>
      <w:r>
        <w:rPr>
          <w:rFonts w:ascii="Times New Roman" w:hAnsi="Times New Roman"/>
          <w:lang w:val="uk-UA"/>
        </w:rPr>
      </w:r>
    </w:p>
    <w:tbl>
      <w:tblPr>
        <w:tblW w:w="10246" w:type="dxa"/>
        <w:jc w:val="left"/>
        <w:tblInd w:w="91" w:type="dxa"/>
        <w:tblCellMar>
          <w:top w:w="0" w:type="dxa"/>
          <w:left w:w="108" w:type="dxa"/>
          <w:bottom w:w="0" w:type="dxa"/>
          <w:right w:w="108" w:type="dxa"/>
        </w:tblCellMar>
        <w:tblLook w:val="04a0"/>
      </w:tblPr>
      <w:tblGrid>
        <w:gridCol w:w="16"/>
        <w:gridCol w:w="820"/>
        <w:gridCol w:w="55"/>
        <w:gridCol w:w="2717"/>
        <w:gridCol w:w="93"/>
        <w:gridCol w:w="850"/>
        <w:gridCol w:w="196"/>
        <w:gridCol w:w="796"/>
        <w:gridCol w:w="1"/>
        <w:gridCol w:w="67"/>
        <w:gridCol w:w="498"/>
        <w:gridCol w:w="425"/>
        <w:gridCol w:w="513"/>
        <w:gridCol w:w="479"/>
        <w:gridCol w:w="1"/>
        <w:gridCol w:w="586"/>
        <w:gridCol w:w="264"/>
        <w:gridCol w:w="282"/>
        <w:gridCol w:w="687"/>
        <w:gridCol w:w="2"/>
        <w:gridCol w:w="303"/>
        <w:gridCol w:w="284"/>
        <w:gridCol w:w="1"/>
        <w:gridCol w:w="1"/>
        <w:gridCol w:w="1"/>
        <w:gridCol w:w="307"/>
      </w:tblGrid>
      <w:tr>
        <w:trPr>
          <w:trHeight w:val="465" w:hRule="exact"/>
        </w:trPr>
        <w:tc>
          <w:tcPr>
            <w:tcW w:w="891" w:type="dxa"/>
            <w:gridSpan w:val="3"/>
            <w:tcBorders/>
            <w:shd w:color="auto" w:fill="auto" w:val="clear"/>
            <w:vAlign w:val="bottom"/>
          </w:tcPr>
          <w:p>
            <w:pPr>
              <w:pStyle w:val="Normal"/>
              <w:spacing w:lineRule="auto" w:line="240" w:before="0" w:after="0"/>
              <w:rPr>
                <w:rFonts w:ascii="Times New Roman" w:hAnsi="Times New Roman" w:eastAsia="Times New Roman"/>
                <w:sz w:val="20"/>
                <w:szCs w:val="20"/>
                <w:lang w:val="uk-UA" w:eastAsia="ru-RU"/>
              </w:rPr>
            </w:pPr>
            <w:r>
              <w:rPr>
                <w:rFonts w:eastAsia="Times New Roman" w:ascii="Times New Roman" w:hAnsi="Times New Roman"/>
                <w:sz w:val="20"/>
                <w:szCs w:val="20"/>
                <w:lang w:val="uk-UA" w:eastAsia="ru-RU"/>
              </w:rPr>
            </w:r>
          </w:p>
        </w:tc>
        <w:tc>
          <w:tcPr>
            <w:tcW w:w="2810" w:type="dxa"/>
            <w:gridSpan w:val="2"/>
            <w:tcBorders/>
            <w:shd w:color="auto" w:fill="auto" w:val="clear"/>
            <w:vAlign w:val="bottom"/>
          </w:tcPr>
          <w:p>
            <w:pPr>
              <w:pStyle w:val="Normal"/>
              <w:spacing w:lineRule="auto" w:line="240" w:before="0" w:after="0"/>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1910" w:type="dxa"/>
            <w:gridSpan w:val="5"/>
            <w:tcBorders/>
            <w:shd w:color="auto" w:fill="auto" w:val="clear"/>
            <w:vAlign w:val="bottom"/>
          </w:tcPr>
          <w:p>
            <w:pPr>
              <w:pStyle w:val="Normal"/>
              <w:spacing w:lineRule="auto" w:line="240" w:before="0" w:after="0"/>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498" w:type="dxa"/>
            <w:tcBorders/>
            <w:shd w:color="auto" w:fill="auto" w:val="clear"/>
            <w:vAlign w:val="bottom"/>
          </w:tcPr>
          <w:p>
            <w:pPr>
              <w:pStyle w:val="Normal"/>
              <w:spacing w:lineRule="auto" w:line="240" w:before="0" w:after="0"/>
              <w:rPr>
                <w:rFonts w:ascii="Times New Roman" w:hAnsi="Times New Roman" w:eastAsia="Times New Roman"/>
                <w:sz w:val="20"/>
                <w:szCs w:val="20"/>
                <w:highlight w:val="yellow"/>
                <w:lang w:eastAsia="ru-RU"/>
              </w:rPr>
            </w:pPr>
            <w:r>
              <w:rPr>
                <w:rFonts w:eastAsia="Times New Roman" w:ascii="Times New Roman" w:hAnsi="Times New Roman"/>
                <w:sz w:val="20"/>
                <w:szCs w:val="20"/>
                <w:highlight w:val="yellow"/>
                <w:lang w:eastAsia="ru-RU"/>
              </w:rPr>
            </w:r>
          </w:p>
        </w:tc>
        <w:tc>
          <w:tcPr>
            <w:tcW w:w="2004" w:type="dxa"/>
            <w:gridSpan w:val="5"/>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64"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274" w:type="dxa"/>
            <w:gridSpan w:val="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94" w:type="dxa"/>
            <w:gridSpan w:val="5"/>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r>
        <w:trPr>
          <w:trHeight w:val="660" w:hRule="atLeast"/>
        </w:trPr>
        <w:tc>
          <w:tcPr>
            <w:tcW w:w="16" w:type="dxa"/>
            <w:tcBorders/>
            <w:shd w:fill="auto" w:val="clear"/>
          </w:tcPr>
          <w:p>
            <w:pPr>
              <w:pStyle w:val="Normal"/>
              <w:widowControl/>
              <w:bidi w:val="0"/>
              <w:spacing w:lineRule="auto" w:line="276" w:before="0" w:after="200"/>
              <w:jc w:val="left"/>
              <w:rPr/>
            </w:pPr>
            <w:r>
              <w:rPr/>
            </w:r>
          </w:p>
        </w:tc>
        <w:tc>
          <w:tcPr>
            <w:tcW w:w="9332" w:type="dxa"/>
            <w:gridSpan w:val="19"/>
            <w:tcBorders>
              <w:bottom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val="uk-UA" w:eastAsia="ru-RU"/>
              </w:rPr>
              <w:t>5.</w:t>
            </w:r>
            <w:r>
              <w:rPr>
                <w:rFonts w:eastAsia="Times New Roman" w:ascii="Times New Roman" w:hAnsi="Times New Roman"/>
                <w:b/>
                <w:bCs/>
                <w:sz w:val="20"/>
                <w:szCs w:val="20"/>
                <w:lang w:eastAsia="ru-RU"/>
              </w:rPr>
              <w:t xml:space="preserve">Аналіз впливу результатів інвестиційної програми  на структуру тарифу централізованого водопостачанняу плановому періоді 2019 року  </w:t>
            </w:r>
          </w:p>
          <w:p>
            <w:pPr>
              <w:pStyle w:val="Normal"/>
              <w:spacing w:lineRule="auto" w:line="240" w:before="0" w:after="0"/>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eastAsia="ru-RU"/>
              </w:rPr>
              <w:t xml:space="preserve">Без ПДВ                                                                                                                                                                                       </w:t>
            </w:r>
          </w:p>
        </w:tc>
        <w:tc>
          <w:tcPr>
            <w:tcW w:w="590" w:type="dxa"/>
            <w:gridSpan w:val="5"/>
            <w:tcBorders>
              <w:bottom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tc>
        <w:tc>
          <w:tcPr>
            <w:tcW w:w="307" w:type="dxa"/>
            <w:tcBorders/>
            <w:shd w:fill="auto" w:val="clear"/>
          </w:tcPr>
          <w:p>
            <w:pPr>
              <w:pStyle w:val="Normal"/>
              <w:widowControl/>
              <w:bidi w:val="0"/>
              <w:spacing w:lineRule="auto" w:line="276" w:before="0" w:after="200"/>
              <w:jc w:val="left"/>
              <w:rPr/>
            </w:pPr>
            <w:r>
              <w:rPr/>
            </w:r>
          </w:p>
        </w:tc>
      </w:tr>
      <w:tr>
        <w:trPr>
          <w:trHeight w:val="825" w:hRule="atLeast"/>
        </w:trPr>
        <w:tc>
          <w:tcPr>
            <w:tcW w:w="16" w:type="dxa"/>
            <w:tcBorders/>
            <w:shd w:fill="auto" w:val="clear"/>
          </w:tcPr>
          <w:p>
            <w:pPr>
              <w:pStyle w:val="Normal"/>
              <w:widowControl/>
              <w:bidi w:val="0"/>
              <w:spacing w:lineRule="auto" w:line="276" w:before="0" w:after="200"/>
              <w:jc w:val="left"/>
              <w:rPr/>
            </w:pPr>
            <w:r>
              <w:rPr/>
            </w:r>
          </w:p>
        </w:tc>
        <w:tc>
          <w:tcPr>
            <w:tcW w:w="820" w:type="dxa"/>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w:t>
            </w:r>
            <w:r>
              <w:rPr>
                <w:rFonts w:eastAsia="Times New Roman" w:ascii="Times New Roman" w:hAnsi="Times New Roman"/>
                <w:b/>
                <w:bCs/>
                <w:sz w:val="16"/>
                <w:szCs w:val="16"/>
                <w:lang w:eastAsia="ru-RU"/>
              </w:rPr>
              <w:br/>
              <w:t>з/п</w:t>
            </w:r>
          </w:p>
        </w:tc>
        <w:tc>
          <w:tcPr>
            <w:tcW w:w="2772" w:type="dxa"/>
            <w:gridSpan w:val="2"/>
            <w:vMerge w:val="restart"/>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Найменування показників</w:t>
            </w:r>
          </w:p>
        </w:tc>
        <w:tc>
          <w:tcPr>
            <w:tcW w:w="1936" w:type="dxa"/>
            <w:gridSpan w:val="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Тариф, затверджений Постановою НКРЕКП від 28.12.2017 №1575</w:t>
            </w:r>
          </w:p>
        </w:tc>
        <w:tc>
          <w:tcPr>
            <w:tcW w:w="1983" w:type="dxa"/>
            <w:gridSpan w:val="6"/>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після впровадження інвестиційної програми</w:t>
            </w:r>
          </w:p>
        </w:tc>
        <w:tc>
          <w:tcPr>
            <w:tcW w:w="2410" w:type="dxa"/>
            <w:gridSpan w:val="9"/>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відхилення</w:t>
            </w:r>
          </w:p>
        </w:tc>
        <w:tc>
          <w:tcPr>
            <w:tcW w:w="308" w:type="dxa"/>
            <w:gridSpan w:val="2"/>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2772" w:type="dxa"/>
            <w:gridSpan w:val="2"/>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тис. грн на рік</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грн/м</w:t>
            </w:r>
            <w:r>
              <w:rPr>
                <w:rFonts w:eastAsia="Times New Roman" w:ascii="Times New Roman" w:hAnsi="Times New Roman"/>
                <w:sz w:val="16"/>
                <w:szCs w:val="16"/>
                <w:vertAlign w:val="superscript"/>
                <w:lang w:eastAsia="ru-RU"/>
              </w:rPr>
              <w:t>3</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тис. грн на рік</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грн/м</w:t>
            </w:r>
            <w:r>
              <w:rPr>
                <w:rFonts w:eastAsia="Times New Roman" w:ascii="Times New Roman" w:hAnsi="Times New Roman"/>
                <w:sz w:val="16"/>
                <w:szCs w:val="16"/>
                <w:vertAlign w:val="superscript"/>
                <w:lang w:eastAsia="ru-RU"/>
              </w:rPr>
              <w:t>3</w:t>
            </w:r>
          </w:p>
        </w:tc>
        <w:tc>
          <w:tcPr>
            <w:tcW w:w="1133"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тис. грн на рік</w:t>
            </w:r>
          </w:p>
        </w:tc>
        <w:tc>
          <w:tcPr>
            <w:tcW w:w="1276"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грн/м</w:t>
            </w:r>
            <w:r>
              <w:rPr>
                <w:rFonts w:eastAsia="Times New Roman" w:ascii="Times New Roman" w:hAnsi="Times New Roman"/>
                <w:sz w:val="16"/>
                <w:szCs w:val="16"/>
                <w:vertAlign w:val="superscript"/>
                <w:lang w:eastAsia="ru-RU"/>
              </w:rPr>
              <w:t>3</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4</w:t>
            </w:r>
          </w:p>
        </w:tc>
        <w:tc>
          <w:tcPr>
            <w:tcW w:w="991"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5</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6</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8</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Виробнича собівартість, у т. ч.:</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62 628,9150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10,8026</w:t>
            </w:r>
          </w:p>
        </w:tc>
        <w:tc>
          <w:tcPr>
            <w:tcW w:w="991"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62 628,9150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10,8026</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прямі матеріальні витрати, у т. ч.:</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46 198,4860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7,9686</w:t>
            </w:r>
          </w:p>
        </w:tc>
        <w:tc>
          <w:tcPr>
            <w:tcW w:w="991"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46 198,4860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7,9686</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1.1.1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електроенергія</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7 539,7460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1,3005</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7 539,7460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1,3005</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480"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1.1.2</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витрати на придбання води в інших підприємств</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38 293,5000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6,6051</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38 293,5000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6,6051</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1.1.3</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витрати на реагенти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365,2400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0,0630</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365,2400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0,0630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450"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1.1.4</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матеріали, запасні частини та інші матеріальні ресурси (ремонти)</w:t>
            </w:r>
          </w:p>
        </w:tc>
        <w:tc>
          <w:tcPr>
            <w:tcW w:w="943" w:type="dxa"/>
            <w:gridSpan w:val="2"/>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1" w:type="dxa"/>
            <w:gridSpan w:val="4"/>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1.2</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прямі витрати на оплату праці</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6 031,9620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1,0404</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6 031,9620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1,0404</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1.3</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інші прямі витрати, у т. ч.:</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4 055,1670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0,6995</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4 055,1670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0,6995</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1.3.1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відрахування на соціальні заходи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1 327,0320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0,2289</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1 327,0320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0,2289</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1.3.2</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амортизаційні відрахування</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1 856,7000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0,3203</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1 856,7000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0,3203</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25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1.3.3</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підкачка води сторонніми організаціями</w:t>
            </w:r>
          </w:p>
        </w:tc>
        <w:tc>
          <w:tcPr>
            <w:tcW w:w="943" w:type="dxa"/>
            <w:gridSpan w:val="2"/>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1" w:type="dxa"/>
            <w:gridSpan w:val="4"/>
            <w:tcBorders>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1.3.4</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інші прямі витрати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871,4350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0,1503</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871,4350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0,1503</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1.4</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загальновиробничі витрати, у т. ч.:</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6 343,3000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1,0941</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6 343,3000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1,0941</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1.4.1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витрати на оплату праці</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3 381,5000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0,5833</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3 381,5000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0,5833</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1.4.2</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відрахування на соціальні заходи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743,9300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0,1283</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743,9300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0,1283</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1.4.3</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амортизаційні відрахування</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43,0000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0,0074</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43,0000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0,0074</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720"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1.4.4</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витрати, пов</w:t>
            </w:r>
            <w:r>
              <w:rPr>
                <w:rFonts w:eastAsia="Times New Roman" w:cs="Calibri"/>
                <w:sz w:val="16"/>
                <w:szCs w:val="16"/>
                <w:lang w:eastAsia="ru-RU"/>
              </w:rPr>
              <w:t>ʾ</w:t>
            </w:r>
            <w:r>
              <w:rPr>
                <w:rFonts w:eastAsia="Times New Roman" w:ascii="Times New Roman" w:hAnsi="Times New Roman"/>
                <w:sz w:val="16"/>
                <w:szCs w:val="16"/>
                <w:lang w:eastAsia="ru-RU"/>
              </w:rPr>
              <w:t>ані зі сплатою податків, зборів та інших, предбачених законодавством обов</w:t>
            </w:r>
            <w:r>
              <w:rPr>
                <w:rFonts w:eastAsia="Times New Roman" w:cs="Calibri"/>
                <w:sz w:val="16"/>
                <w:szCs w:val="16"/>
                <w:lang w:eastAsia="ru-RU"/>
              </w:rPr>
              <w:t>ʾ</w:t>
            </w:r>
            <w:r>
              <w:rPr>
                <w:rFonts w:eastAsia="Times New Roman" w:ascii="Times New Roman" w:hAnsi="Times New Roman"/>
                <w:sz w:val="16"/>
                <w:szCs w:val="16"/>
                <w:lang w:eastAsia="ru-RU"/>
              </w:rPr>
              <w:t>язкових платежів</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906,8040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0,1564</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906,8040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0,1564</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1.4.5</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інші витрати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1 268,0660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0,2187</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1 268,0660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0,2187</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2</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Адміністративні витрати, у т. ч.:</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2 498,9490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0,4310</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2 498,9490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0,4310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витрати на оплату праці</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1 848,0530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0,3188</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1 848,0530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0,3188</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2.2</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відрахування на соціальні заходи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406,5720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0,0701</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406,5720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0,0701</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2.3</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амортизаційні відрахування</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5,2010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0,0009</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5,2010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0,0009</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6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2.4</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витрати, пов</w:t>
            </w:r>
            <w:r>
              <w:rPr>
                <w:rFonts w:eastAsia="Times New Roman" w:cs="Calibri"/>
                <w:sz w:val="16"/>
                <w:szCs w:val="16"/>
                <w:lang w:eastAsia="ru-RU"/>
              </w:rPr>
              <w:t>ʾ</w:t>
            </w:r>
            <w:r>
              <w:rPr>
                <w:rFonts w:eastAsia="Times New Roman" w:ascii="Times New Roman" w:hAnsi="Times New Roman"/>
                <w:sz w:val="16"/>
                <w:szCs w:val="16"/>
                <w:lang w:eastAsia="ru-RU"/>
              </w:rPr>
              <w:t>ані зі сплатою податків, зборів та інших, предбачених законодавством обов</w:t>
            </w:r>
            <w:r>
              <w:rPr>
                <w:rFonts w:eastAsia="Times New Roman" w:cs="Calibri"/>
                <w:sz w:val="16"/>
                <w:szCs w:val="16"/>
                <w:lang w:eastAsia="ru-RU"/>
              </w:rPr>
              <w:t>ʾ</w:t>
            </w:r>
            <w:r>
              <w:rPr>
                <w:rFonts w:eastAsia="Times New Roman" w:ascii="Times New Roman" w:hAnsi="Times New Roman"/>
                <w:sz w:val="16"/>
                <w:szCs w:val="16"/>
                <w:lang w:eastAsia="ru-RU"/>
              </w:rPr>
              <w:t>язкових платежів</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15,3830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0,0027</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15,3830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0,0027</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2.5</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інші витрати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223,7400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0,0386</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223,7400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0,0386</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3</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Витрати на збут, у т. ч.:</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1 345,5080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0,2321</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1 345,5080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0,2321</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витрати на оплату праці</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856,3060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0,1477</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856,3060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0,1477</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3.2</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відрахування на соціальні заходи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188,3870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0,0325</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188,3870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0,0325</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3.3</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амортизаційні відрахування</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21,8000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0,0038</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21,8000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0,0038</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3.4</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інші витрати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279,0150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0,0481</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279,0150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0,0481</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4</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Інші операційні витрати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5</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Фінансові витрати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347,7810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0,0600</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347,7810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0,0600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Повна собівартість</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66 821,1530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11,5257</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66 821,1530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11,5257</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7</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Розрахунковий прибуток, у т. ч.:</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5 677,2640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0,9792</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5 677,2640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0,9792</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податок на прибуток</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866,0230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0,1494</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866,0230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0,1494</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7.2</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дивіденди</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7.3</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резервний фонд (капітал)</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49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7.4</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на розвиток виробництва (виробничі інвестиції)</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4 811,2410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0,8299</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4 811,2410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0,8299</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7.5</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інше використання прибутку</w:t>
            </w:r>
          </w:p>
        </w:tc>
        <w:tc>
          <w:tcPr>
            <w:tcW w:w="94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1"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992"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0,0000</w:t>
            </w:r>
          </w:p>
        </w:tc>
        <w:tc>
          <w:tcPr>
            <w:tcW w:w="113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127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0,0000</w:t>
            </w:r>
          </w:p>
        </w:tc>
        <w:tc>
          <w:tcPr>
            <w:tcW w:w="310" w:type="dxa"/>
            <w:gridSpan w:val="4"/>
            <w:tcBorders/>
            <w:shd w:fill="auto" w:val="clear"/>
          </w:tcPr>
          <w:p>
            <w:pPr>
              <w:pStyle w:val="Normal"/>
              <w:widowControl/>
              <w:bidi w:val="0"/>
              <w:spacing w:lineRule="auto" w:line="276" w:before="0" w:after="200"/>
              <w:jc w:val="left"/>
              <w:rPr/>
            </w:pPr>
            <w:r>
              <w:rPr/>
            </w:r>
          </w:p>
        </w:tc>
      </w:tr>
      <w:tr>
        <w:trPr>
          <w:trHeight w:val="73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8</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Вартість централізованого водопостачання за відповідним тарифом, тис. грн</w:t>
            </w:r>
          </w:p>
        </w:tc>
        <w:tc>
          <w:tcPr>
            <w:tcW w:w="1936" w:type="dxa"/>
            <w:gridSpan w:val="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72 498,417</w:t>
            </w:r>
          </w:p>
        </w:tc>
        <w:tc>
          <w:tcPr>
            <w:tcW w:w="1983" w:type="dxa"/>
            <w:gridSpan w:val="6"/>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72 498,417</w:t>
            </w:r>
          </w:p>
        </w:tc>
        <w:tc>
          <w:tcPr>
            <w:tcW w:w="2410" w:type="dxa"/>
            <w:gridSpan w:val="9"/>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0,000</w:t>
            </w:r>
          </w:p>
        </w:tc>
        <w:tc>
          <w:tcPr>
            <w:tcW w:w="308" w:type="dxa"/>
            <w:gridSpan w:val="2"/>
            <w:tcBorders/>
            <w:shd w:fill="auto" w:val="clear"/>
          </w:tcPr>
          <w:p>
            <w:pPr>
              <w:pStyle w:val="Normal"/>
              <w:widowControl/>
              <w:bidi w:val="0"/>
              <w:spacing w:lineRule="auto" w:line="276" w:before="0" w:after="200"/>
              <w:jc w:val="left"/>
              <w:rPr/>
            </w:pPr>
            <w:r>
              <w:rPr/>
            </w:r>
          </w:p>
        </w:tc>
      </w:tr>
      <w:tr>
        <w:trPr>
          <w:trHeight w:val="600"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9</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Тариф на централізоване водопостачання, грн/м</w:t>
            </w:r>
            <w:r>
              <w:rPr>
                <w:rFonts w:eastAsia="Times New Roman" w:ascii="Times New Roman" w:hAnsi="Times New Roman"/>
                <w:b/>
                <w:bCs/>
                <w:sz w:val="16"/>
                <w:szCs w:val="16"/>
                <w:vertAlign w:val="superscript"/>
                <w:lang w:eastAsia="ru-RU"/>
              </w:rPr>
              <w:t>3</w:t>
            </w:r>
          </w:p>
        </w:tc>
        <w:tc>
          <w:tcPr>
            <w:tcW w:w="1936" w:type="dxa"/>
            <w:gridSpan w:val="5"/>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12,50</w:t>
            </w:r>
          </w:p>
        </w:tc>
        <w:tc>
          <w:tcPr>
            <w:tcW w:w="1983" w:type="dxa"/>
            <w:gridSpan w:val="6"/>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12,50</w:t>
            </w:r>
          </w:p>
        </w:tc>
        <w:tc>
          <w:tcPr>
            <w:tcW w:w="2410" w:type="dxa"/>
            <w:gridSpan w:val="9"/>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0,00</w:t>
            </w:r>
          </w:p>
        </w:tc>
        <w:tc>
          <w:tcPr>
            <w:tcW w:w="308" w:type="dxa"/>
            <w:gridSpan w:val="2"/>
            <w:tcBorders/>
            <w:shd w:fill="auto" w:val="clear"/>
          </w:tcPr>
          <w:p>
            <w:pPr>
              <w:pStyle w:val="Normal"/>
              <w:widowControl/>
              <w:bidi w:val="0"/>
              <w:spacing w:lineRule="auto" w:line="276" w:before="0" w:after="200"/>
              <w:jc w:val="left"/>
              <w:rPr/>
            </w:pPr>
            <w:r>
              <w:rPr/>
            </w:r>
          </w:p>
        </w:tc>
      </w:tr>
      <w:tr>
        <w:trPr>
          <w:trHeight w:val="37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11</w:t>
            </w:r>
          </w:p>
        </w:tc>
        <w:tc>
          <w:tcPr>
            <w:tcW w:w="2772"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Обсяг реалізації, тис. м</w:t>
            </w:r>
            <w:r>
              <w:rPr>
                <w:rFonts w:eastAsia="Times New Roman" w:ascii="Times New Roman" w:hAnsi="Times New Roman"/>
                <w:b/>
                <w:bCs/>
                <w:sz w:val="16"/>
                <w:szCs w:val="16"/>
                <w:vertAlign w:val="superscript"/>
                <w:lang w:eastAsia="ru-RU"/>
              </w:rPr>
              <w:t>3</w:t>
            </w:r>
          </w:p>
        </w:tc>
        <w:tc>
          <w:tcPr>
            <w:tcW w:w="1936" w:type="dxa"/>
            <w:gridSpan w:val="5"/>
            <w:tcBorders>
              <w:top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5 797,58</w:t>
            </w:r>
          </w:p>
        </w:tc>
        <w:tc>
          <w:tcPr>
            <w:tcW w:w="1983" w:type="dxa"/>
            <w:gridSpan w:val="6"/>
            <w:tcBorders>
              <w:top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5 797,58</w:t>
            </w:r>
          </w:p>
        </w:tc>
        <w:tc>
          <w:tcPr>
            <w:tcW w:w="2410" w:type="dxa"/>
            <w:gridSpan w:val="9"/>
            <w:tcBorders>
              <w:top w:val="single" w:sz="4" w:space="0" w:color="000000"/>
              <w:bottom w:val="single" w:sz="4" w:space="0" w:color="000000"/>
              <w:right w:val="single" w:sz="4" w:space="0" w:color="000000"/>
            </w:tcBorders>
            <w:shd w:color="000000" w:fill="FFFFFF"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5 797,58</w:t>
            </w:r>
          </w:p>
        </w:tc>
        <w:tc>
          <w:tcPr>
            <w:tcW w:w="308" w:type="dxa"/>
            <w:gridSpan w:val="2"/>
            <w:tcBorders/>
            <w:shd w:fill="auto" w:val="clear"/>
          </w:tcPr>
          <w:p>
            <w:pPr>
              <w:pStyle w:val="Normal"/>
              <w:widowControl/>
              <w:bidi w:val="0"/>
              <w:spacing w:lineRule="auto" w:line="276" w:before="0" w:after="200"/>
              <w:jc w:val="left"/>
              <w:rPr/>
            </w:pPr>
            <w:r>
              <w:rPr/>
            </w:r>
          </w:p>
        </w:tc>
      </w:tr>
      <w:tr>
        <w:trPr>
          <w:trHeight w:val="555" w:hRule="atLeast"/>
        </w:trPr>
        <w:tc>
          <w:tcPr>
            <w:tcW w:w="16" w:type="dxa"/>
            <w:tcBorders/>
            <w:shd w:fill="auto" w:val="clear"/>
          </w:tcPr>
          <w:p>
            <w:pPr>
              <w:pStyle w:val="Normal"/>
              <w:widowControl/>
              <w:bidi w:val="0"/>
              <w:spacing w:lineRule="auto" w:line="276" w:before="0" w:after="200"/>
              <w:jc w:val="left"/>
              <w:rPr/>
            </w:pPr>
            <w:r>
              <w:rPr/>
            </w:r>
          </w:p>
        </w:tc>
        <w:tc>
          <w:tcPr>
            <w:tcW w:w="3592" w:type="dxa"/>
            <w:gridSpan w:val="3"/>
            <w:tcBorders/>
            <w:shd w:color="auto" w:fill="auto" w:val="clear"/>
            <w:vAlign w:val="bottom"/>
          </w:tcPr>
          <w:p>
            <w:pPr>
              <w:pStyle w:val="Normal"/>
              <w:spacing w:lineRule="auto" w:line="240" w:before="0" w:after="0"/>
              <w:rPr>
                <w:rFonts w:ascii="Times New Roman" w:hAnsi="Times New Roman" w:eastAsia="Times New Roman"/>
                <w:b/>
                <w:b/>
                <w:bCs/>
                <w:color w:val="000000"/>
                <w:sz w:val="24"/>
                <w:szCs w:val="24"/>
                <w:lang w:eastAsia="ru-RU"/>
              </w:rPr>
            </w:pPr>
            <w:r>
              <w:rPr>
                <w:rFonts w:eastAsia="Times New Roman" w:ascii="Times New Roman" w:hAnsi="Times New Roman"/>
                <w:b/>
                <w:bCs/>
                <w:color w:val="000000"/>
                <w:sz w:val="24"/>
                <w:szCs w:val="24"/>
                <w:lang w:eastAsia="ru-RU"/>
              </w:rPr>
            </w:r>
          </w:p>
          <w:p>
            <w:pPr>
              <w:pStyle w:val="Normal"/>
              <w:spacing w:lineRule="auto" w:line="240" w:before="0" w:after="0"/>
              <w:rPr>
                <w:rFonts w:ascii="Times New Roman" w:hAnsi="Times New Roman" w:eastAsia="Times New Roman"/>
                <w:b/>
                <w:b/>
                <w:bCs/>
                <w:color w:val="000000"/>
                <w:sz w:val="24"/>
                <w:szCs w:val="24"/>
                <w:lang w:eastAsia="ru-RU"/>
              </w:rPr>
            </w:pPr>
            <w:r>
              <w:rPr>
                <w:rFonts w:eastAsia="Times New Roman" w:ascii="Times New Roman" w:hAnsi="Times New Roman"/>
                <w:b/>
                <w:bCs/>
                <w:color w:val="000000"/>
                <w:sz w:val="24"/>
                <w:szCs w:val="24"/>
                <w:lang w:eastAsia="ru-RU"/>
              </w:rPr>
            </w:r>
          </w:p>
          <w:p>
            <w:pPr>
              <w:pStyle w:val="Normal"/>
              <w:spacing w:lineRule="auto" w:line="240" w:before="0" w:after="0"/>
              <w:rPr>
                <w:rFonts w:ascii="Times New Roman" w:hAnsi="Times New Roman" w:eastAsia="Times New Roman"/>
                <w:b/>
                <w:b/>
                <w:bCs/>
                <w:color w:val="000000"/>
                <w:sz w:val="24"/>
                <w:szCs w:val="24"/>
                <w:lang w:eastAsia="ru-RU"/>
              </w:rPr>
            </w:pPr>
            <w:r>
              <w:rPr>
                <w:rFonts w:eastAsia="Times New Roman" w:ascii="Times New Roman" w:hAnsi="Times New Roman"/>
                <w:b/>
                <w:bCs/>
                <w:color w:val="000000"/>
                <w:sz w:val="24"/>
                <w:szCs w:val="24"/>
                <w:lang w:eastAsia="ru-RU"/>
              </w:rPr>
              <w:t>В.о.генерального директора</w:t>
            </w:r>
          </w:p>
        </w:tc>
        <w:tc>
          <w:tcPr>
            <w:tcW w:w="1139" w:type="dxa"/>
            <w:gridSpan w:val="3"/>
            <w:tcBorders/>
            <w:shd w:color="auto" w:fill="auto" w:val="clear"/>
            <w:vAlign w:val="bottom"/>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796" w:type="dxa"/>
            <w:tcBorders/>
            <w:shd w:color="auto" w:fill="auto" w:val="clear"/>
            <w:vAlign w:val="bottom"/>
          </w:tcPr>
          <w:p>
            <w:pPr>
              <w:pStyle w:val="Normal"/>
              <w:spacing w:lineRule="auto" w:line="240" w:before="0" w:after="0"/>
              <w:jc w:val="right"/>
              <w:rPr>
                <w:rFonts w:ascii="Times New Roman" w:hAnsi="Times New Roman" w:eastAsia="Times New Roman"/>
                <w:b/>
                <w:b/>
                <w:bCs/>
                <w:color w:val="000000"/>
                <w:sz w:val="24"/>
                <w:szCs w:val="24"/>
                <w:lang w:eastAsia="ru-RU"/>
              </w:rPr>
            </w:pPr>
            <w:r>
              <w:rPr>
                <w:rFonts w:eastAsia="Times New Roman" w:ascii="Times New Roman" w:hAnsi="Times New Roman"/>
                <w:b/>
                <w:bCs/>
                <w:color w:val="000000"/>
                <w:sz w:val="24"/>
                <w:szCs w:val="24"/>
                <w:lang w:eastAsia="ru-RU"/>
              </w:rPr>
            </w:r>
          </w:p>
        </w:tc>
        <w:tc>
          <w:tcPr>
            <w:tcW w:w="1504" w:type="dxa"/>
            <w:gridSpan w:val="5"/>
            <w:tcBorders/>
            <w:shd w:color="auto" w:fill="auto" w:val="clear"/>
            <w:vAlign w:val="bottom"/>
          </w:tcPr>
          <w:p>
            <w:pPr>
              <w:pStyle w:val="Normal"/>
              <w:spacing w:lineRule="auto" w:line="240" w:before="0" w:after="0"/>
              <w:rPr>
                <w:rFonts w:ascii="Times New Roman" w:hAnsi="Times New Roman" w:eastAsia="Times New Roman"/>
                <w:b/>
                <w:b/>
                <w:bCs/>
                <w:color w:val="000000"/>
                <w:sz w:val="24"/>
                <w:szCs w:val="24"/>
                <w:lang w:eastAsia="ru-RU"/>
              </w:rPr>
            </w:pPr>
            <w:r>
              <w:rPr>
                <w:rFonts w:eastAsia="Times New Roman" w:ascii="Times New Roman" w:hAnsi="Times New Roman"/>
                <w:b/>
                <w:bCs/>
                <w:color w:val="000000"/>
                <w:sz w:val="24"/>
                <w:szCs w:val="24"/>
                <w:lang w:eastAsia="ru-RU"/>
              </w:rPr>
            </w:r>
          </w:p>
        </w:tc>
        <w:tc>
          <w:tcPr>
            <w:tcW w:w="479" w:type="dxa"/>
            <w:tcBorders/>
            <w:shd w:color="auto" w:fill="auto" w:val="clear"/>
            <w:vAlign w:val="bottom"/>
          </w:tcPr>
          <w:p>
            <w:pPr>
              <w:pStyle w:val="Normal"/>
              <w:spacing w:lineRule="auto" w:line="240" w:before="0" w:after="0"/>
              <w:rPr>
                <w:rFonts w:ascii="Times New Roman" w:hAnsi="Times New Roman" w:eastAsia="Times New Roman"/>
                <w:sz w:val="24"/>
                <w:szCs w:val="24"/>
                <w:lang w:eastAsia="ru-RU"/>
              </w:rPr>
            </w:pPr>
            <w:r>
              <w:rPr>
                <w:rFonts w:eastAsia="Times New Roman" w:ascii="Times New Roman" w:hAnsi="Times New Roman"/>
                <w:sz w:val="24"/>
                <w:szCs w:val="24"/>
                <w:lang w:eastAsia="ru-RU"/>
              </w:rPr>
            </w:r>
          </w:p>
        </w:tc>
        <w:tc>
          <w:tcPr>
            <w:tcW w:w="2410" w:type="dxa"/>
            <w:gridSpan w:val="9"/>
            <w:tcBorders/>
            <w:shd w:color="000000" w:fill="FFFFFF" w:val="clear"/>
            <w:vAlign w:val="bottom"/>
          </w:tcPr>
          <w:p>
            <w:pPr>
              <w:pStyle w:val="Normal"/>
              <w:spacing w:lineRule="auto" w:line="240" w:before="0" w:after="0"/>
              <w:jc w:val="center"/>
              <w:rPr>
                <w:rFonts w:ascii="Times New Roman" w:hAnsi="Times New Roman" w:eastAsia="Times New Roman"/>
                <w:b/>
                <w:b/>
                <w:bCs/>
                <w:sz w:val="24"/>
                <w:szCs w:val="24"/>
                <w:lang w:eastAsia="ru-RU"/>
              </w:rPr>
            </w:pPr>
            <w:r>
              <w:rPr>
                <w:rFonts w:eastAsia="Times New Roman" w:ascii="Times New Roman" w:hAnsi="Times New Roman"/>
                <w:b/>
                <w:bCs/>
                <w:sz w:val="24"/>
                <w:szCs w:val="24"/>
                <w:lang w:eastAsia="ru-RU"/>
              </w:rPr>
              <w:t>О.І.КРЕТОВИЧ</w:t>
            </w:r>
          </w:p>
        </w:tc>
        <w:tc>
          <w:tcPr>
            <w:tcW w:w="309" w:type="dxa"/>
            <w:gridSpan w:val="3"/>
            <w:tcBorders/>
            <w:shd w:fill="auto" w:val="clear"/>
          </w:tcPr>
          <w:p>
            <w:pPr>
              <w:pStyle w:val="Normal"/>
              <w:widowControl/>
              <w:bidi w:val="0"/>
              <w:spacing w:lineRule="auto" w:line="276" w:before="0" w:after="200"/>
              <w:jc w:val="left"/>
              <w:rPr/>
            </w:pPr>
            <w:r>
              <w:rPr/>
            </w:r>
          </w:p>
        </w:tc>
      </w:tr>
      <w:tr>
        <w:trPr>
          <w:trHeight w:val="495" w:hRule="atLeast"/>
        </w:trPr>
        <w:tc>
          <w:tcPr>
            <w:tcW w:w="16" w:type="dxa"/>
            <w:tcBorders/>
            <w:shd w:fill="auto" w:val="clear"/>
          </w:tcPr>
          <w:p>
            <w:pPr>
              <w:pStyle w:val="Normal"/>
              <w:widowControl/>
              <w:bidi w:val="0"/>
              <w:spacing w:lineRule="auto" w:line="276" w:before="0" w:after="200"/>
              <w:jc w:val="left"/>
              <w:rPr/>
            </w:pPr>
            <w:r>
              <w:rPr/>
            </w:r>
          </w:p>
        </w:tc>
        <w:tc>
          <w:tcPr>
            <w:tcW w:w="820"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Вик.:</w:t>
            </w:r>
          </w:p>
        </w:tc>
        <w:tc>
          <w:tcPr>
            <w:tcW w:w="2772" w:type="dxa"/>
            <w:gridSpan w:val="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Провоторова Р.К.</w:t>
            </w:r>
          </w:p>
        </w:tc>
        <w:tc>
          <w:tcPr>
            <w:tcW w:w="1139" w:type="dxa"/>
            <w:gridSpan w:val="3"/>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796"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504" w:type="dxa"/>
            <w:gridSpan w:val="5"/>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479"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1820" w:type="dxa"/>
            <w:gridSpan w:val="5"/>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590" w:type="dxa"/>
            <w:gridSpan w:val="4"/>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309" w:type="dxa"/>
            <w:gridSpan w:val="3"/>
            <w:tcBorders/>
            <w:shd w:fill="auto" w:val="clear"/>
          </w:tcPr>
          <w:p>
            <w:pPr>
              <w:pStyle w:val="Normal"/>
              <w:widowControl/>
              <w:bidi w:val="0"/>
              <w:spacing w:lineRule="auto" w:line="276" w:before="0" w:after="200"/>
              <w:jc w:val="left"/>
              <w:rPr/>
            </w:pPr>
            <w:r>
              <w:rPr/>
            </w:r>
          </w:p>
        </w:tc>
      </w:tr>
    </w:tbl>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b/>
          <w:b/>
          <w:sz w:val="28"/>
          <w:szCs w:val="28"/>
        </w:rPr>
      </w:pPr>
      <w:r>
        <w:rPr>
          <w:rFonts w:ascii="Times New Roman" w:hAnsi="Times New Roman"/>
          <w:b/>
          <w:sz w:val="28"/>
          <w:szCs w:val="28"/>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val="uk-UA" w:eastAsia="ru-RU"/>
        </w:rPr>
        <w:t>6.</w:t>
      </w:r>
      <w:r>
        <w:rPr>
          <w:rFonts w:eastAsia="Times New Roman" w:ascii="Times New Roman" w:hAnsi="Times New Roman"/>
          <w:b/>
          <w:bCs/>
          <w:sz w:val="20"/>
          <w:szCs w:val="20"/>
          <w:lang w:eastAsia="ru-RU"/>
        </w:rPr>
        <w:t xml:space="preserve">Аналіз впливу результатів інвестиційної програми  на структуру тарифу централізованого водовідведенняу плановому періоді 2019 року </w:t>
      </w:r>
    </w:p>
    <w:tbl>
      <w:tblPr>
        <w:tblW w:w="10520" w:type="dxa"/>
        <w:jc w:val="left"/>
        <w:tblInd w:w="93" w:type="dxa"/>
        <w:tblCellMar>
          <w:top w:w="0" w:type="dxa"/>
          <w:left w:w="108" w:type="dxa"/>
          <w:bottom w:w="0" w:type="dxa"/>
          <w:right w:w="108" w:type="dxa"/>
        </w:tblCellMar>
        <w:tblLook w:val="04a0"/>
      </w:tblPr>
      <w:tblGrid>
        <w:gridCol w:w="899"/>
        <w:gridCol w:w="2800"/>
        <w:gridCol w:w="1961"/>
        <w:gridCol w:w="236"/>
        <w:gridCol w:w="2288"/>
        <w:gridCol w:w="236"/>
        <w:gridCol w:w="1800"/>
        <w:gridCol w:w="299"/>
      </w:tblGrid>
      <w:tr>
        <w:trPr>
          <w:trHeight w:val="720" w:hRule="atLeast"/>
        </w:trPr>
        <w:tc>
          <w:tcPr>
            <w:tcW w:w="10220" w:type="dxa"/>
            <w:gridSpan w:val="7"/>
            <w:tcBorders/>
            <w:shd w:color="auto" w:fill="auto" w:val="clear"/>
            <w:vAlign w:val="bottom"/>
          </w:tcPr>
          <w:tbl>
            <w:tblPr>
              <w:tblW w:w="9967" w:type="dxa"/>
              <w:jc w:val="left"/>
              <w:tblInd w:w="0" w:type="dxa"/>
              <w:tblCellMar>
                <w:top w:w="0" w:type="dxa"/>
                <w:left w:w="108" w:type="dxa"/>
                <w:bottom w:w="0" w:type="dxa"/>
                <w:right w:w="108" w:type="dxa"/>
              </w:tblCellMar>
              <w:tblLook w:val="04a0"/>
            </w:tblPr>
            <w:tblGrid>
              <w:gridCol w:w="819"/>
              <w:gridCol w:w="2768"/>
              <w:gridCol w:w="1133"/>
              <w:gridCol w:w="849"/>
              <w:gridCol w:w="1"/>
              <w:gridCol w:w="1132"/>
              <w:gridCol w:w="993"/>
              <w:gridCol w:w="2"/>
              <w:gridCol w:w="1131"/>
              <w:gridCol w:w="1137"/>
            </w:tblGrid>
            <w:tr>
              <w:trPr>
                <w:trHeight w:val="825" w:hRule="atLeast"/>
              </w:trPr>
              <w:tc>
                <w:tcPr>
                  <w:tcW w:w="819"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w:t>
                  </w:r>
                  <w:r>
                    <w:rPr>
                      <w:rFonts w:eastAsia="Times New Roman" w:ascii="Times New Roman" w:hAnsi="Times New Roman"/>
                      <w:b/>
                      <w:bCs/>
                      <w:sz w:val="16"/>
                      <w:szCs w:val="16"/>
                      <w:lang w:eastAsia="ru-RU"/>
                    </w:rPr>
                    <w:br/>
                    <w:t>з/п</w:t>
                  </w:r>
                </w:p>
              </w:tc>
              <w:tc>
                <w:tcPr>
                  <w:tcW w:w="2768"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Найменування показників</w:t>
                  </w:r>
                </w:p>
              </w:tc>
              <w:tc>
                <w:tcPr>
                  <w:tcW w:w="1983" w:type="dxa"/>
                  <w:gridSpan w:val="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Тариф, затверджений Постановою НКРЕКП від 28.12.2017 №1575</w:t>
                  </w:r>
                </w:p>
              </w:tc>
              <w:tc>
                <w:tcPr>
                  <w:tcW w:w="2127" w:type="dxa"/>
                  <w:gridSpan w:val="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після впровадження інвестиційної програми</w:t>
                  </w:r>
                </w:p>
              </w:tc>
              <w:tc>
                <w:tcPr>
                  <w:tcW w:w="2268" w:type="dxa"/>
                  <w:gridSpan w:val="2"/>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відхилення</w:t>
                  </w:r>
                </w:p>
              </w:tc>
            </w:tr>
            <w:tr>
              <w:trPr>
                <w:trHeight w:val="375" w:hRule="atLeast"/>
              </w:trPr>
              <w:tc>
                <w:tcPr>
                  <w:tcW w:w="81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2768"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r>
                </w:p>
              </w:tc>
              <w:tc>
                <w:tcPr>
                  <w:tcW w:w="1133"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тис. грн на рік</w:t>
                  </w:r>
                </w:p>
              </w:tc>
              <w:tc>
                <w:tcPr>
                  <w:tcW w:w="84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грн/м</w:t>
                  </w:r>
                  <w:r>
                    <w:rPr>
                      <w:rFonts w:eastAsia="Times New Roman" w:ascii="Times New Roman" w:hAnsi="Times New Roman"/>
                      <w:sz w:val="16"/>
                      <w:szCs w:val="16"/>
                      <w:vertAlign w:val="superscript"/>
                      <w:lang w:eastAsia="ru-RU"/>
                    </w:rPr>
                    <w:t>3</w:t>
                  </w:r>
                </w:p>
              </w:tc>
              <w:tc>
                <w:tcPr>
                  <w:tcW w:w="113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тис. грн на рік</w:t>
                  </w:r>
                </w:p>
              </w:tc>
              <w:tc>
                <w:tcPr>
                  <w:tcW w:w="993"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грн/м</w:t>
                  </w:r>
                  <w:r>
                    <w:rPr>
                      <w:rFonts w:eastAsia="Times New Roman" w:ascii="Times New Roman" w:hAnsi="Times New Roman"/>
                      <w:sz w:val="16"/>
                      <w:szCs w:val="16"/>
                      <w:vertAlign w:val="superscript"/>
                      <w:lang w:eastAsia="ru-RU"/>
                    </w:rPr>
                    <w:t>3</w:t>
                  </w:r>
                </w:p>
              </w:tc>
              <w:tc>
                <w:tcPr>
                  <w:tcW w:w="1133" w:type="dxa"/>
                  <w:gridSpan w:val="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тис. грн на рік</w:t>
                  </w:r>
                </w:p>
              </w:tc>
              <w:tc>
                <w:tcPr>
                  <w:tcW w:w="1137"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грн/м</w:t>
                  </w:r>
                  <w:r>
                    <w:rPr>
                      <w:rFonts w:eastAsia="Times New Roman" w:ascii="Times New Roman" w:hAnsi="Times New Roman"/>
                      <w:sz w:val="16"/>
                      <w:szCs w:val="16"/>
                      <w:vertAlign w:val="superscript"/>
                      <w:lang w:eastAsia="ru-RU"/>
                    </w:rPr>
                    <w:t>3</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1</w:t>
                  </w:r>
                </w:p>
              </w:tc>
              <w:tc>
                <w:tcPr>
                  <w:tcW w:w="276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2</w:t>
                  </w:r>
                </w:p>
              </w:tc>
              <w:tc>
                <w:tcPr>
                  <w:tcW w:w="1133"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3</w:t>
                  </w:r>
                </w:p>
              </w:tc>
              <w:tc>
                <w:tcPr>
                  <w:tcW w:w="849"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4</w:t>
                  </w:r>
                </w:p>
              </w:tc>
              <w:tc>
                <w:tcPr>
                  <w:tcW w:w="1133"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5</w:t>
                  </w:r>
                </w:p>
              </w:tc>
              <w:tc>
                <w:tcPr>
                  <w:tcW w:w="993"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6</w:t>
                  </w:r>
                </w:p>
              </w:tc>
              <w:tc>
                <w:tcPr>
                  <w:tcW w:w="1133"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7</w:t>
                  </w:r>
                </w:p>
              </w:tc>
              <w:tc>
                <w:tcPr>
                  <w:tcW w:w="1137"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sz w:val="16"/>
                      <w:szCs w:val="16"/>
                      <w:lang w:eastAsia="ru-RU"/>
                    </w:rPr>
                  </w:pPr>
                  <w:r>
                    <w:rPr>
                      <w:rFonts w:eastAsia="Times New Roman" w:ascii="Times New Roman" w:hAnsi="Times New Roman"/>
                      <w:sz w:val="16"/>
                      <w:szCs w:val="16"/>
                      <w:lang w:eastAsia="ru-RU"/>
                    </w:rPr>
                    <w:t>8</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1</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Виробнича собівартість, у т. ч.:</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22 870,2340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5,7535</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right"/>
                    <w:rPr>
                      <w:b/>
                      <w:b/>
                      <w:bCs/>
                      <w:sz w:val="16"/>
                      <w:szCs w:val="16"/>
                    </w:rPr>
                  </w:pPr>
                  <w:r>
                    <w:rPr>
                      <w:b/>
                      <w:bCs/>
                      <w:sz w:val="16"/>
                      <w:szCs w:val="16"/>
                    </w:rPr>
                    <w:t>22 680,3040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3,9120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-189,9300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-1,8415</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1.1</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прямі матеріальні витрати, у т. ч.:</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6 643,2770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1,6713</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right"/>
                    <w:rPr>
                      <w:b/>
                      <w:b/>
                      <w:bCs/>
                      <w:sz w:val="16"/>
                      <w:szCs w:val="16"/>
                    </w:rPr>
                  </w:pPr>
                  <w:r>
                    <w:rPr>
                      <w:b/>
                      <w:bCs/>
                      <w:sz w:val="16"/>
                      <w:szCs w:val="16"/>
                    </w:rPr>
                    <w:t>6 453,3470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1,1131</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-189,9300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-0,5582</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1.1.1</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електроенергія</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6 376,7860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1,6042</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6 186,8560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1,0671</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-189,9300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-0,5371</w:t>
                  </w:r>
                </w:p>
              </w:tc>
            </w:tr>
            <w:tr>
              <w:trPr>
                <w:trHeight w:val="480"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1.1.2</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витрати на придбання води в інших підприємств</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1.1.3</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витрати на реагенти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266,4910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0,0670</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266,4910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0,0460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-0,0211</w:t>
                  </w:r>
                </w:p>
              </w:tc>
            </w:tr>
            <w:tr>
              <w:trPr>
                <w:trHeight w:val="450"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1.1.4</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матеріали, запасні частини та інші матеріальні ресурси (ремонти)</w:t>
                  </w:r>
                </w:p>
              </w:tc>
              <w:tc>
                <w:tcPr>
                  <w:tcW w:w="1133" w:type="dxa"/>
                  <w:tcBorders>
                    <w:bottom w:val="single" w:sz="4" w:space="0" w:color="000000"/>
                    <w:right w:val="single" w:sz="4" w:space="0" w:color="000000"/>
                  </w:tcBorders>
                  <w:shd w:color="000000" w:fill="FFFFFF" w:val="clear"/>
                  <w:vAlign w:val="center"/>
                </w:tcPr>
                <w:p>
                  <w:pPr>
                    <w:pStyle w:val="Normal"/>
                    <w:spacing w:before="0" w:after="200"/>
                    <w:jc w:val="center"/>
                    <w:rPr>
                      <w:sz w:val="16"/>
                      <w:szCs w:val="16"/>
                    </w:rPr>
                  </w:pPr>
                  <w:r>
                    <w:rPr>
                      <w:sz w:val="16"/>
                      <w:szCs w:val="16"/>
                    </w:rPr>
                    <w:t>0,0000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000000" w:fill="FFFFFF" w:val="clear"/>
                  <w:vAlign w:val="center"/>
                </w:tcPr>
                <w:p>
                  <w:pPr>
                    <w:pStyle w:val="Normal"/>
                    <w:spacing w:before="0" w:after="200"/>
                    <w:jc w:val="center"/>
                    <w:rPr>
                      <w:sz w:val="16"/>
                      <w:szCs w:val="16"/>
                    </w:rPr>
                  </w:pPr>
                  <w:r>
                    <w:rPr>
                      <w:sz w:val="16"/>
                      <w:szCs w:val="16"/>
                    </w:rPr>
                    <w:t>0,0000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1.2</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прямі витрати на оплату праці</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7 477,7060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1,8812</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7 477,7060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1,2898</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-0,5914</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1.3</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інші прямі витрати, у т. ч.:</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4 081,2980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1,0267</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4 081,2980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0,7040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-0,3228</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1.3.1</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відрахування на соціальні заходи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1 645,0950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0,4139</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1 645,0950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0,2838</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-0,1301</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1.3.2</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амортизаційні відрахування</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1 729,7000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0,4351</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1 729,7000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0,2983</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-0,1368</w:t>
                  </w:r>
                </w:p>
              </w:tc>
            </w:tr>
            <w:tr>
              <w:trPr>
                <w:trHeight w:val="25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1.3.3</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підкачка води сторонніми організаціями</w:t>
                  </w:r>
                </w:p>
              </w:tc>
              <w:tc>
                <w:tcPr>
                  <w:tcW w:w="1133" w:type="dxa"/>
                  <w:tcBorders>
                    <w:bottom w:val="single" w:sz="4" w:space="0" w:color="000000"/>
                    <w:right w:val="single" w:sz="4" w:space="0" w:color="000000"/>
                  </w:tcBorders>
                  <w:shd w:color="000000" w:fill="FFFFFF" w:val="clear"/>
                  <w:vAlign w:val="center"/>
                </w:tcPr>
                <w:p>
                  <w:pPr>
                    <w:pStyle w:val="Normal"/>
                    <w:spacing w:before="0" w:after="200"/>
                    <w:jc w:val="center"/>
                    <w:rPr>
                      <w:sz w:val="16"/>
                      <w:szCs w:val="16"/>
                    </w:rPr>
                  </w:pPr>
                  <w:r>
                    <w:rPr>
                      <w:sz w:val="16"/>
                      <w:szCs w:val="16"/>
                    </w:rPr>
                    <w:t>0,0000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000000" w:fill="FFFFFF" w:val="clear"/>
                  <w:vAlign w:val="center"/>
                </w:tcPr>
                <w:p>
                  <w:pPr>
                    <w:pStyle w:val="Normal"/>
                    <w:spacing w:before="0" w:after="200"/>
                    <w:jc w:val="center"/>
                    <w:rPr>
                      <w:sz w:val="16"/>
                      <w:szCs w:val="16"/>
                    </w:rPr>
                  </w:pPr>
                  <w:r>
                    <w:rPr>
                      <w:sz w:val="16"/>
                      <w:szCs w:val="16"/>
                    </w:rPr>
                    <w:t>0,0000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1.3.4</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інші прямі витрати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706,5030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0,1777</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706,5030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0,1219</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-0,0559</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1.4</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загальновиробничі витрати, у т. ч.:</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4 667,9530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1,1743</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4 667,9530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0,8052</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-0,3692</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1.4.1</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витрати на оплату праці</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2 520,3690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0,6341</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2 520,3690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0,4347</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-0,1993</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1.4.2</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відрахування на соціальні заходи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554,4810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0,1395</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554,4810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0,0956</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-0,0439</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1.4.3</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амортизаційні відрахування</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15,5000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0,0039</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15,5000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0,0027</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-0,0012</w:t>
                  </w:r>
                </w:p>
              </w:tc>
            </w:tr>
            <w:tr>
              <w:trPr>
                <w:trHeight w:val="720"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1.4.4</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витрати, пов</w:t>
                  </w:r>
                  <w:r>
                    <w:rPr>
                      <w:rFonts w:cs="Calibri"/>
                      <w:sz w:val="16"/>
                      <w:szCs w:val="16"/>
                    </w:rPr>
                    <w:t>ʾ</w:t>
                  </w:r>
                  <w:r>
                    <w:rPr>
                      <w:sz w:val="16"/>
                      <w:szCs w:val="16"/>
                    </w:rPr>
                    <w:t>ані зі сплатою податків, зборів та інших, предбачених законодавством обов</w:t>
                  </w:r>
                  <w:r>
                    <w:rPr>
                      <w:rFonts w:cs="Calibri"/>
                      <w:sz w:val="16"/>
                      <w:szCs w:val="16"/>
                    </w:rPr>
                    <w:t>ʾ</w:t>
                  </w:r>
                  <w:r>
                    <w:rPr>
                      <w:sz w:val="16"/>
                      <w:szCs w:val="16"/>
                    </w:rPr>
                    <w:t>язкових платежів</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612,3960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0,1541</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612,3960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0,1056</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-0,0484</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1.4.5</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інші витрати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965,2070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0,2428</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965,2070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0,1665</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-0,0763</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2</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Адміністративні витрати, у т. ч.:</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912,5410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0,2296</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912,5410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0,1574</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-0,0722</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2.1</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витрати на оплату праці</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674,8540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0,1698</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674,8540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0,1164</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-0,0534</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2.2</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відрахування на соціальні заходи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148,4680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0,0374</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148,4680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0,0256</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-0,0117</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2.3</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амортизаційні відрахування</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1,8990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0,0005</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1,8990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0,0003</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-0,0002</w:t>
                  </w:r>
                </w:p>
              </w:tc>
            </w:tr>
            <w:tr>
              <w:trPr>
                <w:trHeight w:val="6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2.4</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витрати, пов</w:t>
                  </w:r>
                  <w:r>
                    <w:rPr>
                      <w:rFonts w:cs="Calibri"/>
                      <w:sz w:val="16"/>
                      <w:szCs w:val="16"/>
                    </w:rPr>
                    <w:t>ʾ</w:t>
                  </w:r>
                  <w:r>
                    <w:rPr>
                      <w:sz w:val="16"/>
                      <w:szCs w:val="16"/>
                    </w:rPr>
                    <w:t>ані зі сплатою податків, зборів та інших, предбачених законодавством обов</w:t>
                  </w:r>
                  <w:r>
                    <w:rPr>
                      <w:rFonts w:cs="Calibri"/>
                      <w:sz w:val="16"/>
                      <w:szCs w:val="16"/>
                    </w:rPr>
                    <w:t>ʾ</w:t>
                  </w:r>
                  <w:r>
                    <w:rPr>
                      <w:sz w:val="16"/>
                      <w:szCs w:val="16"/>
                    </w:rPr>
                    <w:t>язкових платежів</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5,6170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0,0014</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5,6170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0,0010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-0,0004</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2.5</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інші витрати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81,7030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0,0206</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81,7030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0,0141</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-0,0065</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3</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Витрати на збут, у т. ч.:</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487,5800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0,1227</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487,5800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0,0841</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-0,0386</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3.1</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витрати на оплату праці</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312,6980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0,0787</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312,6980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0,0539</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-0,0247</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3.2</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відрахування на соціальні заходи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68,7940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0,0173</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68,7940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0,0119</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-0,0054</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3.3</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амортизаційні відрахування</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4,2000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0,0011</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4,2000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0,0007</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-0,0003</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3.4</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інші витрати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101,8880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0,0256</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101,8880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0,0176</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-0,0081</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4</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Інші операційні витрати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0,0000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0,0000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0,0000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5</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Фінансові витрати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222,3510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0,0559</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222,3510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0,0384</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-0,0176</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6</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Повна собівартість</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24 492,7060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6,1617</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24 302,7760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4,1919</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-189,9300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-1,9698</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7</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b/>
                      <w:b/>
                      <w:bCs/>
                      <w:sz w:val="16"/>
                      <w:szCs w:val="16"/>
                    </w:rPr>
                  </w:pPr>
                  <w:r>
                    <w:rPr>
                      <w:b/>
                      <w:bCs/>
                      <w:sz w:val="16"/>
                      <w:szCs w:val="16"/>
                    </w:rPr>
                    <w:t>Розрахунковий прибуток, у т. ч.:</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3 629,7280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0,9131</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3 629,7280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0,6261</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b/>
                      <w:b/>
                      <w:bCs/>
                      <w:sz w:val="16"/>
                      <w:szCs w:val="16"/>
                    </w:rPr>
                  </w:pPr>
                  <w:r>
                    <w:rPr>
                      <w:b/>
                      <w:bCs/>
                      <w:sz w:val="16"/>
                      <w:szCs w:val="16"/>
                    </w:rPr>
                    <w:t>-0,2871</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7.1</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податок на прибуток</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553,6870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0,1393</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553,6870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0,0955</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-0,0438</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7.2</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дивіденди</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7.3</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резервний фонд (капітал)</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r>
            <w:tr>
              <w:trPr>
                <w:trHeight w:val="49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7.4</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на розвиток виробництва (виробничі інвестиції)</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3 076,0410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0,7739</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3 076,0410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0,5306</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-0,2433</w:t>
                  </w:r>
                </w:p>
              </w:tc>
            </w:tr>
            <w:tr>
              <w:trPr>
                <w:trHeight w:val="37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7.5</w:t>
                  </w:r>
                </w:p>
              </w:tc>
              <w:tc>
                <w:tcPr>
                  <w:tcW w:w="2768" w:type="dxa"/>
                  <w:tcBorders>
                    <w:bottom w:val="single" w:sz="4" w:space="0" w:color="000000"/>
                    <w:right w:val="single" w:sz="4" w:space="0" w:color="000000"/>
                  </w:tcBorders>
                  <w:shd w:color="auto" w:fill="auto" w:val="clear"/>
                  <w:vAlign w:val="center"/>
                </w:tcPr>
                <w:p>
                  <w:pPr>
                    <w:pStyle w:val="Normal"/>
                    <w:widowControl/>
                    <w:bidi w:val="0"/>
                    <w:spacing w:lineRule="auto" w:line="276" w:before="0" w:after="200"/>
                    <w:jc w:val="left"/>
                    <w:rPr>
                      <w:sz w:val="16"/>
                      <w:szCs w:val="16"/>
                    </w:rPr>
                  </w:pPr>
                  <w:r>
                    <w:rPr>
                      <w:sz w:val="16"/>
                      <w:szCs w:val="16"/>
                    </w:rPr>
                    <w:t>інше використання прибутку</w:t>
                  </w:r>
                </w:p>
              </w:tc>
              <w:tc>
                <w:tcPr>
                  <w:tcW w:w="1133"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849" w:type="dxa"/>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center"/>
                </w:tcPr>
                <w:p>
                  <w:pPr>
                    <w:pStyle w:val="Normal"/>
                    <w:spacing w:before="0" w:after="200"/>
                    <w:jc w:val="center"/>
                    <w:rPr>
                      <w:sz w:val="16"/>
                      <w:szCs w:val="16"/>
                    </w:rPr>
                  </w:pPr>
                  <w:r>
                    <w:rPr>
                      <w:sz w:val="16"/>
                      <w:szCs w:val="16"/>
                    </w:rPr>
                    <w:t>0,0000</w:t>
                  </w:r>
                </w:p>
              </w:tc>
              <w:tc>
                <w:tcPr>
                  <w:tcW w:w="993"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3" w:type="dxa"/>
                  <w:gridSpan w:val="2"/>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c>
                <w:tcPr>
                  <w:tcW w:w="1137" w:type="dxa"/>
                  <w:tcBorders>
                    <w:bottom w:val="single" w:sz="4" w:space="0" w:color="000000"/>
                    <w:right w:val="single" w:sz="4" w:space="0" w:color="000000"/>
                  </w:tcBorders>
                  <w:shd w:color="auto" w:fill="auto" w:val="clear"/>
                  <w:vAlign w:val="bottom"/>
                </w:tcPr>
                <w:p>
                  <w:pPr>
                    <w:pStyle w:val="Normal"/>
                    <w:spacing w:before="0" w:after="200"/>
                    <w:jc w:val="center"/>
                    <w:rPr>
                      <w:sz w:val="16"/>
                      <w:szCs w:val="16"/>
                    </w:rPr>
                  </w:pPr>
                  <w:r>
                    <w:rPr>
                      <w:sz w:val="16"/>
                      <w:szCs w:val="16"/>
                    </w:rPr>
                    <w:t>0,0000</w:t>
                  </w:r>
                </w:p>
              </w:tc>
            </w:tr>
            <w:tr>
              <w:trPr>
                <w:trHeight w:val="930"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8</w:t>
                  </w:r>
                </w:p>
              </w:tc>
              <w:tc>
                <w:tcPr>
                  <w:tcW w:w="2768"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Вартість централізованого водопостачання за відповідним тарифом, тис. грн</w:t>
                  </w:r>
                </w:p>
              </w:tc>
              <w:tc>
                <w:tcPr>
                  <w:tcW w:w="1983" w:type="dxa"/>
                  <w:gridSpan w:val="3"/>
                  <w:tcBorders>
                    <w:top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28 122,434</w:t>
                  </w:r>
                </w:p>
              </w:tc>
              <w:tc>
                <w:tcPr>
                  <w:tcW w:w="2127" w:type="dxa"/>
                  <w:gridSpan w:val="3"/>
                  <w:tcBorders>
                    <w:top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lang w:val="uk-UA"/>
                    </w:rPr>
                  </w:pPr>
                  <w:r>
                    <w:rPr>
                      <w:b/>
                      <w:bCs/>
                      <w:sz w:val="16"/>
                      <w:szCs w:val="16"/>
                      <w:lang w:val="uk-UA"/>
                    </w:rPr>
                    <w:t>27 932,504</w:t>
                  </w:r>
                </w:p>
              </w:tc>
              <w:tc>
                <w:tcPr>
                  <w:tcW w:w="2268" w:type="dxa"/>
                  <w:gridSpan w:val="2"/>
                  <w:tcBorders>
                    <w:top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lang w:val="uk-UA"/>
                    </w:rPr>
                  </w:pPr>
                  <w:r>
                    <w:rPr>
                      <w:b/>
                      <w:bCs/>
                      <w:sz w:val="16"/>
                      <w:szCs w:val="16"/>
                    </w:rPr>
                    <w:t>-</w:t>
                  </w:r>
                  <w:r>
                    <w:rPr>
                      <w:b/>
                      <w:bCs/>
                      <w:sz w:val="16"/>
                      <w:szCs w:val="16"/>
                      <w:lang w:val="uk-UA"/>
                    </w:rPr>
                    <w:t>189,930</w:t>
                  </w:r>
                </w:p>
              </w:tc>
            </w:tr>
            <w:tr>
              <w:trPr>
                <w:trHeight w:val="810"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9</w:t>
                  </w:r>
                </w:p>
              </w:tc>
              <w:tc>
                <w:tcPr>
                  <w:tcW w:w="2768"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Тариф на централізоване водопостачання, грн/м</w:t>
                  </w:r>
                  <w:r>
                    <w:rPr>
                      <w:rFonts w:eastAsia="Times New Roman" w:ascii="Times New Roman" w:hAnsi="Times New Roman"/>
                      <w:b/>
                      <w:bCs/>
                      <w:sz w:val="16"/>
                      <w:szCs w:val="16"/>
                      <w:vertAlign w:val="superscript"/>
                      <w:lang w:eastAsia="ru-RU"/>
                    </w:rPr>
                    <w:t>3</w:t>
                  </w:r>
                </w:p>
              </w:tc>
              <w:tc>
                <w:tcPr>
                  <w:tcW w:w="1983" w:type="dxa"/>
                  <w:gridSpan w:val="3"/>
                  <w:tcBorders>
                    <w:top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rPr>
                  </w:pPr>
                  <w:r>
                    <w:rPr>
                      <w:b/>
                      <w:bCs/>
                      <w:sz w:val="16"/>
                      <w:szCs w:val="16"/>
                    </w:rPr>
                    <w:t>7,07</w:t>
                  </w:r>
                </w:p>
              </w:tc>
              <w:tc>
                <w:tcPr>
                  <w:tcW w:w="2127" w:type="dxa"/>
                  <w:gridSpan w:val="3"/>
                  <w:tcBorders>
                    <w:top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lang w:val="uk-UA"/>
                    </w:rPr>
                  </w:pPr>
                  <w:r>
                    <w:rPr>
                      <w:b/>
                      <w:bCs/>
                      <w:sz w:val="16"/>
                      <w:szCs w:val="16"/>
                      <w:lang w:val="uk-UA"/>
                    </w:rPr>
                    <w:t>7,03</w:t>
                  </w:r>
                </w:p>
              </w:tc>
              <w:tc>
                <w:tcPr>
                  <w:tcW w:w="2268" w:type="dxa"/>
                  <w:gridSpan w:val="2"/>
                  <w:tcBorders>
                    <w:top w:val="single" w:sz="4" w:space="0" w:color="000000"/>
                    <w:bottom w:val="single" w:sz="4" w:space="0" w:color="000000"/>
                    <w:right w:val="single" w:sz="4" w:space="0" w:color="000000"/>
                  </w:tcBorders>
                  <w:shd w:color="auto" w:fill="auto" w:val="clear"/>
                  <w:vAlign w:val="center"/>
                </w:tcPr>
                <w:p>
                  <w:pPr>
                    <w:pStyle w:val="Normal"/>
                    <w:spacing w:before="0" w:after="200"/>
                    <w:jc w:val="center"/>
                    <w:rPr>
                      <w:b/>
                      <w:b/>
                      <w:bCs/>
                      <w:sz w:val="16"/>
                      <w:szCs w:val="16"/>
                      <w:lang w:val="uk-UA"/>
                    </w:rPr>
                  </w:pPr>
                  <w:r>
                    <w:rPr>
                      <w:b/>
                      <w:bCs/>
                      <w:sz w:val="16"/>
                      <w:szCs w:val="16"/>
                      <w:lang w:val="uk-UA"/>
                    </w:rPr>
                    <w:t>-0,05</w:t>
                  </w:r>
                </w:p>
              </w:tc>
            </w:tr>
            <w:tr>
              <w:trPr>
                <w:trHeight w:val="585" w:hRule="atLeast"/>
              </w:trPr>
              <w:tc>
                <w:tcPr>
                  <w:tcW w:w="819"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11</w:t>
                  </w:r>
                </w:p>
              </w:tc>
              <w:tc>
                <w:tcPr>
                  <w:tcW w:w="2768"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b/>
                      <w:b/>
                      <w:bCs/>
                      <w:sz w:val="16"/>
                      <w:szCs w:val="16"/>
                      <w:lang w:eastAsia="ru-RU"/>
                    </w:rPr>
                  </w:pPr>
                  <w:r>
                    <w:rPr>
                      <w:rFonts w:eastAsia="Times New Roman" w:ascii="Times New Roman" w:hAnsi="Times New Roman"/>
                      <w:b/>
                      <w:bCs/>
                      <w:sz w:val="16"/>
                      <w:szCs w:val="16"/>
                      <w:lang w:eastAsia="ru-RU"/>
                    </w:rPr>
                    <w:t>Обсяг реалізації, тис. м</w:t>
                  </w:r>
                  <w:r>
                    <w:rPr>
                      <w:rFonts w:eastAsia="Times New Roman" w:ascii="Times New Roman" w:hAnsi="Times New Roman"/>
                      <w:b/>
                      <w:bCs/>
                      <w:sz w:val="16"/>
                      <w:szCs w:val="16"/>
                      <w:vertAlign w:val="superscript"/>
                      <w:lang w:eastAsia="ru-RU"/>
                    </w:rPr>
                    <w:t>3</w:t>
                  </w:r>
                </w:p>
              </w:tc>
              <w:tc>
                <w:tcPr>
                  <w:tcW w:w="1983" w:type="dxa"/>
                  <w:gridSpan w:val="3"/>
                  <w:tcBorders>
                    <w:top w:val="single" w:sz="4" w:space="0" w:color="000000"/>
                    <w:bottom w:val="single" w:sz="4" w:space="0" w:color="000000"/>
                    <w:right w:val="single" w:sz="4" w:space="0" w:color="000000"/>
                  </w:tcBorders>
                  <w:shd w:color="000000" w:fill="FFFFFF" w:val="clear"/>
                  <w:vAlign w:val="center"/>
                </w:tcPr>
                <w:p>
                  <w:pPr>
                    <w:pStyle w:val="Normal"/>
                    <w:spacing w:before="0" w:after="200"/>
                    <w:jc w:val="center"/>
                    <w:rPr>
                      <w:b/>
                      <w:b/>
                      <w:bCs/>
                      <w:sz w:val="16"/>
                      <w:szCs w:val="16"/>
                    </w:rPr>
                  </w:pPr>
                  <w:r>
                    <w:rPr>
                      <w:b/>
                      <w:bCs/>
                      <w:sz w:val="16"/>
                      <w:szCs w:val="16"/>
                    </w:rPr>
                    <w:t>3 974,98</w:t>
                  </w:r>
                </w:p>
              </w:tc>
              <w:tc>
                <w:tcPr>
                  <w:tcW w:w="2127" w:type="dxa"/>
                  <w:gridSpan w:val="3"/>
                  <w:tcBorders>
                    <w:top w:val="single" w:sz="4" w:space="0" w:color="000000"/>
                    <w:bottom w:val="single" w:sz="4" w:space="0" w:color="000000"/>
                    <w:right w:val="single" w:sz="4" w:space="0" w:color="000000"/>
                  </w:tcBorders>
                  <w:shd w:color="000000" w:fill="FFFFFF" w:val="clear"/>
                  <w:vAlign w:val="center"/>
                </w:tcPr>
                <w:p>
                  <w:pPr>
                    <w:pStyle w:val="Normal"/>
                    <w:spacing w:before="0" w:after="200"/>
                    <w:jc w:val="center"/>
                    <w:rPr>
                      <w:b/>
                      <w:b/>
                      <w:bCs/>
                      <w:sz w:val="16"/>
                      <w:szCs w:val="16"/>
                    </w:rPr>
                  </w:pPr>
                  <w:r>
                    <w:rPr>
                      <w:b/>
                      <w:bCs/>
                      <w:sz w:val="16"/>
                      <w:szCs w:val="16"/>
                    </w:rPr>
                    <w:t>3 974,98</w:t>
                  </w:r>
                </w:p>
              </w:tc>
              <w:tc>
                <w:tcPr>
                  <w:tcW w:w="2268" w:type="dxa"/>
                  <w:gridSpan w:val="2"/>
                  <w:tcBorders>
                    <w:top w:val="single" w:sz="4" w:space="0" w:color="000000"/>
                    <w:bottom w:val="single" w:sz="4" w:space="0" w:color="000000"/>
                    <w:right w:val="single" w:sz="4" w:space="0" w:color="000000"/>
                  </w:tcBorders>
                  <w:shd w:color="000000" w:fill="FFFFFF" w:val="clear"/>
                  <w:vAlign w:val="center"/>
                </w:tcPr>
                <w:p>
                  <w:pPr>
                    <w:pStyle w:val="Normal"/>
                    <w:spacing w:before="0" w:after="200"/>
                    <w:jc w:val="center"/>
                    <w:rPr>
                      <w:b/>
                      <w:b/>
                      <w:bCs/>
                      <w:sz w:val="16"/>
                      <w:szCs w:val="16"/>
                    </w:rPr>
                  </w:pPr>
                  <w:r>
                    <w:rPr>
                      <w:b/>
                      <w:bCs/>
                      <w:sz w:val="16"/>
                      <w:szCs w:val="16"/>
                    </w:rPr>
                    <w:t>3 974,98</w:t>
                  </w:r>
                </w:p>
              </w:tc>
            </w:tr>
          </w:tbl>
          <w:p>
            <w:pPr>
              <w:pStyle w:val="Normal"/>
              <w:spacing w:lineRule="auto" w:line="240" w:before="0" w:after="0"/>
              <w:rPr>
                <w:rFonts w:ascii="Times New Roman" w:hAnsi="Times New Roman" w:eastAsia="Times New Roman"/>
                <w:b/>
                <w:b/>
                <w:bCs/>
                <w:color w:val="000000"/>
                <w:sz w:val="24"/>
                <w:szCs w:val="24"/>
                <w:lang w:eastAsia="ru-RU"/>
              </w:rPr>
            </w:pPr>
            <w:r>
              <w:rPr>
                <w:rFonts w:eastAsia="Times New Roman" w:ascii="Times New Roman" w:hAnsi="Times New Roman"/>
                <w:b/>
                <w:bCs/>
                <w:color w:val="000000"/>
                <w:sz w:val="24"/>
                <w:szCs w:val="24"/>
                <w:lang w:eastAsia="ru-RU"/>
              </w:rPr>
            </w:r>
          </w:p>
          <w:p>
            <w:pPr>
              <w:pStyle w:val="Normal"/>
              <w:spacing w:lineRule="auto" w:line="240" w:before="0" w:after="0"/>
              <w:rPr>
                <w:rFonts w:ascii="Times New Roman" w:hAnsi="Times New Roman" w:eastAsia="Times New Roman"/>
                <w:b/>
                <w:b/>
                <w:bCs/>
                <w:color w:val="000000"/>
                <w:sz w:val="24"/>
                <w:szCs w:val="24"/>
                <w:lang w:eastAsia="ru-RU"/>
              </w:rPr>
            </w:pPr>
            <w:r>
              <w:rPr>
                <w:rFonts w:eastAsia="Times New Roman" w:ascii="Times New Roman" w:hAnsi="Times New Roman"/>
                <w:b/>
                <w:bCs/>
                <w:color w:val="000000"/>
                <w:sz w:val="24"/>
                <w:szCs w:val="24"/>
                <w:lang w:eastAsia="ru-RU"/>
              </w:rPr>
            </w:r>
          </w:p>
          <w:p>
            <w:pPr>
              <w:pStyle w:val="Normal"/>
              <w:spacing w:lineRule="auto" w:line="240" w:before="0" w:after="0"/>
              <w:rPr>
                <w:rFonts w:ascii="Times New Roman" w:hAnsi="Times New Roman" w:eastAsia="Times New Roman"/>
                <w:b/>
                <w:b/>
                <w:bCs/>
                <w:color w:val="000000"/>
                <w:sz w:val="24"/>
                <w:szCs w:val="24"/>
                <w:lang w:eastAsia="ru-RU"/>
              </w:rPr>
            </w:pPr>
            <w:r>
              <w:rPr>
                <w:rFonts w:eastAsia="Times New Roman" w:ascii="Times New Roman" w:hAnsi="Times New Roman"/>
                <w:b/>
                <w:bCs/>
                <w:color w:val="000000"/>
                <w:sz w:val="24"/>
                <w:szCs w:val="24"/>
                <w:lang w:eastAsia="ru-RU"/>
              </w:rPr>
              <w:t>В.о.генерального директора</w:t>
            </w:r>
            <w:r>
              <w:rPr>
                <w:rFonts w:eastAsia="Times New Roman" w:ascii="Times New Roman" w:hAnsi="Times New Roman"/>
                <w:b/>
                <w:bCs/>
                <w:sz w:val="24"/>
                <w:szCs w:val="24"/>
                <w:lang w:eastAsia="ru-RU"/>
              </w:rPr>
              <w:t xml:space="preserve">                                                               О.І.КРЕТОВИЧ</w:t>
            </w:r>
          </w:p>
          <w:p>
            <w:pPr>
              <w:pStyle w:val="Normal"/>
              <w:spacing w:lineRule="auto" w:line="240" w:before="0" w:after="0"/>
              <w:jc w:val="center"/>
              <w:rPr>
                <w:rFonts w:ascii="Times New Roman" w:hAnsi="Times New Roman" w:eastAsia="Times New Roman"/>
                <w:b/>
                <w:b/>
                <w:bCs/>
                <w:sz w:val="24"/>
                <w:szCs w:val="24"/>
                <w:lang w:eastAsia="ru-RU"/>
              </w:rPr>
            </w:pPr>
            <w:r>
              <w:rPr>
                <w:rFonts w:eastAsia="Times New Roman" w:ascii="Times New Roman" w:hAnsi="Times New Roman"/>
                <w:b/>
                <w:bCs/>
                <w:sz w:val="24"/>
                <w:szCs w:val="24"/>
                <w:lang w:eastAsia="ru-RU"/>
              </w:rPr>
            </w:r>
          </w:p>
        </w:tc>
        <w:tc>
          <w:tcPr>
            <w:tcW w:w="299" w:type="dxa"/>
            <w:tcBorders/>
            <w:shd w:fill="auto" w:val="clear"/>
          </w:tcPr>
          <w:p>
            <w:pPr>
              <w:pStyle w:val="Normal"/>
              <w:widowControl/>
              <w:bidi w:val="0"/>
              <w:spacing w:lineRule="auto" w:line="276" w:before="0" w:after="200"/>
              <w:jc w:val="left"/>
              <w:rPr/>
            </w:pPr>
            <w:r>
              <w:rPr/>
            </w:r>
          </w:p>
        </w:tc>
      </w:tr>
      <w:tr>
        <w:trPr>
          <w:trHeight w:val="465" w:hRule="atLeast"/>
        </w:trPr>
        <w:tc>
          <w:tcPr>
            <w:tcW w:w="899"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Вик.:</w:t>
            </w:r>
          </w:p>
        </w:tc>
        <w:tc>
          <w:tcPr>
            <w:tcW w:w="2800"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t>Провоторова Р.К.</w:t>
            </w:r>
          </w:p>
        </w:tc>
        <w:tc>
          <w:tcPr>
            <w:tcW w:w="1961"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6"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288"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36" w:type="dxa"/>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c>
          <w:tcPr>
            <w:tcW w:w="2099" w:type="dxa"/>
            <w:gridSpan w:val="2"/>
            <w:tcBorders/>
            <w:shd w:color="auto" w:fill="auto" w:val="clear"/>
            <w:vAlign w:val="bottom"/>
          </w:tcPr>
          <w:p>
            <w:pPr>
              <w:pStyle w:val="Normal"/>
              <w:spacing w:lineRule="auto" w:line="240" w:before="0" w:after="0"/>
              <w:rPr>
                <w:rFonts w:ascii="Times New Roman" w:hAnsi="Times New Roman" w:eastAsia="Times New Roman"/>
                <w:sz w:val="20"/>
                <w:szCs w:val="20"/>
                <w:lang w:eastAsia="ru-RU"/>
              </w:rPr>
            </w:pPr>
            <w:r>
              <w:rPr>
                <w:rFonts w:eastAsia="Times New Roman" w:ascii="Times New Roman" w:hAnsi="Times New Roman"/>
                <w:sz w:val="20"/>
                <w:szCs w:val="20"/>
                <w:lang w:eastAsia="ru-RU"/>
              </w:rPr>
            </w:r>
          </w:p>
        </w:tc>
      </w:tr>
    </w:tbl>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eastAsia="Times New Roman"/>
          <w:b/>
          <w:b/>
          <w:bCs/>
          <w:sz w:val="20"/>
          <w:szCs w:val="20"/>
          <w:lang w:eastAsia="ru-RU"/>
        </w:rPr>
      </w:pPr>
      <w:r>
        <w:rPr>
          <w:rFonts w:eastAsia="Times New Roman" w:ascii="Times New Roman" w:hAnsi="Times New Roman"/>
          <w:b/>
          <w:bCs/>
          <w:sz w:val="20"/>
          <w:szCs w:val="20"/>
          <w:lang w:eastAsia="ru-RU"/>
        </w:rPr>
      </w:r>
    </w:p>
    <w:p>
      <w:pPr>
        <w:pStyle w:val="Normal"/>
        <w:jc w:val="center"/>
        <w:rPr>
          <w:rFonts w:ascii="Times New Roman" w:hAnsi="Times New Roman"/>
          <w:b/>
          <w:b/>
          <w:sz w:val="28"/>
          <w:szCs w:val="28"/>
          <w:lang w:val="uk-UA"/>
        </w:rPr>
      </w:pPr>
      <w:r>
        <w:rPr>
          <w:rFonts w:eastAsia="Times New Roman" w:ascii="Times New Roman" w:hAnsi="Times New Roman"/>
          <w:b/>
          <w:bCs/>
          <w:sz w:val="20"/>
          <w:szCs w:val="20"/>
          <w:lang w:eastAsia="ru-RU"/>
        </w:rPr>
        <w:t xml:space="preserve"> </w:t>
      </w:r>
      <w:r>
        <w:rPr>
          <w:rFonts w:eastAsia="Times New Roman" w:ascii="Times New Roman" w:hAnsi="Times New Roman"/>
          <w:b/>
          <w:bCs/>
          <w:sz w:val="20"/>
          <w:szCs w:val="20"/>
          <w:lang w:val="uk-UA" w:eastAsia="ru-RU"/>
        </w:rPr>
        <w:t>7</w:t>
      </w:r>
      <w:r>
        <w:rPr>
          <w:rFonts w:ascii="Times New Roman" w:hAnsi="Times New Roman"/>
          <w:b/>
          <w:sz w:val="28"/>
          <w:szCs w:val="28"/>
          <w:lang w:val="uk-UA"/>
        </w:rPr>
        <w:t>. Пояснювальна записка щодо необхідності впровадженя Інвестиційної програми</w:t>
      </w:r>
    </w:p>
    <w:p>
      <w:pPr>
        <w:pStyle w:val="Normal"/>
        <w:spacing w:lineRule="auto" w:line="240" w:before="0" w:after="0"/>
        <w:ind w:firstLine="708"/>
        <w:jc w:val="both"/>
        <w:rPr>
          <w:sz w:val="28"/>
          <w:szCs w:val="28"/>
          <w:lang w:val="uk-UA"/>
        </w:rPr>
      </w:pPr>
      <w:r>
        <w:rPr>
          <w:rFonts w:ascii="Times New Roman" w:hAnsi="Times New Roman"/>
          <w:sz w:val="28"/>
          <w:szCs w:val="28"/>
          <w:lang w:val="uk-UA"/>
        </w:rPr>
        <w:t>Водопостачання  та   водовідведення   населених   пунктів,   підприємств, установ та організацій, які розташовані  на  території міста Слов’янська  та селища Мирне , здійснює комунальне підприємство Слов’янської міської ради «Словміськводоканал» .</w:t>
      </w:r>
    </w:p>
    <w:p>
      <w:pPr>
        <w:pStyle w:val="Normal"/>
        <w:shd w:val="clear" w:color="auto" w:fill="FFFFFF"/>
        <w:spacing w:lineRule="exact" w:line="274" w:before="72" w:after="200"/>
        <w:ind w:left="34" w:right="485" w:firstLine="571"/>
        <w:jc w:val="both"/>
        <w:rPr>
          <w:sz w:val="28"/>
          <w:szCs w:val="28"/>
          <w:lang w:val="uk-UA"/>
        </w:rPr>
      </w:pPr>
      <w:r>
        <w:rPr>
          <w:rFonts w:ascii="Times New Roman" w:hAnsi="Times New Roman"/>
          <w:i/>
          <w:iCs/>
          <w:sz w:val="28"/>
          <w:szCs w:val="28"/>
          <w:lang w:val="uk-UA"/>
        </w:rPr>
        <w:t xml:space="preserve">Організаційний та юридичний статус: </w:t>
      </w:r>
      <w:r>
        <w:rPr>
          <w:rFonts w:ascii="Times New Roman" w:hAnsi="Times New Roman"/>
          <w:sz w:val="28"/>
          <w:szCs w:val="28"/>
          <w:lang w:val="uk-UA"/>
        </w:rPr>
        <w:t>Комунальне підприємство Словянської міської ради “Словміськводоканал” (далі – КП «Словміськводоканал», підприємство) зареєстроване виконавчим комітетом Слов’янської міської ради 10.12.2007 р., реєстраційний № 1 277 102 0000 001603 та діє на підставі Статуту, затвердженого Виконавчим комітетом Слов’янської міської ради 21.05.2008 р. рішенням №367, ідентифікаційний код 35420080.</w:t>
      </w:r>
    </w:p>
    <w:p>
      <w:pPr>
        <w:pStyle w:val="Normal"/>
        <w:shd w:val="clear" w:color="auto" w:fill="FFFFFF"/>
        <w:spacing w:before="77" w:after="200"/>
        <w:ind w:left="605" w:hanging="0"/>
        <w:jc w:val="both"/>
        <w:rPr>
          <w:sz w:val="28"/>
          <w:szCs w:val="28"/>
        </w:rPr>
      </w:pPr>
      <w:r>
        <w:rPr>
          <w:rFonts w:ascii="Times New Roman" w:hAnsi="Times New Roman"/>
          <w:i/>
          <w:iCs/>
          <w:sz w:val="28"/>
          <w:szCs w:val="28"/>
          <w:lang w:val="uk-UA"/>
        </w:rPr>
        <w:t xml:space="preserve">Капітал  </w:t>
      </w:r>
      <w:r>
        <w:rPr>
          <w:rFonts w:ascii="Times New Roman" w:hAnsi="Times New Roman"/>
          <w:sz w:val="28"/>
          <w:szCs w:val="28"/>
          <w:lang w:val="uk-UA"/>
        </w:rPr>
        <w:t>підприємства у дооцінках станом на 01.01.2017 р. складає 33757тис.грн.</w:t>
      </w:r>
    </w:p>
    <w:p>
      <w:pPr>
        <w:pStyle w:val="Normal"/>
        <w:shd w:val="clear" w:color="auto" w:fill="FFFFFF"/>
        <w:spacing w:before="77" w:after="200"/>
        <w:ind w:left="605" w:hanging="0"/>
        <w:jc w:val="both"/>
        <w:rPr>
          <w:sz w:val="28"/>
          <w:szCs w:val="28"/>
          <w:lang w:val="uk-UA"/>
        </w:rPr>
      </w:pPr>
      <w:r>
        <w:rPr>
          <w:rFonts w:ascii="Times New Roman" w:hAnsi="Times New Roman"/>
          <w:i/>
          <w:iCs/>
          <w:sz w:val="28"/>
          <w:szCs w:val="28"/>
          <w:lang w:val="uk-UA"/>
        </w:rPr>
        <w:t xml:space="preserve">Юридична адреса: </w:t>
      </w:r>
      <w:r>
        <w:rPr>
          <w:rFonts w:ascii="Times New Roman" w:hAnsi="Times New Roman"/>
          <w:sz w:val="28"/>
          <w:szCs w:val="28"/>
          <w:lang w:val="uk-UA"/>
        </w:rPr>
        <w:t xml:space="preserve">84122, Донецька область, м. Слов’янськ, вул.,Вчительська 9. </w:t>
      </w:r>
    </w:p>
    <w:p>
      <w:pPr>
        <w:pStyle w:val="Normal"/>
        <w:shd w:val="clear" w:color="auto" w:fill="FFFFFF"/>
        <w:spacing w:lineRule="exact" w:line="274" w:before="77" w:after="200"/>
        <w:ind w:left="34" w:firstLine="571"/>
        <w:jc w:val="both"/>
        <w:rPr>
          <w:rFonts w:ascii="Times New Roman" w:hAnsi="Times New Roman"/>
          <w:sz w:val="28"/>
          <w:szCs w:val="28"/>
          <w:lang w:val="uk-UA"/>
        </w:rPr>
      </w:pPr>
      <w:r>
        <w:rPr>
          <w:rFonts w:ascii="Times New Roman" w:hAnsi="Times New Roman"/>
          <w:sz w:val="28"/>
          <w:szCs w:val="28"/>
          <w:lang w:val="uk-UA"/>
        </w:rPr>
        <w:t xml:space="preserve">КП «Словміськводоканал виконує роботи по забезпеченню підприємств та населення міста питною водою , обслуговуванню водопровідно- каналізаційних мереж  ,  водопровідних та каналізаційних насосних станцій,підвищуючих водопровідних насосних станцій,а також по збору , очищенню  </w:t>
      </w:r>
      <w:r>
        <w:rPr>
          <w:rFonts w:ascii="Times New Roman" w:hAnsi="Times New Roman"/>
          <w:sz w:val="28"/>
          <w:szCs w:val="28"/>
        </w:rPr>
        <w:t>ст</w:t>
      </w:r>
      <w:r>
        <w:rPr>
          <w:rFonts w:ascii="Times New Roman" w:hAnsi="Times New Roman"/>
          <w:sz w:val="28"/>
          <w:szCs w:val="28"/>
          <w:lang w:val="uk-UA"/>
        </w:rPr>
        <w:t>і</w:t>
      </w:r>
      <w:r>
        <w:rPr>
          <w:rFonts w:ascii="Times New Roman" w:hAnsi="Times New Roman"/>
          <w:sz w:val="28"/>
          <w:szCs w:val="28"/>
        </w:rPr>
        <w:t>чн</w:t>
      </w:r>
      <w:r>
        <w:rPr>
          <w:rFonts w:ascii="Times New Roman" w:hAnsi="Times New Roman"/>
          <w:sz w:val="28"/>
          <w:szCs w:val="28"/>
          <w:lang w:val="uk-UA"/>
        </w:rPr>
        <w:t>и</w:t>
      </w:r>
      <w:r>
        <w:rPr>
          <w:rFonts w:ascii="Times New Roman" w:hAnsi="Times New Roman"/>
          <w:sz w:val="28"/>
          <w:szCs w:val="28"/>
        </w:rPr>
        <w:t xml:space="preserve">х вод </w:t>
      </w:r>
      <w:r>
        <w:rPr>
          <w:rFonts w:ascii="Times New Roman" w:hAnsi="Times New Roman"/>
          <w:sz w:val="28"/>
          <w:szCs w:val="28"/>
          <w:lang w:val="uk-UA"/>
        </w:rPr>
        <w:t xml:space="preserve">та </w:t>
      </w:r>
      <w:r>
        <w:rPr>
          <w:rFonts w:ascii="Times New Roman" w:hAnsi="Times New Roman"/>
          <w:sz w:val="28"/>
          <w:szCs w:val="28"/>
        </w:rPr>
        <w:t xml:space="preserve"> транспорт</w:t>
      </w:r>
      <w:r>
        <w:rPr>
          <w:rFonts w:ascii="Times New Roman" w:hAnsi="Times New Roman"/>
          <w:sz w:val="28"/>
          <w:szCs w:val="28"/>
          <w:lang w:val="uk-UA"/>
        </w:rPr>
        <w:t>уванню цих</w:t>
      </w:r>
      <w:r>
        <w:rPr>
          <w:rFonts w:ascii="Times New Roman" w:hAnsi="Times New Roman"/>
          <w:sz w:val="28"/>
          <w:szCs w:val="28"/>
        </w:rPr>
        <w:t xml:space="preserve"> вод за </w:t>
      </w:r>
      <w:r>
        <w:rPr>
          <w:rFonts w:ascii="Times New Roman" w:hAnsi="Times New Roman"/>
          <w:sz w:val="28"/>
          <w:szCs w:val="28"/>
          <w:lang w:val="uk-UA"/>
        </w:rPr>
        <w:t>межі міста</w:t>
      </w:r>
      <w:r>
        <w:rPr>
          <w:rFonts w:ascii="Times New Roman" w:hAnsi="Times New Roman"/>
          <w:sz w:val="28"/>
          <w:szCs w:val="28"/>
        </w:rPr>
        <w:t xml:space="preserve"> на очисн</w:t>
      </w:r>
      <w:r>
        <w:rPr>
          <w:rFonts w:ascii="Times New Roman" w:hAnsi="Times New Roman"/>
          <w:sz w:val="28"/>
          <w:szCs w:val="28"/>
          <w:lang w:val="uk-UA"/>
        </w:rPr>
        <w:t>і споруди.</w:t>
      </w:r>
    </w:p>
    <w:p>
      <w:pPr>
        <w:pStyle w:val="Normal"/>
        <w:shd w:val="clear" w:color="auto" w:fill="FFFFFF"/>
        <w:spacing w:lineRule="exact" w:line="274" w:before="82" w:after="200"/>
        <w:ind w:left="34" w:firstLine="571"/>
        <w:jc w:val="both"/>
        <w:rPr>
          <w:sz w:val="28"/>
          <w:szCs w:val="28"/>
          <w:lang w:val="uk-UA"/>
        </w:rPr>
      </w:pPr>
      <w:r>
        <w:rPr>
          <w:rFonts w:ascii="Times New Roman" w:hAnsi="Times New Roman"/>
          <w:sz w:val="28"/>
          <w:szCs w:val="28"/>
          <w:lang w:val="uk-UA"/>
        </w:rPr>
        <w:t xml:space="preserve">У експлуатації підприємства знаходиться: 327,95км водогінних мереж; 132,18 км. каналізаційних мереж; 3 водопровідні насосні станцій; 17 каналізаційних насосних станцій; 14 підвищуючих водопровідних насосних станцій; Маяцький водозабір проектною продуктивністю 12 тис. </w:t>
      </w:r>
      <w:r>
        <w:rPr>
          <w:rFonts w:ascii="Times New Roman" w:hAnsi="Times New Roman"/>
          <w:spacing w:val="-1"/>
          <w:sz w:val="28"/>
          <w:szCs w:val="28"/>
          <w:lang w:val="uk-UA"/>
        </w:rPr>
        <w:t>м</w:t>
      </w:r>
      <w:r>
        <w:rPr>
          <w:rFonts w:ascii="Times New Roman" w:hAnsi="Times New Roman"/>
          <w:spacing w:val="-1"/>
          <w:sz w:val="28"/>
          <w:szCs w:val="28"/>
          <w:vertAlign w:val="superscript"/>
          <w:lang w:val="uk-UA"/>
        </w:rPr>
        <w:t>3</w:t>
      </w:r>
      <w:r>
        <w:rPr>
          <w:rFonts w:ascii="Times New Roman" w:hAnsi="Times New Roman"/>
          <w:spacing w:val="-1"/>
          <w:sz w:val="28"/>
          <w:szCs w:val="28"/>
          <w:lang w:val="uk-UA"/>
        </w:rPr>
        <w:t>/добу; очисні споруди проектною продуктивністю - 48 тис. м</w:t>
      </w:r>
      <w:r>
        <w:rPr>
          <w:rFonts w:ascii="Times New Roman" w:hAnsi="Times New Roman"/>
          <w:spacing w:val="-1"/>
          <w:sz w:val="28"/>
          <w:szCs w:val="28"/>
          <w:vertAlign w:val="superscript"/>
          <w:lang w:val="uk-UA"/>
        </w:rPr>
        <w:t>3</w:t>
      </w:r>
      <w:r>
        <w:rPr>
          <w:rFonts w:ascii="Times New Roman" w:hAnsi="Times New Roman"/>
          <w:spacing w:val="-1"/>
          <w:sz w:val="28"/>
          <w:szCs w:val="28"/>
          <w:lang w:val="uk-UA"/>
        </w:rPr>
        <w:t>/добу.</w:t>
      </w:r>
    </w:p>
    <w:p>
      <w:pPr>
        <w:pStyle w:val="Normal"/>
        <w:shd w:val="clear" w:color="auto" w:fill="FFFFFF"/>
        <w:spacing w:lineRule="exact" w:line="278" w:before="82" w:after="200"/>
        <w:ind w:left="34" w:firstLine="571"/>
        <w:jc w:val="both"/>
        <w:rPr>
          <w:rFonts w:ascii="Times New Roman" w:hAnsi="Times New Roman"/>
          <w:sz w:val="28"/>
          <w:szCs w:val="28"/>
          <w:lang w:val="uk-UA"/>
        </w:rPr>
      </w:pPr>
      <w:bookmarkStart w:id="0" w:name="bookmark16"/>
      <w:r>
        <w:rPr>
          <w:rFonts w:ascii="Times New Roman" w:hAnsi="Times New Roman"/>
          <w:sz w:val="28"/>
          <w:szCs w:val="28"/>
          <w:lang w:val="uk-UA"/>
        </w:rPr>
        <w:t>Д</w:t>
      </w:r>
      <w:bookmarkEnd w:id="0"/>
      <w:r>
        <w:rPr>
          <w:rFonts w:ascii="Times New Roman" w:hAnsi="Times New Roman"/>
          <w:sz w:val="28"/>
          <w:szCs w:val="28"/>
          <w:lang w:val="uk-UA"/>
        </w:rPr>
        <w:t>ля водозабезпечення міста підприємство закуповує воду в обсязі 19,0-24,0 тис. м</w:t>
      </w:r>
      <w:r>
        <w:rPr>
          <w:rFonts w:ascii="Times New Roman" w:hAnsi="Times New Roman"/>
          <w:sz w:val="28"/>
          <w:szCs w:val="28"/>
          <w:vertAlign w:val="superscript"/>
          <w:lang w:val="uk-UA"/>
        </w:rPr>
        <w:t>3</w:t>
      </w:r>
      <w:r>
        <w:rPr>
          <w:rFonts w:ascii="Times New Roman" w:hAnsi="Times New Roman"/>
          <w:sz w:val="28"/>
          <w:szCs w:val="28"/>
          <w:lang w:val="uk-UA"/>
        </w:rPr>
        <w:t>/добу у КП «Компанія «Вода Донбасу» з Донецького водоводу.Також  вода на місто  подається від власного водозабору в обсязі-4-5 тис.м3/добу.</w:t>
      </w:r>
    </w:p>
    <w:p>
      <w:pPr>
        <w:pStyle w:val="Normal"/>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Фінансовий результат до оподаткування  КП «Словміськводоканал» за 12 місяців  201</w:t>
      </w:r>
      <w:r>
        <w:rPr>
          <w:rFonts w:ascii="Times New Roman" w:hAnsi="Times New Roman"/>
          <w:sz w:val="28"/>
          <w:szCs w:val="28"/>
        </w:rPr>
        <w:t>7</w:t>
      </w:r>
      <w:r>
        <w:rPr>
          <w:rFonts w:ascii="Times New Roman" w:hAnsi="Times New Roman"/>
          <w:sz w:val="28"/>
          <w:szCs w:val="28"/>
          <w:lang w:val="uk-UA"/>
        </w:rPr>
        <w:t xml:space="preserve"> року збитки в сумі-</w:t>
      </w:r>
      <w:r>
        <w:rPr>
          <w:rFonts w:ascii="Times New Roman" w:hAnsi="Times New Roman"/>
          <w:sz w:val="28"/>
          <w:szCs w:val="28"/>
        </w:rPr>
        <w:t>26875</w:t>
      </w:r>
      <w:r>
        <w:rPr>
          <w:rFonts w:ascii="Times New Roman" w:hAnsi="Times New Roman"/>
          <w:sz w:val="28"/>
          <w:szCs w:val="28"/>
          <w:lang w:val="uk-UA"/>
        </w:rPr>
        <w:t xml:space="preserve"> тис.грн.,фінансовий результат від операційної діяльності збиток-</w:t>
      </w:r>
      <w:r>
        <w:rPr>
          <w:rFonts w:ascii="Times New Roman" w:hAnsi="Times New Roman"/>
          <w:sz w:val="28"/>
          <w:szCs w:val="28"/>
        </w:rPr>
        <w:t>25129</w:t>
      </w:r>
      <w:r>
        <w:rPr>
          <w:rFonts w:ascii="Times New Roman" w:hAnsi="Times New Roman"/>
          <w:sz w:val="28"/>
          <w:szCs w:val="28"/>
          <w:lang w:val="uk-UA"/>
        </w:rPr>
        <w:t xml:space="preserve"> тис.грн.</w:t>
      </w:r>
    </w:p>
    <w:p>
      <w:pPr>
        <w:pStyle w:val="Normal"/>
        <w:jc w:val="both"/>
        <w:rPr>
          <w:rFonts w:ascii="Times New Roman" w:hAnsi="Times New Roman"/>
          <w:sz w:val="28"/>
          <w:szCs w:val="28"/>
          <w:lang w:val="uk-UA"/>
        </w:rPr>
      </w:pPr>
      <w:r>
        <w:rPr>
          <w:rFonts w:ascii="Times New Roman" w:hAnsi="Times New Roman"/>
          <w:sz w:val="28"/>
          <w:szCs w:val="28"/>
          <w:lang w:val="uk-UA"/>
        </w:rPr>
        <w:t>Основними причинами збитковості підприємства стали:</w:t>
      </w:r>
    </w:p>
    <w:p>
      <w:pPr>
        <w:pStyle w:val="Normal"/>
        <w:jc w:val="both"/>
        <w:rPr>
          <w:rFonts w:ascii="Times New Roman" w:hAnsi="Times New Roman"/>
          <w:sz w:val="28"/>
          <w:szCs w:val="28"/>
          <w:lang w:val="uk-UA"/>
        </w:rPr>
      </w:pPr>
      <w:r>
        <w:rPr>
          <w:rFonts w:ascii="Times New Roman" w:hAnsi="Times New Roman"/>
          <w:sz w:val="28"/>
          <w:szCs w:val="28"/>
          <w:lang w:val="uk-UA"/>
        </w:rPr>
        <w:t>-збиток до оподаткування пояснюється перерахунком за валютним курсом кредиту МБРР;</w:t>
      </w:r>
    </w:p>
    <w:p>
      <w:pPr>
        <w:pStyle w:val="Normal"/>
        <w:jc w:val="both"/>
        <w:rPr>
          <w:rFonts w:ascii="Times New Roman" w:hAnsi="Times New Roman"/>
          <w:sz w:val="28"/>
          <w:szCs w:val="28"/>
          <w:lang w:val="uk-UA"/>
        </w:rPr>
      </w:pPr>
      <w:r>
        <w:rPr>
          <w:rFonts w:ascii="Times New Roman" w:hAnsi="Times New Roman"/>
          <w:sz w:val="28"/>
          <w:szCs w:val="28"/>
          <w:lang w:val="uk-UA"/>
        </w:rPr>
        <w:t>-</w:t>
        <w:tab/>
        <w:t>втрати води, рівень яких за 2017 рік склав 68 % від загального обсягу поданої в комунальну мережу питної води, притім, що при формуванні тарифів на послуги водопостачання втрати води були закладені в розмірі 30%.</w:t>
      </w:r>
    </w:p>
    <w:p>
      <w:pPr>
        <w:pStyle w:val="Normal"/>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Причинами високого рівня втрат води стали: пориви й витоки, внаслідок високого ступеня фізичного зношування водопровідних  мереж (більше 83,2%), внутрібудинкові витоки через санвузли в багатоповерхових будинках місцевих рад, несанкціоновані відбори води підприємствами й населенням, погрішності лічильників обліку води, розкрадання й ін.;</w:t>
      </w:r>
    </w:p>
    <w:p>
      <w:pPr>
        <w:pStyle w:val="Normal"/>
        <w:jc w:val="both"/>
        <w:rPr>
          <w:rFonts w:ascii="Times New Roman" w:hAnsi="Times New Roman"/>
          <w:sz w:val="28"/>
          <w:szCs w:val="28"/>
          <w:lang w:val="uk-UA"/>
        </w:rPr>
      </w:pPr>
      <w:r>
        <w:rPr>
          <w:rFonts w:ascii="Times New Roman" w:hAnsi="Times New Roman"/>
          <w:sz w:val="28"/>
          <w:szCs w:val="28"/>
          <w:lang w:val="uk-UA"/>
        </w:rPr>
        <w:t>Доходи за 2017 рік  від реалізації склали, усього – 49474 тис.грн, у тому числі за рахунок:</w:t>
      </w:r>
    </w:p>
    <w:p>
      <w:pPr>
        <w:pStyle w:val="Normal"/>
        <w:jc w:val="both"/>
        <w:rPr>
          <w:rFonts w:ascii="Times New Roman" w:hAnsi="Times New Roman"/>
          <w:sz w:val="28"/>
          <w:szCs w:val="28"/>
          <w:lang w:val="uk-UA"/>
        </w:rPr>
      </w:pPr>
      <w:r>
        <w:rPr>
          <w:rFonts w:ascii="Times New Roman" w:hAnsi="Times New Roman"/>
          <w:sz w:val="28"/>
          <w:szCs w:val="28"/>
          <w:lang w:val="uk-UA"/>
        </w:rPr>
        <w:t>-надання послуг водопостачання-32360 тис.грн., водовідведення – 17114 тис.грн,</w:t>
      </w:r>
    </w:p>
    <w:p>
      <w:pPr>
        <w:pStyle w:val="Normal"/>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Фактична собівартість по послугах водопостачання за 2017 рік  склала -20,87 грн./куб.м., по водовідведенню – 10,52 грн/куб.м.</w:t>
      </w:r>
    </w:p>
    <w:p>
      <w:pPr>
        <w:pStyle w:val="NormalWeb"/>
        <w:shd w:val="clear" w:color="auto" w:fill="FFFFFF"/>
        <w:spacing w:beforeAutospacing="0" w:before="0" w:afterAutospacing="0" w:after="0"/>
        <w:jc w:val="both"/>
        <w:rPr>
          <w:sz w:val="28"/>
          <w:szCs w:val="28"/>
          <w:lang w:val="uk-UA"/>
        </w:rPr>
      </w:pPr>
      <w:r>
        <w:rPr>
          <w:sz w:val="28"/>
          <w:szCs w:val="28"/>
          <w:lang w:val="uk-UA"/>
        </w:rPr>
        <w:t>Інвестиційна програма спрямована на дотримання та реалізацію ряду</w:t>
      </w:r>
      <w:r>
        <w:rPr>
          <w:sz w:val="28"/>
          <w:szCs w:val="28"/>
        </w:rPr>
        <w:t> </w:t>
      </w:r>
      <w:r>
        <w:rPr>
          <w:sz w:val="28"/>
          <w:szCs w:val="28"/>
          <w:lang w:val="uk-UA"/>
        </w:rPr>
        <w:t xml:space="preserve"> заходів щодо зниження питомих витрат, а також втрат ресурсів, реконструкцію покрівлі  будівель.Постійний ріст цін на енергоносії стимулює підприємства впроваджувати енерго-зберігаючі технології. Серед заходів, спрямованих на зменшення енергозатрат на підприємстві, є заміна  морально застарілих насосних агрегатів на  сучасні енергозберігаючі.</w:t>
      </w:r>
    </w:p>
    <w:p>
      <w:pPr>
        <w:pStyle w:val="Normal"/>
        <w:spacing w:lineRule="auto" w:line="240" w:before="0" w:after="0"/>
        <w:jc w:val="both"/>
        <w:rPr>
          <w:rFonts w:ascii="Times New Roman" w:hAnsi="Times New Roman"/>
          <w:sz w:val="28"/>
          <w:szCs w:val="28"/>
          <w:lang w:val="uk-UA"/>
        </w:rPr>
      </w:pPr>
      <w:r>
        <w:rPr>
          <w:rFonts w:ascii="Times New Roman" w:hAnsi="Times New Roman"/>
          <w:sz w:val="28"/>
          <w:szCs w:val="28"/>
          <w:lang w:val="uk-UA"/>
        </w:rPr>
      </w:r>
      <w:bookmarkStart w:id="1" w:name="bookmark14"/>
      <w:bookmarkStart w:id="2" w:name="bookmark14"/>
      <w:bookmarkEnd w:id="2"/>
    </w:p>
    <w:p>
      <w:pPr>
        <w:pStyle w:val="Normal"/>
        <w:spacing w:lineRule="auto" w:line="240" w:before="0" w:after="0"/>
        <w:jc w:val="both"/>
        <w:rPr>
          <w:rFonts w:ascii="Times New Roman" w:hAnsi="Times New Roman"/>
          <w:sz w:val="28"/>
          <w:szCs w:val="28"/>
          <w:lang w:val="uk-UA"/>
        </w:rPr>
      </w:pPr>
      <w:r>
        <w:rPr>
          <w:rFonts w:ascii="Times New Roman" w:hAnsi="Times New Roman"/>
          <w:sz w:val="28"/>
          <w:szCs w:val="28"/>
          <w:lang w:val="uk-UA"/>
        </w:rPr>
        <w:t>Вартість виконання  заходів розділу «Водопостачання» Інвестиційної Програми  складає -7493,0 тис.грн.,передбачено отримати загальний  економічний ефект  в сумі –510,6 тис.грн.на рік.</w:t>
      </w:r>
    </w:p>
    <w:p>
      <w:pPr>
        <w:pStyle w:val="Normal"/>
        <w:spacing w:lineRule="auto" w:line="240" w:before="0" w:after="0"/>
        <w:ind w:firstLine="720"/>
        <w:jc w:val="both"/>
        <w:rPr>
          <w:rFonts w:ascii="Times New Roman" w:hAnsi="Times New Roman" w:eastAsia="Times New Roman"/>
          <w:color w:val="000000"/>
          <w:sz w:val="28"/>
          <w:szCs w:val="28"/>
          <w:lang w:val="uk-UA" w:eastAsia="ru-RU"/>
        </w:rPr>
      </w:pPr>
      <w:r>
        <w:rPr>
          <w:rFonts w:ascii="Times New Roman" w:hAnsi="Times New Roman"/>
          <w:sz w:val="28"/>
          <w:szCs w:val="28"/>
          <w:lang w:val="uk-UA"/>
        </w:rPr>
        <w:t>Вартість виконання  заходів розділу «Водовідведення » Інвестиційної Програми  складає -5736,0 тис.грн. Передбачено отримати загальний  економічний ефект  в сумі–152,3 тис.грн.на рік.</w:t>
      </w:r>
    </w:p>
    <w:p>
      <w:pPr>
        <w:pStyle w:val="Normal"/>
        <w:spacing w:lineRule="auto" w:line="240" w:before="0" w:after="0"/>
        <w:ind w:firstLine="72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Виконання Програми дасть можливість забезпечити:</w:t>
      </w:r>
    </w:p>
    <w:p>
      <w:pPr>
        <w:pStyle w:val="Normal"/>
        <w:spacing w:lineRule="auto" w:line="240" w:before="0" w:after="0"/>
        <w:ind w:firstLine="720"/>
        <w:jc w:val="both"/>
        <w:rPr>
          <w:rFonts w:ascii="Times New Roman" w:hAnsi="Times New Roman" w:eastAsia="Times New Roman"/>
          <w:sz w:val="28"/>
          <w:szCs w:val="28"/>
          <w:lang w:eastAsia="ru-RU"/>
        </w:rPr>
      </w:pPr>
      <w:r>
        <w:rPr>
          <w:rFonts w:eastAsia="Times New Roman" w:ascii="Times New Roman" w:hAnsi="Times New Roman"/>
          <w:color w:val="000000"/>
          <w:sz w:val="28"/>
          <w:szCs w:val="28"/>
          <w:lang w:val="uk-UA" w:eastAsia="ru-RU"/>
        </w:rPr>
        <w:t>-</w:t>
      </w:r>
      <w:r>
        <w:rPr>
          <w:rFonts w:ascii="Times New Roman" w:hAnsi="Times New Roman"/>
          <w:sz w:val="28"/>
          <w:szCs w:val="28"/>
          <w:lang w:val="uk-UA"/>
        </w:rPr>
        <w:t xml:space="preserve"> зменшення втрат питної води ;</w:t>
      </w:r>
    </w:p>
    <w:p>
      <w:pPr>
        <w:pStyle w:val="Normal"/>
        <w:spacing w:lineRule="auto" w:line="240" w:before="0" w:after="0"/>
        <w:ind w:firstLine="720"/>
        <w:jc w:val="both"/>
        <w:rPr>
          <w:rFonts w:ascii="Times New Roman" w:hAnsi="Times New Roman"/>
          <w:sz w:val="28"/>
          <w:szCs w:val="28"/>
          <w:lang w:val="uk-UA"/>
        </w:rPr>
      </w:pPr>
      <w:r>
        <w:rPr>
          <w:rFonts w:ascii="Times New Roman" w:hAnsi="Times New Roman"/>
          <w:sz w:val="28"/>
          <w:szCs w:val="28"/>
          <w:lang w:val="uk-UA"/>
        </w:rPr>
        <w:t>- економію енергоресурсів;</w:t>
      </w:r>
    </w:p>
    <w:p>
      <w:pPr>
        <w:pStyle w:val="Normal"/>
        <w:spacing w:lineRule="auto" w:line="240" w:before="0" w:after="0"/>
        <w:ind w:firstLine="72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 підвищення рівня якості послуг водопостачання та  водовідведення , що надаються населенню та підприємствам міста;</w:t>
      </w:r>
    </w:p>
    <w:p>
      <w:pPr>
        <w:sectPr>
          <w:footerReference w:type="default" r:id="rId9"/>
          <w:type w:val="nextPage"/>
          <w:pgSz w:w="11906" w:h="16838"/>
          <w:pgMar w:left="1426" w:right="1411" w:header="0" w:top="754" w:footer="720" w:bottom="777" w:gutter="0"/>
          <w:pgNumType w:fmt="decimal"/>
          <w:formProt w:val="false"/>
          <w:textDirection w:val="lrTb"/>
          <w:docGrid w:type="default" w:linePitch="100" w:charSpace="4096"/>
        </w:sectPr>
        <w:pStyle w:val="Normal"/>
        <w:spacing w:lineRule="auto" w:line="240" w:before="0" w:after="0"/>
        <w:ind w:firstLine="720"/>
        <w:jc w:val="both"/>
        <w:rPr>
          <w:rFonts w:ascii="Times New Roman" w:hAnsi="Times New Roman" w:eastAsia="Times New Roman"/>
          <w:sz w:val="28"/>
          <w:szCs w:val="28"/>
          <w:lang w:val="uk-UA" w:eastAsia="ru-RU"/>
        </w:rPr>
      </w:pPr>
      <w:r>
        <w:rPr>
          <w:rFonts w:eastAsia="Times New Roman" w:ascii="Times New Roman" w:hAnsi="Times New Roman"/>
          <w:sz w:val="28"/>
          <w:szCs w:val="28"/>
          <w:lang w:val="uk-UA" w:eastAsia="ru-RU"/>
        </w:rPr>
        <w:t>-підвищити екологічну безпеку та охорону навколишнього середовища.</w:t>
      </w:r>
    </w:p>
    <w:tbl>
      <w:tblPr>
        <w:tblpPr w:bottomFromText="0" w:horzAnchor="text" w:leftFromText="180" w:rightFromText="180" w:tblpX="108" w:tblpY="1" w:topFromText="0" w:vertAnchor="text"/>
        <w:tblW w:w="10938" w:type="dxa"/>
        <w:jc w:val="left"/>
        <w:tblInd w:w="0" w:type="dxa"/>
        <w:tblCellMar>
          <w:top w:w="0" w:type="dxa"/>
          <w:left w:w="108" w:type="dxa"/>
          <w:bottom w:w="0" w:type="dxa"/>
          <w:right w:w="108" w:type="dxa"/>
        </w:tblCellMar>
        <w:tblLook w:val="0000"/>
      </w:tblPr>
      <w:tblGrid>
        <w:gridCol w:w="235"/>
        <w:gridCol w:w="459"/>
        <w:gridCol w:w="235"/>
        <w:gridCol w:w="380"/>
        <w:gridCol w:w="383"/>
        <w:gridCol w:w="3834"/>
        <w:gridCol w:w="849"/>
        <w:gridCol w:w="1"/>
        <w:gridCol w:w="1099"/>
        <w:gridCol w:w="1"/>
        <w:gridCol w:w="987"/>
        <w:gridCol w:w="1"/>
        <w:gridCol w:w="389"/>
        <w:gridCol w:w="1"/>
        <w:gridCol w:w="1"/>
        <w:gridCol w:w="35"/>
        <w:gridCol w:w="1"/>
        <w:gridCol w:w="1"/>
        <w:gridCol w:w="139"/>
        <w:gridCol w:w="1"/>
        <w:gridCol w:w="1"/>
        <w:gridCol w:w="1"/>
        <w:gridCol w:w="53"/>
        <w:gridCol w:w="1"/>
        <w:gridCol w:w="1"/>
        <w:gridCol w:w="1"/>
        <w:gridCol w:w="753"/>
        <w:gridCol w:w="1"/>
        <w:gridCol w:w="1"/>
        <w:gridCol w:w="1"/>
        <w:gridCol w:w="646"/>
        <w:gridCol w:w="1"/>
        <w:gridCol w:w="2"/>
        <w:gridCol w:w="1"/>
        <w:gridCol w:w="425"/>
        <w:gridCol w:w="1"/>
        <w:gridCol w:w="1"/>
        <w:gridCol w:w="1"/>
        <w:gridCol w:w="14"/>
      </w:tblGrid>
      <w:tr>
        <w:trPr>
          <w:trHeight w:val="280" w:hRule="atLeast"/>
        </w:trPr>
        <w:tc>
          <w:tcPr>
            <w:tcW w:w="235" w:type="dxa"/>
            <w:tcBorders/>
            <w:shd w:color="auto" w:fill="auto" w:val="clear"/>
            <w:vAlign w:val="bottom"/>
          </w:tcPr>
          <w:p>
            <w:pPr>
              <w:pStyle w:val="Normal"/>
              <w:spacing w:lineRule="auto" w:line="240" w:before="0" w:after="0"/>
              <w:rPr>
                <w:rFonts w:ascii="Arial CYR" w:hAnsi="Arial CYR" w:eastAsia="SimSun"/>
                <w:sz w:val="20"/>
                <w:szCs w:val="20"/>
                <w:lang w:eastAsia="ru-RU"/>
              </w:rPr>
            </w:pPr>
            <w:r>
              <w:rPr>
                <w:rFonts w:eastAsia="SimSun" w:ascii="Arial CYR" w:hAnsi="Arial CYR"/>
                <w:sz w:val="20"/>
                <w:szCs w:val="20"/>
                <w:lang w:eastAsia="ru-RU"/>
              </w:rPr>
            </w:r>
          </w:p>
        </w:tc>
        <w:tc>
          <w:tcPr>
            <w:tcW w:w="1074" w:type="dxa"/>
            <w:gridSpan w:val="3"/>
            <w:tcBorders/>
            <w:shd w:color="auto" w:fill="auto" w:val="clear"/>
            <w:vAlign w:val="bottom"/>
          </w:tcPr>
          <w:p>
            <w:pPr>
              <w:pStyle w:val="Normal"/>
              <w:spacing w:lineRule="auto" w:line="240" w:before="0" w:after="0"/>
              <w:rPr>
                <w:rFonts w:ascii="Arial CYR" w:hAnsi="Arial CYR" w:eastAsia="SimSun"/>
                <w:sz w:val="20"/>
                <w:szCs w:val="20"/>
                <w:lang w:eastAsia="ru-RU"/>
              </w:rPr>
            </w:pPr>
            <w:r>
              <w:rPr>
                <w:rFonts w:eastAsia="SimSun" w:ascii="Arial CYR" w:hAnsi="Arial CYR"/>
                <w:sz w:val="20"/>
                <w:szCs w:val="20"/>
                <w:lang w:eastAsia="ru-RU"/>
              </w:rPr>
            </w:r>
          </w:p>
        </w:tc>
        <w:tc>
          <w:tcPr>
            <w:tcW w:w="383" w:type="dxa"/>
            <w:tcBorders/>
            <w:shd w:fill="auto" w:val="clear"/>
          </w:tcPr>
          <w:p>
            <w:pPr>
              <w:pStyle w:val="Normal"/>
              <w:widowControl/>
              <w:bidi w:val="0"/>
              <w:spacing w:lineRule="auto" w:line="276" w:before="0" w:after="200"/>
              <w:jc w:val="left"/>
              <w:rPr/>
            </w:pPr>
            <w:r>
              <w:rPr/>
            </w:r>
          </w:p>
        </w:tc>
        <w:tc>
          <w:tcPr>
            <w:tcW w:w="3834" w:type="dxa"/>
            <w:tcBorders/>
            <w:shd w:fill="auto" w:val="clear"/>
          </w:tcPr>
          <w:p>
            <w:pPr>
              <w:pStyle w:val="Normal"/>
              <w:widowControl/>
              <w:bidi w:val="0"/>
              <w:spacing w:lineRule="auto" w:line="276" w:before="0" w:after="200"/>
              <w:jc w:val="left"/>
              <w:rPr/>
            </w:pPr>
            <w:r>
              <w:rPr/>
            </w:r>
          </w:p>
        </w:tc>
        <w:tc>
          <w:tcPr>
            <w:tcW w:w="849" w:type="dxa"/>
            <w:tcBorders/>
            <w:shd w:fill="auto" w:val="clear"/>
          </w:tcPr>
          <w:p>
            <w:pPr>
              <w:pStyle w:val="Normal"/>
              <w:widowControl/>
              <w:bidi w:val="0"/>
              <w:spacing w:lineRule="auto" w:line="276" w:before="0" w:after="200"/>
              <w:jc w:val="left"/>
              <w:rPr/>
            </w:pPr>
            <w:r>
              <w:rPr/>
            </w:r>
          </w:p>
        </w:tc>
        <w:tc>
          <w:tcPr>
            <w:tcW w:w="1100" w:type="dxa"/>
            <w:gridSpan w:val="2"/>
            <w:tcBorders/>
            <w:shd w:fill="auto" w:val="clear"/>
          </w:tcPr>
          <w:p>
            <w:pPr>
              <w:pStyle w:val="Normal"/>
              <w:widowControl/>
              <w:bidi w:val="0"/>
              <w:spacing w:lineRule="auto" w:line="276" w:before="0" w:after="200"/>
              <w:jc w:val="left"/>
              <w:rPr/>
            </w:pPr>
            <w:r>
              <w:rPr/>
            </w:r>
          </w:p>
        </w:tc>
        <w:tc>
          <w:tcPr>
            <w:tcW w:w="988" w:type="dxa"/>
            <w:gridSpan w:val="2"/>
            <w:tcBorders/>
            <w:shd w:fill="auto" w:val="clear"/>
          </w:tcPr>
          <w:p>
            <w:pPr>
              <w:pStyle w:val="Normal"/>
              <w:widowControl/>
              <w:bidi w:val="0"/>
              <w:spacing w:lineRule="auto" w:line="276" w:before="0" w:after="200"/>
              <w:jc w:val="left"/>
              <w:rPr/>
            </w:pPr>
            <w:r>
              <w:rPr/>
            </w:r>
          </w:p>
        </w:tc>
        <w:tc>
          <w:tcPr>
            <w:tcW w:w="390" w:type="dxa"/>
            <w:gridSpan w:val="2"/>
            <w:tcBorders/>
            <w:shd w:fill="auto" w:val="clear"/>
          </w:tcPr>
          <w:p>
            <w:pPr>
              <w:pStyle w:val="Normal"/>
              <w:widowControl/>
              <w:bidi w:val="0"/>
              <w:spacing w:lineRule="auto" w:line="276" w:before="0" w:after="200"/>
              <w:jc w:val="left"/>
              <w:rPr/>
            </w:pPr>
            <w:r>
              <w:rPr/>
            </w:r>
          </w:p>
        </w:tc>
        <w:tc>
          <w:tcPr>
            <w:tcW w:w="37" w:type="dxa"/>
            <w:gridSpan w:val="3"/>
            <w:tcBorders/>
            <w:shd w:fill="auto" w:val="clear"/>
          </w:tcPr>
          <w:p>
            <w:pPr>
              <w:pStyle w:val="Normal"/>
              <w:widowControl/>
              <w:bidi w:val="0"/>
              <w:spacing w:lineRule="auto" w:line="276" w:before="0" w:after="200"/>
              <w:jc w:val="left"/>
              <w:rPr/>
            </w:pPr>
            <w:r>
              <w:rPr/>
            </w:r>
          </w:p>
        </w:tc>
        <w:tc>
          <w:tcPr>
            <w:tcW w:w="141" w:type="dxa"/>
            <w:gridSpan w:val="3"/>
            <w:tcBorders/>
            <w:shd w:fill="auto" w:val="clear"/>
          </w:tcPr>
          <w:p>
            <w:pPr>
              <w:pStyle w:val="Normal"/>
              <w:widowControl/>
              <w:bidi w:val="0"/>
              <w:spacing w:lineRule="auto" w:line="276" w:before="0" w:after="200"/>
              <w:jc w:val="left"/>
              <w:rPr/>
            </w:pPr>
            <w:r>
              <w:rPr/>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49" w:type="dxa"/>
            <w:gridSpan w:val="4"/>
            <w:tcBorders/>
            <w:shd w:fill="auto" w:val="clear"/>
          </w:tcPr>
          <w:p>
            <w:pPr>
              <w:pStyle w:val="Normal"/>
              <w:widowControl/>
              <w:bidi w:val="0"/>
              <w:spacing w:lineRule="auto" w:line="276" w:before="0" w:after="200"/>
              <w:jc w:val="left"/>
              <w:rPr/>
            </w:pPr>
            <w:r>
              <w:rPr/>
            </w:r>
          </w:p>
        </w:tc>
        <w:tc>
          <w:tcPr>
            <w:tcW w:w="429" w:type="dxa"/>
            <w:gridSpan w:val="4"/>
            <w:tcBorders/>
            <w:shd w:fill="auto" w:val="clear"/>
          </w:tcPr>
          <w:p>
            <w:pPr>
              <w:pStyle w:val="Normal"/>
              <w:widowControl/>
              <w:bidi w:val="0"/>
              <w:spacing w:lineRule="auto" w:line="276" w:before="0" w:after="200"/>
              <w:jc w:val="left"/>
              <w:rPr/>
            </w:pPr>
            <w:r>
              <w:rPr/>
            </w:r>
          </w:p>
        </w:tc>
        <w:tc>
          <w:tcPr>
            <w:tcW w:w="17" w:type="dxa"/>
            <w:gridSpan w:val="4"/>
            <w:tcBorders/>
            <w:shd w:fill="auto" w:val="clear"/>
          </w:tcPr>
          <w:p>
            <w:pPr>
              <w:pStyle w:val="Normal"/>
              <w:widowControl/>
              <w:bidi w:val="0"/>
              <w:spacing w:lineRule="auto" w:line="276" w:before="0" w:after="200"/>
              <w:jc w:val="left"/>
              <w:rPr/>
            </w:pPr>
            <w:r>
              <w:rPr/>
            </w:r>
          </w:p>
        </w:tc>
      </w:tr>
      <w:tr>
        <w:trPr>
          <w:trHeight w:val="255" w:hRule="atLeast"/>
        </w:trPr>
        <w:tc>
          <w:tcPr>
            <w:tcW w:w="694" w:type="dxa"/>
            <w:gridSpan w:val="2"/>
            <w:tcBorders/>
            <w:shd w:color="auto" w:fill="auto" w:val="clear"/>
            <w:vAlign w:val="bottom"/>
          </w:tcPr>
          <w:p>
            <w:pPr>
              <w:pStyle w:val="Normal"/>
              <w:spacing w:lineRule="auto" w:line="240" w:before="0" w:after="0"/>
              <w:jc w:val="center"/>
              <w:rPr>
                <w:rFonts w:ascii="Times New Roman" w:hAnsi="Times New Roman" w:eastAsia="SimSun"/>
                <w:b/>
                <w:b/>
                <w:bCs/>
                <w:sz w:val="20"/>
                <w:szCs w:val="20"/>
                <w:lang w:eastAsia="ru-RU"/>
              </w:rPr>
            </w:pPr>
            <w:r>
              <w:rPr>
                <w:rFonts w:eastAsia="SimSun" w:ascii="Times New Roman" w:hAnsi="Times New Roman"/>
                <w:b/>
                <w:bCs/>
                <w:sz w:val="20"/>
                <w:szCs w:val="20"/>
                <w:lang w:eastAsia="ru-RU"/>
              </w:rPr>
            </w:r>
          </w:p>
        </w:tc>
        <w:tc>
          <w:tcPr>
            <w:tcW w:w="998" w:type="dxa"/>
            <w:gridSpan w:val="3"/>
            <w:tcBorders/>
            <w:shd w:color="auto" w:fill="auto" w:val="clear"/>
            <w:vAlign w:val="bottom"/>
          </w:tcPr>
          <w:p>
            <w:pPr>
              <w:pStyle w:val="Normal"/>
              <w:spacing w:lineRule="auto" w:line="240" w:before="0" w:after="0"/>
              <w:jc w:val="center"/>
              <w:rPr>
                <w:rFonts w:ascii="Times New Roman" w:hAnsi="Times New Roman" w:eastAsia="SimSun"/>
                <w:sz w:val="20"/>
                <w:szCs w:val="20"/>
                <w:lang w:eastAsia="ru-RU"/>
              </w:rPr>
            </w:pPr>
            <w:r>
              <w:rPr>
                <w:rFonts w:eastAsia="SimSun" w:ascii="Times New Roman" w:hAnsi="Times New Roman"/>
                <w:sz w:val="20"/>
                <w:szCs w:val="20"/>
                <w:lang w:eastAsia="ru-RU"/>
              </w:rPr>
            </w:r>
          </w:p>
        </w:tc>
        <w:tc>
          <w:tcPr>
            <w:tcW w:w="5784" w:type="dxa"/>
            <w:gridSpan w:val="5"/>
            <w:tcBorders/>
            <w:shd w:color="auto" w:fill="auto" w:val="clear"/>
            <w:vAlign w:val="bottom"/>
          </w:tcPr>
          <w:p>
            <w:pPr>
              <w:pStyle w:val="Normal"/>
              <w:spacing w:lineRule="auto" w:line="240" w:before="0" w:after="0"/>
              <w:jc w:val="center"/>
              <w:rPr>
                <w:rFonts w:ascii="Times New Roman" w:hAnsi="Times New Roman" w:eastAsia="SimSun"/>
                <w:sz w:val="28"/>
                <w:szCs w:val="28"/>
                <w:lang w:val="uk-UA" w:eastAsia="ru-RU"/>
              </w:rPr>
            </w:pPr>
            <w:r>
              <w:rPr>
                <w:rFonts w:eastAsia="SimSun" w:ascii="Times New Roman" w:hAnsi="Times New Roman"/>
                <w:b/>
                <w:sz w:val="28"/>
                <w:szCs w:val="28"/>
                <w:lang w:val="uk-UA" w:eastAsia="ru-RU"/>
              </w:rPr>
              <w:t xml:space="preserve">                                          </w:t>
            </w:r>
            <w:r>
              <w:rPr>
                <w:rFonts w:eastAsia="SimSun" w:ascii="Times New Roman" w:hAnsi="Times New Roman"/>
                <w:sz w:val="28"/>
                <w:szCs w:val="28"/>
                <w:lang w:val="uk-UA" w:eastAsia="ru-RU"/>
              </w:rPr>
              <w:t>Додаток 6</w:t>
            </w:r>
          </w:p>
          <w:p>
            <w:pPr>
              <w:pStyle w:val="Normal"/>
              <w:spacing w:lineRule="auto" w:line="240" w:before="0" w:after="0"/>
              <w:jc w:val="center"/>
              <w:rPr>
                <w:rFonts w:ascii="Times New Roman" w:hAnsi="Times New Roman" w:eastAsia="SimSun"/>
                <w:b/>
                <w:b/>
                <w:sz w:val="28"/>
                <w:szCs w:val="28"/>
                <w:lang w:val="uk-UA" w:eastAsia="ru-RU"/>
              </w:rPr>
            </w:pPr>
            <w:r>
              <w:rPr>
                <w:rFonts w:eastAsia="SimSun" w:ascii="Times New Roman" w:hAnsi="Times New Roman"/>
                <w:b/>
                <w:sz w:val="28"/>
                <w:szCs w:val="28"/>
                <w:lang w:val="uk-UA" w:eastAsia="ru-RU"/>
              </w:rPr>
              <w:t xml:space="preserve">8.Узагальнена характеристика  об’єктів з централізованого  водопостачання та водовідведення КП «Словміськводоканал» </w:t>
            </w:r>
          </w:p>
          <w:p>
            <w:pPr>
              <w:pStyle w:val="Normal"/>
              <w:spacing w:lineRule="auto" w:line="240" w:before="0" w:after="0"/>
              <w:jc w:val="center"/>
              <w:rPr>
                <w:rFonts w:ascii="Times New Roman" w:hAnsi="Times New Roman" w:eastAsia="SimSun"/>
                <w:b/>
                <w:b/>
                <w:sz w:val="28"/>
                <w:szCs w:val="28"/>
                <w:lang w:val="uk-UA" w:eastAsia="ru-RU"/>
              </w:rPr>
            </w:pPr>
            <w:r>
              <w:rPr>
                <w:rFonts w:eastAsia="SimSun" w:ascii="Times New Roman" w:hAnsi="Times New Roman"/>
                <w:b/>
                <w:sz w:val="28"/>
                <w:szCs w:val="28"/>
                <w:lang w:val="uk-UA" w:eastAsia="ru-RU"/>
              </w:rPr>
              <w:t>станом на 01.01.2018 року</w:t>
            </w:r>
          </w:p>
          <w:p>
            <w:pPr>
              <w:pStyle w:val="Normal"/>
              <w:jc w:val="center"/>
              <w:rPr>
                <w:rFonts w:ascii="SimSun" w:hAnsi="SimSun" w:eastAsia="SimSun"/>
                <w:color w:val="333333"/>
              </w:rPr>
            </w:pPr>
            <w:r>
              <w:rPr>
                <w:rFonts w:eastAsia="SimSun" w:ascii="SimSun" w:hAnsi="SimSun"/>
                <w:color w:val="333333"/>
              </w:rPr>
            </w:r>
          </w:p>
          <w:p>
            <w:pPr>
              <w:pStyle w:val="Normal"/>
              <w:spacing w:lineRule="auto" w:line="240" w:before="0" w:after="0"/>
              <w:jc w:val="center"/>
              <w:rPr>
                <w:rFonts w:ascii="Times New Roman" w:hAnsi="Times New Roman" w:eastAsia="SimSun"/>
                <w:b/>
                <w:b/>
                <w:sz w:val="28"/>
                <w:szCs w:val="28"/>
                <w:lang w:eastAsia="ru-RU"/>
              </w:rPr>
            </w:pPr>
            <w:r>
              <w:rPr>
                <w:rFonts w:eastAsia="SimSun" w:ascii="Times New Roman" w:hAnsi="Times New Roman"/>
                <w:b/>
                <w:sz w:val="28"/>
                <w:szCs w:val="28"/>
                <w:lang w:eastAsia="ru-RU"/>
              </w:rPr>
            </w:r>
          </w:p>
        </w:tc>
        <w:tc>
          <w:tcPr>
            <w:tcW w:w="988" w:type="dxa"/>
            <w:gridSpan w:val="2"/>
            <w:tcBorders/>
            <w:shd w:color="auto" w:fill="auto" w:val="clear"/>
            <w:vAlign w:val="bottom"/>
          </w:tcPr>
          <w:p>
            <w:pPr>
              <w:pStyle w:val="Normal"/>
              <w:spacing w:lineRule="auto" w:line="240" w:before="0" w:after="0"/>
              <w:jc w:val="center"/>
              <w:rPr>
                <w:rFonts w:ascii="Times New Roman" w:hAnsi="Times New Roman" w:eastAsia="SimSun"/>
                <w:sz w:val="20"/>
                <w:szCs w:val="20"/>
                <w:lang w:eastAsia="ru-RU"/>
              </w:rPr>
            </w:pPr>
            <w:r>
              <w:rPr>
                <w:rFonts w:eastAsia="SimSun" w:ascii="Times New Roman" w:hAnsi="Times New Roman"/>
                <w:sz w:val="20"/>
                <w:szCs w:val="20"/>
                <w:lang w:eastAsia="ru-RU"/>
              </w:rPr>
            </w:r>
          </w:p>
        </w:tc>
        <w:tc>
          <w:tcPr>
            <w:tcW w:w="428" w:type="dxa"/>
            <w:gridSpan w:val="6"/>
            <w:tcBorders/>
            <w:shd w:color="auto" w:fill="auto" w:val="clear"/>
            <w:vAlign w:val="bottom"/>
          </w:tcPr>
          <w:p>
            <w:pPr>
              <w:pStyle w:val="Normal"/>
              <w:spacing w:lineRule="auto" w:line="240" w:before="0" w:after="0"/>
              <w:rPr>
                <w:rFonts w:ascii="Arial CYR" w:hAnsi="Arial CYR" w:eastAsia="SimSun"/>
                <w:sz w:val="20"/>
                <w:szCs w:val="20"/>
                <w:lang w:eastAsia="ru-RU"/>
              </w:rPr>
            </w:pPr>
            <w:r>
              <w:rPr>
                <w:rFonts w:eastAsia="SimSun" w:ascii="Arial CYR" w:hAnsi="Arial CYR"/>
                <w:sz w:val="20"/>
                <w:szCs w:val="20"/>
                <w:lang w:eastAsia="ru-RU"/>
              </w:rPr>
            </w:r>
          </w:p>
        </w:tc>
        <w:tc>
          <w:tcPr>
            <w:tcW w:w="141" w:type="dxa"/>
            <w:gridSpan w:val="3"/>
            <w:tcBorders/>
            <w:shd w:fill="auto" w:val="clear"/>
          </w:tcPr>
          <w:p>
            <w:pPr>
              <w:pStyle w:val="Normal"/>
              <w:widowControl/>
              <w:bidi w:val="0"/>
              <w:spacing w:lineRule="auto" w:line="276" w:before="0" w:after="200"/>
              <w:jc w:val="left"/>
              <w:rPr/>
            </w:pPr>
            <w:r>
              <w:rPr/>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5" w:type="dxa"/>
            <w:gridSpan w:val="2"/>
            <w:tcBorders/>
            <w:shd w:fill="auto" w:val="clear"/>
          </w:tcPr>
          <w:p>
            <w:pPr>
              <w:pStyle w:val="Normal"/>
              <w:widowControl/>
              <w:bidi w:val="0"/>
              <w:spacing w:lineRule="auto" w:line="276" w:before="0" w:after="200"/>
              <w:jc w:val="left"/>
              <w:rPr/>
            </w:pPr>
            <w:r>
              <w:rPr/>
            </w:r>
          </w:p>
        </w:tc>
      </w:tr>
      <w:tr>
        <w:trPr>
          <w:trHeight w:val="495" w:hRule="atLeast"/>
        </w:trPr>
        <w:tc>
          <w:tcPr>
            <w:tcW w:w="694" w:type="dxa"/>
            <w:gridSpan w:val="2"/>
            <w:vMerge w:val="restart"/>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b/>
                <w:b/>
                <w:bCs/>
                <w:sz w:val="20"/>
                <w:szCs w:val="20"/>
                <w:lang w:eastAsia="ru-RU"/>
              </w:rPr>
            </w:pPr>
            <w:r>
              <w:rPr>
                <w:rFonts w:eastAsia="SimSun" w:ascii="Times New Roman" w:hAnsi="Times New Roman"/>
                <w:b/>
                <w:bCs/>
                <w:sz w:val="20"/>
                <w:szCs w:val="20"/>
                <w:lang w:eastAsia="ru-RU"/>
              </w:rPr>
              <w:t xml:space="preserve">№ </w:t>
            </w:r>
            <w:r>
              <w:rPr>
                <w:rFonts w:eastAsia="SimSun" w:ascii="Times New Roman" w:hAnsi="Times New Roman"/>
                <w:b/>
                <w:bCs/>
                <w:sz w:val="20"/>
                <w:szCs w:val="20"/>
                <w:lang w:eastAsia="ru-RU"/>
              </w:rPr>
              <w:t>з/п</w:t>
            </w:r>
          </w:p>
        </w:tc>
        <w:tc>
          <w:tcPr>
            <w:tcW w:w="4832" w:type="dxa"/>
            <w:gridSpan w:val="4"/>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b/>
                <w:b/>
                <w:bCs/>
                <w:sz w:val="20"/>
                <w:szCs w:val="20"/>
                <w:lang w:eastAsia="ru-RU"/>
              </w:rPr>
            </w:pPr>
            <w:r>
              <w:rPr>
                <w:rFonts w:eastAsia="SimSun" w:ascii="Times New Roman" w:hAnsi="Times New Roman"/>
                <w:b/>
                <w:bCs/>
                <w:sz w:val="20"/>
                <w:szCs w:val="20"/>
                <w:lang w:eastAsia="ru-RU"/>
              </w:rPr>
              <w:t>І. Найменування та характеристика  об'єктів</w:t>
            </w:r>
          </w:p>
        </w:tc>
        <w:tc>
          <w:tcPr>
            <w:tcW w:w="1950" w:type="dxa"/>
            <w:gridSpan w:val="4"/>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b/>
                <w:b/>
                <w:bCs/>
                <w:sz w:val="20"/>
                <w:szCs w:val="20"/>
                <w:lang w:eastAsia="ru-RU"/>
              </w:rPr>
            </w:pPr>
            <w:r>
              <w:rPr>
                <w:rFonts w:eastAsia="SimSun" w:ascii="Times New Roman" w:hAnsi="Times New Roman"/>
                <w:b/>
                <w:bCs/>
                <w:sz w:val="20"/>
                <w:szCs w:val="20"/>
                <w:lang w:eastAsia="ru-RU"/>
              </w:rPr>
              <w:t>Одиниця виміру</w:t>
            </w:r>
          </w:p>
        </w:tc>
        <w:tc>
          <w:tcPr>
            <w:tcW w:w="1379" w:type="dxa"/>
            <w:gridSpan w:val="5"/>
            <w:tcBorders>
              <w:top w:val="single" w:sz="4" w:space="0" w:color="000000"/>
            </w:tcBorders>
            <w:shd w:color="auto" w:fill="auto" w:val="clea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235" w:type="dxa"/>
            <w:gridSpan w:val="11"/>
            <w:tcBorders>
              <w:top w:val="single" w:sz="4" w:space="0" w:color="000000"/>
              <w:right w:val="single" w:sz="4" w:space="0" w:color="000000"/>
            </w:tcBorders>
            <w:shd w:color="auto" w:fill="auto" w:val="clea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1110" w:hRule="atLeast"/>
        </w:trPr>
        <w:tc>
          <w:tcPr>
            <w:tcW w:w="694" w:type="dxa"/>
            <w:gridSpan w:val="2"/>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SimSun"/>
                <w:b/>
                <w:b/>
                <w:bCs/>
                <w:sz w:val="20"/>
                <w:szCs w:val="20"/>
                <w:lang w:eastAsia="ru-RU"/>
              </w:rPr>
            </w:pPr>
            <w:r>
              <w:rPr>
                <w:rFonts w:eastAsia="SimSun" w:ascii="Times New Roman" w:hAnsi="Times New Roman"/>
                <w:b/>
                <w:bCs/>
                <w:sz w:val="20"/>
                <w:szCs w:val="20"/>
                <w:lang w:eastAsia="ru-RU"/>
              </w:rPr>
            </w:r>
          </w:p>
        </w:tc>
        <w:tc>
          <w:tcPr>
            <w:tcW w:w="4832" w:type="dxa"/>
            <w:gridSpan w:val="4"/>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SimSun"/>
                <w:b/>
                <w:b/>
                <w:bCs/>
                <w:sz w:val="20"/>
                <w:szCs w:val="20"/>
                <w:lang w:eastAsia="ru-RU"/>
              </w:rPr>
            </w:pPr>
            <w:r>
              <w:rPr>
                <w:rFonts w:eastAsia="SimSun" w:ascii="Times New Roman" w:hAnsi="Times New Roman"/>
                <w:b/>
                <w:bCs/>
                <w:sz w:val="20"/>
                <w:szCs w:val="20"/>
                <w:lang w:eastAsia="ru-RU"/>
              </w:rPr>
            </w:r>
          </w:p>
        </w:tc>
        <w:tc>
          <w:tcPr>
            <w:tcW w:w="1950" w:type="dxa"/>
            <w:gridSpan w:val="4"/>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eastAsia="SimSun"/>
                <w:b/>
                <w:b/>
                <w:bCs/>
                <w:sz w:val="20"/>
                <w:szCs w:val="20"/>
                <w:lang w:eastAsia="ru-RU"/>
              </w:rPr>
            </w:pPr>
            <w:r>
              <w:rPr>
                <w:rFonts w:eastAsia="SimSun" w:ascii="Times New Roman" w:hAnsi="Times New Roman"/>
                <w:b/>
                <w:bCs/>
                <w:sz w:val="20"/>
                <w:szCs w:val="20"/>
                <w:lang w:eastAsia="ru-RU"/>
              </w:rPr>
            </w:r>
          </w:p>
        </w:tc>
        <w:tc>
          <w:tcPr>
            <w:tcW w:w="1558" w:type="dxa"/>
            <w:gridSpan w:val="12"/>
            <w:tcBorders>
              <w:bottom w:val="single" w:sz="4" w:space="0" w:color="000000"/>
              <w:right w:val="single" w:sz="4" w:space="0" w:color="000000"/>
            </w:tcBorders>
            <w:shd w:color="auto" w:fill="auto" w:val="clear"/>
          </w:tcPr>
          <w:p>
            <w:pPr>
              <w:pStyle w:val="Normal"/>
              <w:spacing w:before="0" w:after="200"/>
              <w:jc w:val="center"/>
              <w:rPr>
                <w:rFonts w:ascii="Times New Roman" w:hAnsi="Times New Roman" w:eastAsia="SimSun"/>
                <w:sz w:val="20"/>
                <w:szCs w:val="20"/>
                <w:lang w:val="uk-UA" w:eastAsia="ru-RU"/>
              </w:rPr>
            </w:pPr>
            <w:r>
              <w:rPr>
                <w:rFonts w:eastAsia="SimSun" w:ascii="Times New Roman" w:hAnsi="Times New Roman"/>
                <w:sz w:val="20"/>
                <w:szCs w:val="20"/>
                <w:lang w:val="uk-UA" w:eastAsia="ru-RU"/>
              </w:rPr>
              <w:t>Загальний показник</w:t>
            </w:r>
          </w:p>
        </w:tc>
        <w:tc>
          <w:tcPr>
            <w:tcW w:w="812" w:type="dxa"/>
            <w:gridSpan w:val="8"/>
            <w:tcBorders/>
            <w:shd w:color="auto" w:fill="auto" w:val="clear"/>
            <w:vAlign w:val="bottom"/>
          </w:tcPr>
          <w:p>
            <w:pPr>
              <w:pStyle w:val="Normal"/>
              <w:spacing w:lineRule="auto" w:line="240" w:before="0" w:after="0"/>
              <w:rPr>
                <w:rFonts w:eastAsia="SimSun"/>
                <w:color w:val="333333"/>
                <w:lang w:eastAsia="ru-RU"/>
              </w:rPr>
            </w:pPr>
            <w:r>
              <w:rPr>
                <w:rFonts w:eastAsia="SimSun"/>
                <w:color w:val="333333"/>
                <w:lang w:eastAsia="ru-RU"/>
              </w:rPr>
            </w:r>
          </w:p>
        </w:tc>
        <w:tc>
          <w:tcPr>
            <w:tcW w:w="1092" w:type="dxa"/>
            <w:gridSpan w:val="9"/>
            <w:tcBorders/>
            <w:shd w:color="auto" w:fill="auto" w:val="clear"/>
            <w:vAlign w:val="bottom"/>
          </w:tcPr>
          <w:p>
            <w:pPr>
              <w:pStyle w:val="Normal"/>
              <w:spacing w:lineRule="auto" w:line="240" w:before="0" w:after="0"/>
              <w:rPr>
                <w:rFonts w:eastAsia="SimSun"/>
                <w:color w:val="333333"/>
                <w:lang w:eastAsia="ru-RU"/>
              </w:rPr>
            </w:pPr>
            <w:r>
              <w:rPr>
                <w:rFonts w:eastAsia="SimSun"/>
                <w:color w:val="333333"/>
                <w:lang w:eastAsia="ru-RU"/>
              </w:rPr>
            </w:r>
          </w:p>
        </w:tc>
      </w:tr>
      <w:tr>
        <w:trPr>
          <w:trHeight w:val="495" w:hRule="atLeast"/>
        </w:trPr>
        <w:tc>
          <w:tcPr>
            <w:tcW w:w="694" w:type="dxa"/>
            <w:gridSpan w:val="2"/>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b/>
                <w:b/>
                <w:bCs/>
                <w:sz w:val="20"/>
                <w:szCs w:val="20"/>
                <w:lang w:eastAsia="ru-RU"/>
              </w:rPr>
            </w:pPr>
            <w:r>
              <w:rPr>
                <w:rFonts w:eastAsia="SimSun" w:ascii="Times New Roman" w:hAnsi="Times New Roman"/>
                <w:b/>
                <w:bCs/>
                <w:sz w:val="20"/>
                <w:szCs w:val="20"/>
                <w:lang w:eastAsia="ru-RU"/>
              </w:rPr>
              <w:t>А</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b/>
                <w:b/>
                <w:bCs/>
                <w:sz w:val="20"/>
                <w:szCs w:val="20"/>
                <w:lang w:eastAsia="ru-RU"/>
              </w:rPr>
            </w:pPr>
            <w:r>
              <w:rPr>
                <w:rFonts w:eastAsia="SimSun" w:ascii="Times New Roman" w:hAnsi="Times New Roman"/>
                <w:b/>
                <w:bCs/>
                <w:sz w:val="20"/>
                <w:szCs w:val="20"/>
                <w:lang w:eastAsia="ru-RU"/>
              </w:rPr>
              <w:t>Б</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b/>
                <w:b/>
                <w:bCs/>
                <w:sz w:val="20"/>
                <w:szCs w:val="20"/>
                <w:lang w:eastAsia="ru-RU"/>
              </w:rPr>
            </w:pPr>
            <w:r>
              <w:rPr>
                <w:rFonts w:eastAsia="SimSun" w:ascii="Times New Roman" w:hAnsi="Times New Roman"/>
                <w:b/>
                <w:bCs/>
                <w:sz w:val="20"/>
                <w:szCs w:val="20"/>
                <w:lang w:eastAsia="ru-RU"/>
              </w:rPr>
              <w:t>Г</w:t>
            </w:r>
          </w:p>
        </w:tc>
        <w:tc>
          <w:tcPr>
            <w:tcW w:w="1558" w:type="dxa"/>
            <w:gridSpan w:val="12"/>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b/>
                <w:b/>
                <w:bCs/>
                <w:sz w:val="20"/>
                <w:szCs w:val="20"/>
                <w:lang w:eastAsia="ru-RU"/>
              </w:rPr>
            </w:pPr>
            <w:r>
              <w:rPr>
                <w:rFonts w:eastAsia="SimSun" w:ascii="Times New Roman" w:hAnsi="Times New Roman"/>
                <w:b/>
                <w:bCs/>
                <w:sz w:val="20"/>
                <w:szCs w:val="20"/>
                <w:lang w:eastAsia="ru-RU"/>
              </w:rPr>
            </w:r>
          </w:p>
        </w:tc>
        <w:tc>
          <w:tcPr>
            <w:tcW w:w="812" w:type="dxa"/>
            <w:gridSpan w:val="8"/>
            <w:tcBorders/>
            <w:shd w:color="auto" w:fill="auto" w:val="clear"/>
            <w:vAlign w:val="bottom"/>
          </w:tcPr>
          <w:p>
            <w:pPr>
              <w:pStyle w:val="Normal"/>
              <w:spacing w:lineRule="auto" w:line="240" w:before="0" w:after="0"/>
              <w:rPr>
                <w:rFonts w:eastAsia="SimSun"/>
                <w:color w:val="333333"/>
                <w:lang w:eastAsia="ru-RU"/>
              </w:rPr>
            </w:pPr>
            <w:r>
              <w:rPr>
                <w:rFonts w:eastAsia="SimSun"/>
                <w:color w:val="333333"/>
                <w:lang w:eastAsia="ru-RU"/>
              </w:rPr>
            </w:r>
          </w:p>
        </w:tc>
        <w:tc>
          <w:tcPr>
            <w:tcW w:w="1092" w:type="dxa"/>
            <w:gridSpan w:val="9"/>
            <w:tcBorders/>
            <w:shd w:color="auto" w:fill="auto" w:val="clear"/>
            <w:vAlign w:val="bottom"/>
          </w:tcPr>
          <w:p>
            <w:pPr>
              <w:pStyle w:val="Normal"/>
              <w:spacing w:lineRule="auto" w:line="240" w:before="0" w:after="0"/>
              <w:rPr>
                <w:rFonts w:eastAsia="SimSun"/>
                <w:color w:val="333333"/>
                <w:lang w:eastAsia="ru-RU"/>
              </w:rPr>
            </w:pPr>
            <w:r>
              <w:rPr>
                <w:rFonts w:eastAsia="SimSun"/>
                <w:color w:val="333333"/>
                <w:lang w:eastAsia="ru-RU"/>
              </w:rPr>
            </w:r>
          </w:p>
        </w:tc>
      </w:tr>
      <w:tr>
        <w:trPr>
          <w:trHeight w:val="315" w:hRule="atLeast"/>
        </w:trPr>
        <w:tc>
          <w:tcPr>
            <w:tcW w:w="694" w:type="dxa"/>
            <w:gridSpan w:val="2"/>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b/>
                <w:b/>
                <w:bCs/>
                <w:sz w:val="20"/>
                <w:szCs w:val="20"/>
                <w:lang w:eastAsia="ru-RU"/>
              </w:rPr>
            </w:pPr>
            <w:r>
              <w:rPr>
                <w:rFonts w:eastAsia="SimSun" w:ascii="Times New Roman" w:hAnsi="Times New Roman"/>
                <w:b/>
                <w:bCs/>
                <w:sz w:val="20"/>
                <w:szCs w:val="20"/>
                <w:lang w:eastAsia="ru-RU"/>
              </w:rPr>
              <w:t>І</w:t>
            </w:r>
          </w:p>
        </w:tc>
        <w:tc>
          <w:tcPr>
            <w:tcW w:w="235" w:type="dxa"/>
            <w:tcBorders>
              <w:top w:val="single" w:sz="4" w:space="0" w:color="000000"/>
            </w:tcBorders>
            <w:shd w:color="auto" w:fill="auto" w:val="clear"/>
            <w:vAlign w:val="bottom"/>
          </w:tcPr>
          <w:p>
            <w:pPr>
              <w:pStyle w:val="Normal"/>
              <w:spacing w:lineRule="auto" w:line="240" w:before="0" w:after="0"/>
              <w:rPr>
                <w:rFonts w:eastAsia="SimSun"/>
                <w:color w:val="333333"/>
                <w:lang w:eastAsia="ru-RU"/>
              </w:rPr>
            </w:pPr>
            <w:r>
              <w:rPr>
                <w:rFonts w:eastAsia="SimSun"/>
                <w:color w:val="333333"/>
                <w:lang w:eastAsia="ru-RU"/>
              </w:rPr>
            </w:r>
          </w:p>
        </w:tc>
        <w:tc>
          <w:tcPr>
            <w:tcW w:w="5447" w:type="dxa"/>
            <w:gridSpan w:val="5"/>
            <w:tcBorders>
              <w:top w:val="single" w:sz="4" w:space="0" w:color="000000"/>
            </w:tcBorders>
            <w:shd w:color="auto" w:fill="auto" w:val="clear"/>
            <w:vAlign w:val="center"/>
          </w:tcPr>
          <w:p>
            <w:pPr>
              <w:pStyle w:val="Normal"/>
              <w:spacing w:lineRule="auto" w:line="240" w:before="0" w:after="0"/>
              <w:rPr>
                <w:rFonts w:ascii="Times New Roman" w:hAnsi="Times New Roman" w:eastAsia="SimSun"/>
                <w:b/>
                <w:b/>
                <w:sz w:val="20"/>
                <w:szCs w:val="20"/>
                <w:lang w:val="uk-UA" w:eastAsia="ru-RU"/>
              </w:rPr>
            </w:pPr>
            <w:r>
              <w:rPr>
                <w:rFonts w:eastAsia="SimSun" w:ascii="Times New Roman" w:hAnsi="Times New Roman"/>
                <w:b/>
                <w:sz w:val="20"/>
                <w:szCs w:val="20"/>
                <w:lang w:val="en-US" w:eastAsia="ru-RU"/>
              </w:rPr>
              <w:t>I</w:t>
            </w:r>
            <w:r>
              <w:rPr>
                <w:rFonts w:eastAsia="SimSun" w:ascii="Times New Roman" w:hAnsi="Times New Roman"/>
                <w:b/>
                <w:sz w:val="20"/>
                <w:szCs w:val="20"/>
                <w:lang w:val="uk-UA" w:eastAsia="ru-RU"/>
              </w:rPr>
              <w:t>. Найменування та характеристика об’єктів водопостачання</w:t>
            </w:r>
          </w:p>
        </w:tc>
        <w:tc>
          <w:tcPr>
            <w:tcW w:w="1100" w:type="dxa"/>
            <w:gridSpan w:val="2"/>
            <w:tcBorders/>
            <w:shd w:fill="auto" w:val="clear"/>
          </w:tcPr>
          <w:p>
            <w:pPr>
              <w:pStyle w:val="Normal"/>
              <w:widowControl/>
              <w:bidi w:val="0"/>
              <w:spacing w:lineRule="auto" w:line="276" w:before="0" w:after="200"/>
              <w:jc w:val="left"/>
              <w:rPr/>
            </w:pPr>
            <w:r>
              <w:rPr/>
            </w:r>
          </w:p>
        </w:tc>
        <w:tc>
          <w:tcPr>
            <w:tcW w:w="988" w:type="dxa"/>
            <w:gridSpan w:val="2"/>
            <w:tcBorders/>
            <w:shd w:fill="auto" w:val="clear"/>
          </w:tcPr>
          <w:p>
            <w:pPr>
              <w:pStyle w:val="Normal"/>
              <w:widowControl/>
              <w:bidi w:val="0"/>
              <w:spacing w:lineRule="auto" w:line="276" w:before="0" w:after="200"/>
              <w:jc w:val="left"/>
              <w:rPr/>
            </w:pPr>
            <w:r>
              <w:rPr/>
            </w:r>
          </w:p>
        </w:tc>
        <w:tc>
          <w:tcPr>
            <w:tcW w:w="390" w:type="dxa"/>
            <w:gridSpan w:val="2"/>
            <w:tcBorders/>
            <w:shd w:fill="auto" w:val="clear"/>
          </w:tcPr>
          <w:p>
            <w:pPr>
              <w:pStyle w:val="Normal"/>
              <w:widowControl/>
              <w:bidi w:val="0"/>
              <w:spacing w:lineRule="auto" w:line="276" w:before="0" w:after="200"/>
              <w:jc w:val="left"/>
              <w:rPr/>
            </w:pPr>
            <w:r>
              <w:rPr/>
            </w:r>
          </w:p>
        </w:tc>
        <w:tc>
          <w:tcPr>
            <w:tcW w:w="37" w:type="dxa"/>
            <w:gridSpan w:val="3"/>
            <w:tcBorders/>
            <w:shd w:fill="auto" w:val="clear"/>
          </w:tcPr>
          <w:p>
            <w:pPr>
              <w:pStyle w:val="Normal"/>
              <w:widowControl/>
              <w:bidi w:val="0"/>
              <w:spacing w:lineRule="auto" w:line="276" w:before="0" w:after="200"/>
              <w:jc w:val="left"/>
              <w:rPr/>
            </w:pPr>
            <w:r>
              <w:rPr/>
            </w:r>
          </w:p>
        </w:tc>
        <w:tc>
          <w:tcPr>
            <w:tcW w:w="141" w:type="dxa"/>
            <w:gridSpan w:val="3"/>
            <w:tcBorders/>
            <w:shd w:fill="auto" w:val="clear"/>
          </w:tcPr>
          <w:p>
            <w:pPr>
              <w:pStyle w:val="Normal"/>
              <w:widowControl/>
              <w:bidi w:val="0"/>
              <w:spacing w:lineRule="auto" w:line="276" w:before="0" w:after="200"/>
              <w:jc w:val="left"/>
              <w:rPr/>
            </w:pPr>
            <w:r>
              <w:rPr/>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49" w:type="dxa"/>
            <w:gridSpan w:val="4"/>
            <w:tcBorders/>
            <w:shd w:fill="auto" w:val="clear"/>
          </w:tcPr>
          <w:p>
            <w:pPr>
              <w:pStyle w:val="Normal"/>
              <w:widowControl/>
              <w:bidi w:val="0"/>
              <w:spacing w:lineRule="auto" w:line="276" w:before="0" w:after="200"/>
              <w:jc w:val="left"/>
              <w:rPr/>
            </w:pPr>
            <w:r>
              <w:rPr/>
            </w:r>
          </w:p>
        </w:tc>
        <w:tc>
          <w:tcPr>
            <w:tcW w:w="429" w:type="dxa"/>
            <w:gridSpan w:val="4"/>
            <w:tcBorders/>
            <w:shd w:fill="auto" w:val="clear"/>
          </w:tcPr>
          <w:p>
            <w:pPr>
              <w:pStyle w:val="Normal"/>
              <w:widowControl/>
              <w:bidi w:val="0"/>
              <w:spacing w:lineRule="auto" w:line="276" w:before="0" w:after="200"/>
              <w:jc w:val="left"/>
              <w:rPr/>
            </w:pPr>
            <w:r>
              <w:rPr/>
            </w:r>
          </w:p>
        </w:tc>
        <w:tc>
          <w:tcPr>
            <w:tcW w:w="16"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населених пунктів, яким надаються послуги (1*)</w:t>
            </w:r>
          </w:p>
        </w:tc>
        <w:tc>
          <w:tcPr>
            <w:tcW w:w="1950"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650" w:type="dxa"/>
            <w:gridSpan w:val="4"/>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населення в зоні відповідальності підприємства</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ind w:firstLine="220"/>
              <w:jc w:val="center"/>
              <w:rPr>
                <w:rFonts w:eastAsia="SimSun"/>
                <w:sz w:val="24"/>
                <w:szCs w:val="24"/>
              </w:rPr>
            </w:pPr>
            <w:r>
              <w:rPr>
                <w:rFonts w:eastAsia="SimSun"/>
              </w:rPr>
              <w:t xml:space="preserve">123 900 </w:t>
            </w:r>
          </w:p>
          <w:p>
            <w:pPr>
              <w:pStyle w:val="Normal"/>
              <w:spacing w:before="0" w:after="200"/>
              <w:jc w:val="center"/>
              <w:rPr>
                <w:rFonts w:eastAsia="SimSun"/>
                <w:sz w:val="24"/>
                <w:szCs w:val="24"/>
              </w:rPr>
            </w:pPr>
            <w:r>
              <w:rPr>
                <w:rFonts w:eastAsia="SimSun"/>
                <w:sz w:val="24"/>
                <w:szCs w:val="24"/>
              </w:rPr>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Чисельність населення, яким надаються послуги, усього,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93951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безпосередньо підключених до мереж</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ind w:firstLine="220"/>
              <w:jc w:val="center"/>
              <w:rPr>
                <w:rFonts w:eastAsia="SimSun"/>
                <w:sz w:val="24"/>
                <w:szCs w:val="24"/>
              </w:rPr>
            </w:pPr>
            <w:r>
              <w:rPr>
                <w:rFonts w:eastAsia="SimSun"/>
              </w:rPr>
              <w:t xml:space="preserve">93 951 </w:t>
            </w:r>
          </w:p>
          <w:p>
            <w:pPr>
              <w:pStyle w:val="Normal"/>
              <w:spacing w:before="0" w:after="200"/>
              <w:jc w:val="center"/>
              <w:rPr>
                <w:rFonts w:eastAsia="SimSun"/>
                <w:sz w:val="24"/>
                <w:szCs w:val="24"/>
              </w:rPr>
            </w:pPr>
            <w:r>
              <w:rPr>
                <w:rFonts w:eastAsia="SimSun"/>
                <w:sz w:val="24"/>
                <w:szCs w:val="24"/>
              </w:rPr>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яке використовує водорозбірні колонки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населення, що користується привізною питною водою (населення)</w:t>
            </w:r>
          </w:p>
        </w:tc>
        <w:tc>
          <w:tcPr>
            <w:tcW w:w="1950" w:type="dxa"/>
            <w:gridSpan w:val="4"/>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населення, якому вода подається з відхиленням від нормативних вимог</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споживачів, яким послуга надається за графіками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споживачів, яка отримує послуги з перебоями (рядок 008/рядок 010)x100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абонентів водопостачання, усього,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49935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населення</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48766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бюджетних установ</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96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інших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1073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охоплення послугами (рядок 003/рядок 002х100),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з підключенням до мереж (рядок 004/рядок 003х100)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з використанням водорозбірних колонок (рядок 005/рядок 003х100)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абонентів з обліковим споживанням, усього,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41531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населення</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40362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бюджетних установ</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96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інших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1073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підключень з обліком, усього (рядок 017/рядок 010х100),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83,17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населення (рядок 018/рядок 011х100)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80,829</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бюджетних установ (рядок 019/рядок 012х100)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інших (рядок 020/рядок 013х100)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Загальна протяжність мереж водопроводу,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327,95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водоводів</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85,2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вуличної мережі</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218,6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внутрішньоквартальної та дворової мережі</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24,15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Щільність підключень до мережі водопостачання (рядок 010/рядок 025)</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Загальна протяжність ветхих та аварійних мереж,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272,2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водоводів</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70,7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вуличної мережі</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181,4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внутрішньоквартальної та дворової мережі</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20,1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ветхих та аварійних мереж (рядок 030/рядок 025х100),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водоводів (рядок 031/рядок 026х100)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вуличної мережі (рядок 032/рядок 027х100)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внутрішньоквартальної та дворової мережі (рядок 033/рядок 028х100)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персоналу в підрозділах водопостачання за розкладом</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184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Фактична кількість персоналу в підрозділах водопостачання</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178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персоналу на 1000 підключень (рядок 039/рядок 010х1000)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ос./1000 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7,55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персоналу на 1 км мережі (рядок 039/рядок 025)</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осіб/1 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0,54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піднятої води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1188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Середньодобовий підйом води насосними станціями І підйому</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3,25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закупленої води зі сторони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7765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очищення води на очисних спорудах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1083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 xml:space="preserve">Середньодобове очищення води на очисних спорудах </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2,97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поданої води у мережу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8848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Середньодобова подача води у мережу</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24,24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49</w:t>
            </w:r>
          </w:p>
        </w:tc>
        <w:tc>
          <w:tcPr>
            <w:tcW w:w="4832" w:type="dxa"/>
            <w:gridSpan w:val="4"/>
            <w:tcBorders>
              <w:top w:val="single" w:sz="4" w:space="0" w:color="000000"/>
              <w:bottom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реалізованої води усім споживачам за рік, у тому числі:</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lang w:val="uk-UA"/>
              </w:rPr>
            </w:pPr>
            <w:r>
              <w:rPr>
                <w:rFonts w:eastAsia="SimSun"/>
                <w:sz w:val="24"/>
                <w:szCs w:val="24"/>
                <w:lang w:val="uk-UA"/>
              </w:rPr>
              <w:t>3038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50</w:t>
            </w:r>
          </w:p>
        </w:tc>
        <w:tc>
          <w:tcPr>
            <w:tcW w:w="4832" w:type="dxa"/>
            <w:gridSpan w:val="4"/>
            <w:tcBorders>
              <w:top w:val="single" w:sz="4" w:space="0" w:color="000000"/>
              <w:bottom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населенню</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2458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на технологічні потреби (рядок 052+рядок 053),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lang w:val="uk-UA"/>
              </w:rPr>
            </w:pPr>
            <w:r>
              <w:rPr>
                <w:rFonts w:eastAsia="SimSun"/>
                <w:sz w:val="24"/>
                <w:szCs w:val="24"/>
                <w:lang w:val="uk-UA"/>
              </w:rPr>
              <w:t>636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витрати на технологічні потреби до мережі</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lang w:val="uk-UA"/>
              </w:rPr>
            </w:pPr>
            <w:r>
              <w:rPr>
                <w:rFonts w:eastAsia="SimSun"/>
                <w:sz w:val="24"/>
                <w:szCs w:val="24"/>
                <w:lang w:val="uk-UA"/>
              </w:rPr>
              <w:t>75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витрати на технологічні потреби у мережі</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lang w:val="uk-UA"/>
              </w:rPr>
            </w:pPr>
            <w:r>
              <w:rPr>
                <w:rFonts w:eastAsia="SimSun"/>
                <w:sz w:val="24"/>
                <w:szCs w:val="24"/>
                <w:lang w:val="uk-UA"/>
              </w:rPr>
              <w:t>560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технологічних витрат (рядок 051/(рядок 042+рядок 044)х100)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lang w:val="uk-UA"/>
              </w:rPr>
            </w:pPr>
            <w:r>
              <w:rPr>
                <w:rFonts w:eastAsia="SimSun"/>
                <w:sz w:val="24"/>
                <w:szCs w:val="24"/>
                <w:lang w:val="uk-UA"/>
              </w:rPr>
              <w:t>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55</w:t>
            </w:r>
          </w:p>
        </w:tc>
        <w:tc>
          <w:tcPr>
            <w:tcW w:w="4832" w:type="dxa"/>
            <w:gridSpan w:val="4"/>
            <w:tcBorders>
              <w:top w:val="single" w:sz="4" w:space="0" w:color="000000"/>
              <w:bottom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втрат води всього (рядок 056+рядок 057),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lang w:val="uk-UA"/>
              </w:rPr>
            </w:pPr>
            <w:r>
              <w:rPr>
                <w:rFonts w:eastAsia="SimSun"/>
                <w:sz w:val="24"/>
                <w:szCs w:val="24"/>
                <w:lang w:val="uk-UA"/>
              </w:rPr>
              <w:t>5279</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56</w:t>
            </w:r>
          </w:p>
        </w:tc>
        <w:tc>
          <w:tcPr>
            <w:tcW w:w="4832" w:type="dxa"/>
            <w:gridSpan w:val="4"/>
            <w:tcBorders>
              <w:top w:val="single" w:sz="4" w:space="0" w:color="000000"/>
              <w:bottom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обсяг втрат води до мережі (рядок 042+рядок 044-рядок 047-рядок 052)</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обсяг втрат води у мережі (рядок 047-рядок 049–рядок 053)</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5250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втрат до поданої води у мережу (рядок 057/рядок 047х100)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59</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втрат води на 1 км мережі за рік (рядок 057/рядок 025)</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16,01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Виробництво води на 1 особу (рядок 047/рядок 003х1000000/365)</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л/добу</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258,01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Водоспоживання 1 людиною в день (рядок 050/рядок 003х1000000/365)</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л/добу</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72,9</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резервуарів чистої води, башт, колон</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Розрахунковий об’єм запасів питної води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5,6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Наявний об’єм запасів питної води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Забезпеченість спорудами запасів води (рядок 064/рядок 063х100)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89</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поверхневих водозаборів</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підземних водозаборів,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68</w:t>
            </w:r>
          </w:p>
        </w:tc>
        <w:tc>
          <w:tcPr>
            <w:tcW w:w="4832" w:type="dxa"/>
            <w:gridSpan w:val="4"/>
            <w:tcBorders>
              <w:top w:val="single" w:sz="4" w:space="0" w:color="000000"/>
              <w:bottom w:val="single" w:sz="4" w:space="0" w:color="000000"/>
              <w:right w:val="single" w:sz="4" w:space="0" w:color="000000"/>
            </w:tcBorders>
            <w:shd w:color="auto" w:fill="auto" w:val="clea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кількість свердловин</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окремих свердловин</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насосних станцій І підйому (рядок 066+рядок 068+рядок 069)</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Кількість насосних станцій ІІ, ІІІ і вище підйомів</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електричної енергії на підйом води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тис.кВт/год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color w:val="000080"/>
                <w:sz w:val="24"/>
                <w:szCs w:val="24"/>
              </w:rPr>
            </w:pPr>
            <w:r>
              <w:rPr>
                <w:rFonts w:eastAsia="SimSun"/>
                <w:color w:val="000080"/>
                <w:sz w:val="24"/>
                <w:szCs w:val="24"/>
              </w:rPr>
              <w:t> </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Питомі витрати електричної енергії на підйом 1 м³ води (рядок 072/рядок 042)</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кВт*год/м³</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комплексів  очисних споруд водопостачання</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електричної енергії на очищення води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тис.кВт/год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 </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Питомі витрати електричної енергії на очищення 1 м³ води (рядок075/рядок 045)</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кВт*год/м³</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насосних станцій підкачування води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 xml:space="preserve">Кількість встановлених насосних агрегатів насосних станцій водопостачання </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Кількість насосних агрегатів, які відпрацювали амортизаційний термін</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електричної енергії на перекачування води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тис.кВт/год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 </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Питомі витрати електричної енергії на подачу 1 м³ води у мережу (рядок 080/рядок 047)</w:t>
            </w:r>
          </w:p>
        </w:tc>
        <w:tc>
          <w:tcPr>
            <w:tcW w:w="1950"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кВт*год./м³</w:t>
            </w:r>
          </w:p>
        </w:tc>
        <w:tc>
          <w:tcPr>
            <w:tcW w:w="1558" w:type="dxa"/>
            <w:gridSpan w:val="12"/>
            <w:tcBorders>
              <w:bottom w:val="single" w:sz="4" w:space="0" w:color="000000"/>
              <w:right w:val="single" w:sz="4" w:space="0" w:color="000000"/>
            </w:tcBorders>
            <w:shd w:color="auto" w:fill="auto" w:val="clear"/>
            <w:vAlign w:val="bottom"/>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приладів технологічного обліку</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приладів технологічного обліку, які необхідно придбати</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Забезпеченість приладами технологічного обліку (рядок 082/(рядок 082+рядок 083)x100)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19,0476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систем знезараження, усього, у тому числі з використанням:</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рідкого хлору</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гіпохлориду</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ультрафіолету</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систем знезараження, які відпрацювали амортизаційний термін</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лабораторій</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майстерень</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спеціальних та спеціалізованих транспортних засобів</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19</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Установлена виробнича потужність водопроводу</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60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Установлена загальна потужність водозаборів</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Установлена виробнича потужність очисних споруд</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Використання потужності водопроводу (рядок 047/365/рядок 093х100)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Використання потужності водозаборів (рядок 042/365/рядок 094х100)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Використання потужності очисних споруд (рядок 045/365/рядок 095х100)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аварій на мережі водопостачання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аварії</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2063</w:t>
            </w:r>
          </w:p>
        </w:tc>
        <w:tc>
          <w:tcPr>
            <w:tcW w:w="812" w:type="dxa"/>
            <w:gridSpan w:val="8"/>
            <w:tcBorders/>
            <w:shd w:color="auto" w:fill="auto" w:val="clear"/>
            <w:vAlign w:val="bottom"/>
          </w:tcPr>
          <w:p>
            <w:pPr>
              <w:pStyle w:val="Normal"/>
              <w:spacing w:lineRule="auto" w:line="240" w:before="0" w:after="0"/>
              <w:jc w:val="center"/>
              <w:rPr>
                <w:rFonts w:eastAsia="SimSun"/>
                <w:b/>
                <w:b/>
                <w:bCs/>
                <w:color w:val="333333"/>
                <w:sz w:val="24"/>
                <w:szCs w:val="24"/>
                <w:lang w:eastAsia="ru-RU"/>
              </w:rPr>
            </w:pPr>
            <w:r>
              <w:rPr>
                <w:rFonts w:eastAsia="SimSun"/>
                <w:b/>
                <w:bCs/>
                <w:color w:val="333333"/>
                <w:sz w:val="24"/>
                <w:szCs w:val="24"/>
                <w:lang w:eastAsia="ru-RU"/>
              </w:rPr>
            </w:r>
          </w:p>
        </w:tc>
        <w:tc>
          <w:tcPr>
            <w:tcW w:w="1078" w:type="dxa"/>
            <w:gridSpan w:val="8"/>
            <w:tcBorders/>
            <w:shd w:color="auto" w:fill="auto" w:val="clear"/>
            <w:vAlign w:val="bottom"/>
          </w:tcPr>
          <w:p>
            <w:pPr>
              <w:pStyle w:val="Normal"/>
              <w:spacing w:lineRule="auto" w:line="240" w:before="0" w:after="0"/>
              <w:jc w:val="center"/>
              <w:rPr>
                <w:rFonts w:eastAsia="SimSun"/>
                <w:b/>
                <w:b/>
                <w:bCs/>
                <w:color w:val="333333"/>
                <w:sz w:val="24"/>
                <w:szCs w:val="24"/>
                <w:lang w:eastAsia="ru-RU"/>
              </w:rPr>
            </w:pPr>
            <w:r>
              <w:rPr>
                <w:rFonts w:eastAsia="SimSun"/>
                <w:b/>
                <w:bCs/>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Аварійність на мережі з розрахунку на 1 км (рядок 099/рядок 025)</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аварії/км</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6,29</w:t>
            </w:r>
          </w:p>
        </w:tc>
        <w:tc>
          <w:tcPr>
            <w:tcW w:w="812" w:type="dxa"/>
            <w:gridSpan w:val="8"/>
            <w:tcBorders/>
            <w:shd w:color="auto" w:fill="auto" w:val="clear"/>
            <w:vAlign w:val="bottom"/>
          </w:tcPr>
          <w:p>
            <w:pPr>
              <w:pStyle w:val="Normal"/>
              <w:spacing w:lineRule="auto" w:line="240" w:before="0" w:after="0"/>
              <w:jc w:val="center"/>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jc w:val="center"/>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електричної енергії на водопостачання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тис.кВт/год</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3597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на електричну енергію на водопостачання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7174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Питомі витрати електричної енергії на 1м³ води (рядок 101/(рядок 042+рядок 044)</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кВт*год/м³</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0,402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з операційної діяльності водопостачання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64631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Експлуатаційні витрати на одиницю продукції (рядок 104/рядок 049)</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грн./м³</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21,275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на оплату праці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10942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Співвідношення витрат на оплату праці (рядок 106/рядок 104х100)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16,93</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Співвідношення витрат на електричну енергію (рядок 102/рядок 104х100)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11,1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на перекидання води у маловодні регіони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110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Співвідношення витрат на перекидання води (рядок 109/рядок 104х100)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111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Амортизаційні відрахування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2144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112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Використано коштів за рахунок амортизаційних відрахувань за рік</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2017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113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Співвідношення амортизаційних відрахувань (рядок 111/рядок 104х100)</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3,317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b/>
                <w:b/>
                <w:sz w:val="24"/>
                <w:szCs w:val="24"/>
                <w:lang w:val="uk-UA" w:eastAsia="ru-RU"/>
              </w:rPr>
            </w:pPr>
            <w:r>
              <w:rPr>
                <w:rFonts w:eastAsia="SimSun" w:ascii="Times New Roman" w:hAnsi="Times New Roman"/>
                <w:b/>
                <w:sz w:val="24"/>
                <w:szCs w:val="24"/>
                <w:lang w:val="en-US" w:eastAsia="ru-RU"/>
              </w:rPr>
              <w:t>II</w:t>
            </w:r>
            <w:r>
              <w:rPr>
                <w:rFonts w:eastAsia="SimSun" w:ascii="Times New Roman" w:hAnsi="Times New Roman"/>
                <w:b/>
                <w:sz w:val="24"/>
                <w:szCs w:val="24"/>
                <w:lang w:val="uk-UA" w:eastAsia="ru-RU"/>
              </w:rPr>
              <w:t>.Найменування та характеристика об’єктів водовідведення</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color w:val="000080"/>
                <w:sz w:val="24"/>
                <w:szCs w:val="24"/>
              </w:rPr>
            </w:pPr>
            <w:r>
              <w:rPr>
                <w:rFonts w:eastAsia="SimSun"/>
                <w:color w:val="000080"/>
                <w:sz w:val="24"/>
                <w:szCs w:val="24"/>
              </w:rPr>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w:t>
            </w:r>
          </w:p>
        </w:tc>
        <w:tc>
          <w:tcPr>
            <w:tcW w:w="4832" w:type="dxa"/>
            <w:gridSpan w:val="4"/>
            <w:tcBorders>
              <w:top w:val="single" w:sz="4" w:space="0" w:color="000000"/>
              <w:bottom w:val="single" w:sz="4" w:space="0" w:color="000000"/>
              <w:right w:val="single" w:sz="4" w:space="0" w:color="000000"/>
            </w:tcBorders>
            <w:shd w:color="auto" w:fill="auto" w:val="clea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населених пунктів, яким надаються послуги (2*)</w:t>
            </w:r>
          </w:p>
        </w:tc>
        <w:tc>
          <w:tcPr>
            <w:tcW w:w="1950" w:type="dxa"/>
            <w:gridSpan w:val="4"/>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населення в зоні відповідальності підприємства</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123900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населення, яким надаються послуги, усього, з них:</w:t>
            </w:r>
          </w:p>
        </w:tc>
        <w:tc>
          <w:tcPr>
            <w:tcW w:w="1950" w:type="dxa"/>
            <w:gridSpan w:val="4"/>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47822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безпосередньо підключених до мереж</w:t>
            </w:r>
          </w:p>
        </w:tc>
        <w:tc>
          <w:tcPr>
            <w:tcW w:w="1950" w:type="dxa"/>
            <w:gridSpan w:val="4"/>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47822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яке транспортує стічні води на очисні споруди з вигрібних ям, септиків</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підключень до мережі водовідведення, усього, з них:</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26190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населення</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25029</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бюджетних установ</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90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інших</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1071</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охоплення послугами (рядок 203/рядок 202х100), з них:</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38,597</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з підключенням до мереж (рядок 204/рядок203х100)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з використанням вигрібних ям, септиків (рядок 205/рядок 203х100)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підключень з первинним очищенням стічних вод</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з первинним очищенням стічних вод (рядок 213/рядок 206х100)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Загальна протяжність мереж водовідведення, з них:</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132,18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головних колекторів</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15,2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напірних трубопроводів</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45,5</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19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вуличної мережі</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внутрішньоквартальної та дворової мережі</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35,48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Щільність підключень до мережі водовідведення (рядок 206/рядок 215)</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18,76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Загальна протяжність ветхих та аварійних мереж, з них:</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105,4</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головних колекторів</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напірних трубопроводів</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43,8</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вуличної мережі</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25,6</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внутрішньоквартальної та дворової мережі</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25,2</w:t>
            </w:r>
          </w:p>
        </w:tc>
        <w:tc>
          <w:tcPr>
            <w:tcW w:w="812" w:type="dxa"/>
            <w:gridSpan w:val="8"/>
            <w:tcBorders/>
            <w:shd w:color="auto" w:fill="auto" w:val="clear"/>
            <w:vAlign w:val="bottom"/>
          </w:tcPr>
          <w:p>
            <w:pPr>
              <w:pStyle w:val="Normal"/>
              <w:spacing w:lineRule="auto" w:line="240" w:before="0" w:after="0"/>
              <w:rPr>
                <w:rFonts w:eastAsia="SimSun"/>
                <w:color w:val="333333"/>
                <w:sz w:val="24"/>
                <w:szCs w:val="24"/>
                <w:lang w:val="uk-UA" w:eastAsia="ru-RU"/>
              </w:rPr>
            </w:pPr>
            <w:r>
              <w:rPr>
                <w:rFonts w:eastAsia="SimSun"/>
                <w:color w:val="333333"/>
                <w:sz w:val="24"/>
                <w:szCs w:val="24"/>
                <w:lang w:val="uk-UA" w:eastAsia="ru-RU"/>
              </w:rPr>
            </w:r>
          </w:p>
        </w:tc>
        <w:tc>
          <w:tcPr>
            <w:tcW w:w="1078" w:type="dxa"/>
            <w:gridSpan w:val="8"/>
            <w:tcBorders/>
            <w:shd w:color="auto" w:fill="auto" w:val="clear"/>
            <w:vAlign w:val="bottom"/>
          </w:tcPr>
          <w:p>
            <w:pPr>
              <w:pStyle w:val="Normal"/>
              <w:spacing w:lineRule="auto" w:line="240" w:before="0" w:after="0"/>
              <w:rPr>
                <w:rFonts w:eastAsia="SimSun"/>
                <w:color w:val="333333"/>
                <w:sz w:val="24"/>
                <w:szCs w:val="24"/>
                <w:lang w:eastAsia="ru-RU"/>
              </w:rPr>
            </w:pPr>
            <w:r>
              <w:rPr>
                <w:rFonts w:eastAsia="SimSun"/>
                <w:color w:val="333333"/>
                <w:sz w:val="24"/>
                <w:szCs w:val="24"/>
                <w:lang w:eastAsia="ru-RU"/>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ветхих та аварійних мереж (рядок 221/рядок 215х100), з них:</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головних колекторів (рядок 222/рядок 216х100)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71</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29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напірних трубопроводів (рядок 223/рядок 217х100)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96</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вуличної мережі (рядок 224/рядок 218х100)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71</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внутрішньоквартальної та дворової мережі (рядок 225/рядок 219х100)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71</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персоналу в підрозділах водовідведення за розкладом</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218</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Фактична кількістьперсоналу в підрозділах водовідведення</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176</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персоналу на 1000 підключень (рядок 232/рядок 206х1000)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ос./1000 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70,97</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персоналу на 1 км мережі (рядок 232/рядок 215)</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осіб/1 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1,33</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відведених стічних вод за рік, усього, у тому числі:</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2882</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прийнято від інших систем водовідведення</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Середньодобове перекачування стічних вод</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7,89</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39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Пропущено через очисні споруди за рік, усього, з них:</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2882</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з повним біологічним очищенням</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2882</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з доочищенням</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 xml:space="preserve">Середньодобове очищення стічних вод на очисних спорудах </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7,89</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скинутих стічних вод за рік без очищення (рядок 235–рядок 238–рядок 246)</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скинутих стічних вод без очищення (рядок 242/рядок 235х100)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недостатньо очищених скинутих стічних вод (рядок 235–рядок 239)</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259"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недостатньо очищених стічних вод (рядок 244/рядок 235х100)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Передано стічних вод іншим системам на очищення за рік</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переданих стічних вод на очищення (рядок 246/рядок 235х100)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49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реалізованих послуг по водовідведенню усім споживачам за рік, у тому числі:</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2123</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населенню</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1328</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засмічень у мережі водовідведення  за рік</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1889</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Засміченість на мережі з розрахунку на 1 км  (рядок 250/рядок 215)</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14,29</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аварій в мережі водовідведення за рік</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аварії/рік</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116</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Аварійність на мережі з розрахунку на 1 км (рядок 252/рядок 215)</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аварії/км</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0,88</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відведених стічних вод на 1 особу (рядок 235/рядок 203х1000000/365)</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л/добу</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121,64</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Обсяг очищення стічних вод на 1 особу (рядок 239/рядок 203х1000000/365)</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л/добу</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121,64</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насосних станцій перекачування стічних вод</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17</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очисних споруд водовідведення</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59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Загальна кількість насосних агрегатів насосних станцій водовідведення</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color w:val="000080"/>
                <w:sz w:val="24"/>
                <w:szCs w:val="24"/>
              </w:rPr>
            </w:pPr>
            <w:r>
              <w:rPr>
                <w:rFonts w:eastAsia="SimSun"/>
                <w:color w:val="000080"/>
                <w:sz w:val="24"/>
                <w:szCs w:val="24"/>
              </w:rPr>
              <w:t>52</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Кількість насосних агрегатів, які відпрацювали амортизаційний термін</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систем знезараження, усього,  у тому числі з використанням:</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рідкого хлору</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гіпохлориду</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ультрафіолету</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систем знезараження, які відпрацювали амортизаційний термін</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лабораторій</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майстерень</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спеціальних та спеціалізованих транспортних засобів</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69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Установлена потужність водовідведення</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42,1</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Загальна установлена потужність насосних станцій водовідведення</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144</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Установлена потужність очисних споруд водовідведення</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тис.м³/добу</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48</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використання водовідведення (рядок 235/365/рядок 268х100)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11,06050228</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Частка використання очисних споруд (рядок 238/365/рядок 270х100)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11,06050228</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електричної енергії на водовідведення за рік, з них:</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тис.кВт*год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color w:val="000080"/>
                <w:sz w:val="24"/>
                <w:szCs w:val="24"/>
              </w:rPr>
            </w:pPr>
            <w:r>
              <w:rPr>
                <w:rFonts w:eastAsia="SimSun"/>
                <w:color w:val="000080"/>
                <w:sz w:val="24"/>
                <w:szCs w:val="24"/>
              </w:rPr>
              <w:t>3065 </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75</w:t>
            </w:r>
          </w:p>
        </w:tc>
        <w:tc>
          <w:tcPr>
            <w:tcW w:w="4832" w:type="dxa"/>
            <w:gridSpan w:val="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загальні витрати електричної енергії на очищення стічних вод</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тис.кВт*год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color w:val="000080"/>
                <w:sz w:val="24"/>
                <w:szCs w:val="24"/>
              </w:rPr>
            </w:pPr>
            <w:r>
              <w:rPr>
                <w:rFonts w:eastAsia="SimSun"/>
                <w:color w:val="000080"/>
                <w:sz w:val="24"/>
                <w:szCs w:val="24"/>
              </w:rPr>
              <w:t>1335 </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76</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питомі витрати електричної енергії на очищення 1 м³ стічних вод (рядок 274/рядок 238)</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кВт*год/м³</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0,463</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загальні витрати електричної енергії на перекачування води</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тис.кВт*год</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1730</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питомі витрати електричної енергії на перекачку 1 м³ стічних вод (рядок 276/рядок 237)</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кВт*год/м³</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0,6</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79</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на електричну енергію за рік</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6166</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80</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Питомі витрати електроенергії на 1м³ стічних вод (рядок 273/рядок 235)</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кВт*год/м³</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1,064</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81</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з операційної діяльності водовідведення за рік</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22759</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82</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Експлуатаційні витрати на одиницю продукції (рядок 280/рядок 248)</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грн./м³</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10,72</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83</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Витрати на оплату праці за рік</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9416</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84</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Співвідношення витрат на оплату праці (рядок 282/рядок 280х100)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41,373</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85</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Співвідношення витрат на електричну енергію (рядок 278/рядок 280х100)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27,093</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86</w:t>
            </w:r>
          </w:p>
        </w:tc>
        <w:tc>
          <w:tcPr>
            <w:tcW w:w="4832" w:type="dxa"/>
            <w:gridSpan w:val="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Амортизаційні відрахування за рік</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1833</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87</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Використано коштів за рахунок амортизаційних відрахувань за рік</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тис.грн</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1344</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r>
        <w:trPr>
          <w:trHeight w:val="306" w:hRule="atLeast"/>
        </w:trPr>
        <w:tc>
          <w:tcPr>
            <w:tcW w:w="694" w:type="dxa"/>
            <w:gridSpan w:val="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t>88</w:t>
            </w:r>
          </w:p>
        </w:tc>
        <w:tc>
          <w:tcPr>
            <w:tcW w:w="4832" w:type="dxa"/>
            <w:gridSpan w:val="4"/>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Співвідношення амортизаційних відрахувань (рядок 285/рядок 280х100)</w:t>
            </w:r>
          </w:p>
        </w:tc>
        <w:tc>
          <w:tcPr>
            <w:tcW w:w="1950" w:type="dxa"/>
            <w:gridSpan w:val="4"/>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w:t>
            </w:r>
          </w:p>
        </w:tc>
        <w:tc>
          <w:tcPr>
            <w:tcW w:w="1558" w:type="dxa"/>
            <w:gridSpan w:val="12"/>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200"/>
              <w:jc w:val="center"/>
              <w:rPr>
                <w:rFonts w:eastAsia="SimSun"/>
                <w:sz w:val="24"/>
                <w:szCs w:val="24"/>
              </w:rPr>
            </w:pPr>
            <w:r>
              <w:rPr>
                <w:rFonts w:eastAsia="SimSun"/>
                <w:sz w:val="24"/>
                <w:szCs w:val="24"/>
              </w:rPr>
              <w:t>8,054</w:t>
            </w:r>
          </w:p>
        </w:tc>
        <w:tc>
          <w:tcPr>
            <w:tcW w:w="56" w:type="dxa"/>
            <w:gridSpan w:val="4"/>
            <w:tcBorders/>
            <w:shd w:fill="auto" w:val="clear"/>
          </w:tcPr>
          <w:p>
            <w:pPr>
              <w:pStyle w:val="Normal"/>
              <w:widowControl/>
              <w:bidi w:val="0"/>
              <w:spacing w:lineRule="auto" w:line="276" w:before="0" w:after="200"/>
              <w:jc w:val="left"/>
              <w:rPr/>
            </w:pPr>
            <w:r>
              <w:rPr/>
            </w:r>
          </w:p>
        </w:tc>
        <w:tc>
          <w:tcPr>
            <w:tcW w:w="756" w:type="dxa"/>
            <w:gridSpan w:val="4"/>
            <w:tcBorders/>
            <w:shd w:fill="auto" w:val="clear"/>
          </w:tcPr>
          <w:p>
            <w:pPr>
              <w:pStyle w:val="Normal"/>
              <w:widowControl/>
              <w:bidi w:val="0"/>
              <w:spacing w:lineRule="auto" w:line="276" w:before="0" w:after="200"/>
              <w:jc w:val="left"/>
              <w:rPr/>
            </w:pPr>
            <w:r>
              <w:rPr/>
            </w:r>
          </w:p>
        </w:tc>
        <w:tc>
          <w:tcPr>
            <w:tcW w:w="650" w:type="dxa"/>
            <w:gridSpan w:val="4"/>
            <w:tcBorders/>
            <w:shd w:fill="auto" w:val="clear"/>
          </w:tcPr>
          <w:p>
            <w:pPr>
              <w:pStyle w:val="Normal"/>
              <w:widowControl/>
              <w:bidi w:val="0"/>
              <w:spacing w:lineRule="auto" w:line="276" w:before="0" w:after="200"/>
              <w:jc w:val="left"/>
              <w:rPr/>
            </w:pPr>
            <w:r>
              <w:rPr/>
            </w:r>
          </w:p>
        </w:tc>
        <w:tc>
          <w:tcPr>
            <w:tcW w:w="428" w:type="dxa"/>
            <w:gridSpan w:val="4"/>
            <w:tcBorders/>
            <w:shd w:fill="auto" w:val="clear"/>
          </w:tcPr>
          <w:p>
            <w:pPr>
              <w:pStyle w:val="Normal"/>
              <w:widowControl/>
              <w:bidi w:val="0"/>
              <w:spacing w:lineRule="auto" w:line="276" w:before="0" w:after="200"/>
              <w:jc w:val="left"/>
              <w:rPr/>
            </w:pPr>
            <w:r>
              <w:rPr/>
            </w:r>
          </w:p>
        </w:tc>
        <w:tc>
          <w:tcPr>
            <w:tcW w:w="14" w:type="dxa"/>
            <w:tcBorders/>
            <w:shd w:fill="auto" w:val="clear"/>
          </w:tcPr>
          <w:p>
            <w:pPr>
              <w:pStyle w:val="Normal"/>
              <w:widowControl/>
              <w:bidi w:val="0"/>
              <w:spacing w:lineRule="auto" w:line="276" w:before="0" w:after="200"/>
              <w:jc w:val="left"/>
              <w:rPr/>
            </w:pPr>
            <w:r>
              <w:rPr/>
            </w:r>
          </w:p>
        </w:tc>
      </w:tr>
    </w:tbl>
    <w:tbl>
      <w:tblPr>
        <w:tblW w:w="10592" w:type="dxa"/>
        <w:jc w:val="left"/>
        <w:tblInd w:w="92" w:type="dxa"/>
        <w:tblCellMar>
          <w:top w:w="0" w:type="dxa"/>
          <w:left w:w="108" w:type="dxa"/>
          <w:bottom w:w="0" w:type="dxa"/>
          <w:right w:w="108" w:type="dxa"/>
        </w:tblCellMar>
        <w:tblLook w:val="0000"/>
      </w:tblPr>
      <w:tblGrid>
        <w:gridCol w:w="716"/>
        <w:gridCol w:w="3479"/>
        <w:gridCol w:w="140"/>
        <w:gridCol w:w="235"/>
        <w:gridCol w:w="394"/>
        <w:gridCol w:w="110"/>
        <w:gridCol w:w="1"/>
        <w:gridCol w:w="43"/>
        <w:gridCol w:w="1"/>
        <w:gridCol w:w="234"/>
        <w:gridCol w:w="1"/>
        <w:gridCol w:w="471"/>
        <w:gridCol w:w="1"/>
        <w:gridCol w:w="1429"/>
        <w:gridCol w:w="1"/>
        <w:gridCol w:w="1648"/>
        <w:gridCol w:w="1"/>
        <w:gridCol w:w="804"/>
        <w:gridCol w:w="295"/>
        <w:gridCol w:w="1"/>
        <w:gridCol w:w="1"/>
        <w:gridCol w:w="585"/>
      </w:tblGrid>
      <w:tr>
        <w:trPr>
          <w:trHeight w:val="259" w:hRule="atLeast"/>
        </w:trPr>
        <w:tc>
          <w:tcPr>
            <w:tcW w:w="716" w:type="dxa"/>
            <w:tcBorders/>
            <w:shd w:color="auto" w:fill="auto" w:val="clear"/>
            <w:vAlign w:val="bottom"/>
          </w:tcPr>
          <w:p>
            <w:pPr>
              <w:pStyle w:val="Normal"/>
              <w:spacing w:lineRule="auto" w:line="240" w:before="0" w:after="0"/>
              <w:jc w:val="both"/>
              <w:rPr>
                <w:rFonts w:ascii="Times New Roman" w:hAnsi="Times New Roman" w:eastAsia="SimSun"/>
                <w:sz w:val="24"/>
                <w:szCs w:val="24"/>
                <w:lang w:val="uk-UA" w:eastAsia="ru-RU"/>
              </w:rPr>
            </w:pPr>
            <w:r>
              <w:rPr>
                <w:rFonts w:eastAsia="SimSun" w:ascii="Times New Roman" w:hAnsi="Times New Roman"/>
                <w:sz w:val="24"/>
                <w:szCs w:val="24"/>
                <w:lang w:val="uk-UA" w:eastAsia="ru-RU"/>
              </w:rPr>
            </w:r>
          </w:p>
        </w:tc>
        <w:tc>
          <w:tcPr>
            <w:tcW w:w="3619" w:type="dxa"/>
            <w:gridSpan w:val="2"/>
            <w:tcBorders/>
            <w:shd w:color="auto" w:fill="auto" w:val="clear"/>
            <w:vAlign w:val="bottom"/>
          </w:tcPr>
          <w:p>
            <w:pPr>
              <w:pStyle w:val="Normal"/>
              <w:spacing w:lineRule="auto" w:line="240" w:before="0" w:after="0"/>
              <w:jc w:val="both"/>
              <w:rPr>
                <w:rFonts w:ascii="Times New Roman" w:hAnsi="Times New Roman" w:eastAsia="SimSun"/>
                <w:b/>
                <w:b/>
                <w:bCs/>
                <w:sz w:val="24"/>
                <w:szCs w:val="24"/>
                <w:lang w:eastAsia="ru-RU"/>
              </w:rPr>
            </w:pPr>
            <w:r>
              <w:rPr>
                <w:rFonts w:eastAsia="SimSun" w:ascii="Times New Roman" w:hAnsi="Times New Roman"/>
                <w:b/>
                <w:bCs/>
                <w:sz w:val="24"/>
                <w:szCs w:val="24"/>
                <w:lang w:eastAsia="ru-RU"/>
              </w:rPr>
              <w:t>Примітки:</w:t>
            </w:r>
          </w:p>
        </w:tc>
        <w:tc>
          <w:tcPr>
            <w:tcW w:w="235"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94" w:type="dxa"/>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861" w:type="dxa"/>
            <w:gridSpan w:val="7"/>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769" w:type="dxa"/>
            <w:gridSpan w:val="3"/>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861" w:type="dxa"/>
            <w:gridSpan w:val="7"/>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багатоповерхових будинків</w:t>
            </w:r>
          </w:p>
        </w:tc>
        <w:tc>
          <w:tcPr>
            <w:tcW w:w="769" w:type="dxa"/>
            <w:gridSpan w:val="3"/>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861" w:type="dxa"/>
            <w:gridSpan w:val="7"/>
            <w:tcBorders/>
            <w:shd w:color="auto" w:fill="auto" w:val="clear"/>
            <w:vAlign w:val="bottom"/>
          </w:tcPr>
          <w:p>
            <w:pPr>
              <w:pStyle w:val="Normal"/>
              <w:spacing w:lineRule="auto" w:line="240" w:before="0" w:after="0"/>
              <w:jc w:val="right"/>
              <w:rPr>
                <w:rFonts w:eastAsia="SimSun"/>
                <w:color w:val="333333"/>
                <w:sz w:val="24"/>
                <w:szCs w:val="24"/>
                <w:lang w:eastAsia="ru-RU"/>
              </w:rPr>
            </w:pPr>
            <w:r>
              <w:rPr>
                <w:rFonts w:eastAsia="SimSun"/>
                <w:color w:val="333333"/>
                <w:sz w:val="24"/>
                <w:szCs w:val="24"/>
                <w:lang w:eastAsia="ru-RU"/>
              </w:rPr>
              <w:t>609</w:t>
            </w:r>
          </w:p>
        </w:tc>
        <w:tc>
          <w:tcPr>
            <w:tcW w:w="1430"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квартир у багатоповерхових будинках (абоненти)</w:t>
            </w:r>
          </w:p>
        </w:tc>
        <w:tc>
          <w:tcPr>
            <w:tcW w:w="769" w:type="dxa"/>
            <w:gridSpan w:val="3"/>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861" w:type="dxa"/>
            <w:gridSpan w:val="7"/>
            <w:tcBorders/>
            <w:shd w:color="auto" w:fill="auto" w:val="clear"/>
            <w:vAlign w:val="bottom"/>
          </w:tcPr>
          <w:p>
            <w:pPr>
              <w:pStyle w:val="Normal"/>
              <w:spacing w:lineRule="auto" w:line="240" w:before="0" w:after="0"/>
              <w:jc w:val="right"/>
              <w:rPr>
                <w:rFonts w:eastAsia="SimSun"/>
                <w:color w:val="333333"/>
                <w:sz w:val="24"/>
                <w:szCs w:val="24"/>
                <w:lang w:eastAsia="ru-RU"/>
              </w:rPr>
            </w:pPr>
            <w:r>
              <w:rPr>
                <w:rFonts w:eastAsia="SimSun"/>
                <w:color w:val="333333"/>
                <w:sz w:val="24"/>
                <w:szCs w:val="24"/>
                <w:lang w:eastAsia="ru-RU"/>
              </w:rPr>
              <w:t>27454</w:t>
            </w:r>
          </w:p>
        </w:tc>
        <w:tc>
          <w:tcPr>
            <w:tcW w:w="1430"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будівель індивідуальної забудови (абоненти)</w:t>
            </w:r>
          </w:p>
        </w:tc>
        <w:tc>
          <w:tcPr>
            <w:tcW w:w="769" w:type="dxa"/>
            <w:gridSpan w:val="3"/>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861" w:type="dxa"/>
            <w:gridSpan w:val="7"/>
            <w:tcBorders/>
            <w:shd w:color="auto" w:fill="auto" w:val="clear"/>
            <w:vAlign w:val="bottom"/>
          </w:tcPr>
          <w:p>
            <w:pPr>
              <w:pStyle w:val="Normal"/>
              <w:spacing w:lineRule="auto" w:line="240" w:before="0" w:after="0"/>
              <w:jc w:val="right"/>
              <w:rPr>
                <w:rFonts w:eastAsia="SimSun"/>
                <w:color w:val="333333"/>
                <w:sz w:val="24"/>
                <w:szCs w:val="24"/>
                <w:lang w:eastAsia="ru-RU"/>
              </w:rPr>
            </w:pPr>
            <w:r>
              <w:rPr>
                <w:rFonts w:eastAsia="SimSun"/>
                <w:color w:val="333333"/>
                <w:sz w:val="24"/>
                <w:szCs w:val="24"/>
                <w:lang w:eastAsia="ru-RU"/>
              </w:rPr>
              <w:t>21312</w:t>
            </w:r>
          </w:p>
        </w:tc>
        <w:tc>
          <w:tcPr>
            <w:tcW w:w="1430"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багатоповерхових будинків з приладами обліку (загальнобудинкові)</w:t>
            </w:r>
          </w:p>
        </w:tc>
        <w:tc>
          <w:tcPr>
            <w:tcW w:w="769" w:type="dxa"/>
            <w:gridSpan w:val="3"/>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861" w:type="dxa"/>
            <w:gridSpan w:val="7"/>
            <w:tcBorders/>
            <w:shd w:color="auto" w:fill="auto" w:val="clear"/>
            <w:vAlign w:val="bottom"/>
          </w:tcPr>
          <w:p>
            <w:pPr>
              <w:pStyle w:val="Normal"/>
              <w:spacing w:lineRule="auto" w:line="240" w:before="0" w:after="0"/>
              <w:jc w:val="right"/>
              <w:rPr>
                <w:rFonts w:eastAsia="SimSun"/>
                <w:color w:val="333333"/>
                <w:sz w:val="24"/>
                <w:szCs w:val="24"/>
                <w:lang w:eastAsia="ru-RU"/>
              </w:rPr>
            </w:pPr>
            <w:r>
              <w:rPr>
                <w:rFonts w:eastAsia="SimSun"/>
                <w:color w:val="333333"/>
                <w:sz w:val="24"/>
                <w:szCs w:val="24"/>
                <w:lang w:eastAsia="ru-RU"/>
              </w:rPr>
              <w:t>4</w:t>
            </w:r>
          </w:p>
        </w:tc>
        <w:tc>
          <w:tcPr>
            <w:tcW w:w="1430"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квартир у багатоповерхових будинках з приладами обліку (абоненти)</w:t>
            </w:r>
          </w:p>
        </w:tc>
        <w:tc>
          <w:tcPr>
            <w:tcW w:w="769" w:type="dxa"/>
            <w:gridSpan w:val="3"/>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861" w:type="dxa"/>
            <w:gridSpan w:val="7"/>
            <w:tcBorders/>
            <w:shd w:color="auto" w:fill="auto" w:val="clear"/>
            <w:vAlign w:val="bottom"/>
          </w:tcPr>
          <w:p>
            <w:pPr>
              <w:pStyle w:val="Normal"/>
              <w:spacing w:lineRule="auto" w:line="240" w:before="0" w:after="0"/>
              <w:jc w:val="right"/>
              <w:rPr>
                <w:rFonts w:eastAsia="SimSun"/>
                <w:color w:val="333333"/>
                <w:sz w:val="24"/>
                <w:szCs w:val="24"/>
                <w:lang w:eastAsia="ru-RU"/>
              </w:rPr>
            </w:pPr>
            <w:r>
              <w:rPr>
                <w:rFonts w:eastAsia="SimSun"/>
                <w:color w:val="333333"/>
                <w:sz w:val="24"/>
                <w:szCs w:val="24"/>
                <w:lang w:eastAsia="ru-RU"/>
              </w:rPr>
              <w:t>24731</w:t>
            </w:r>
          </w:p>
        </w:tc>
        <w:tc>
          <w:tcPr>
            <w:tcW w:w="1430"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Кількість будівель індивідуальної забудови з приладами обліку (абоненти)</w:t>
            </w:r>
          </w:p>
        </w:tc>
        <w:tc>
          <w:tcPr>
            <w:tcW w:w="769" w:type="dxa"/>
            <w:gridSpan w:val="3"/>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t>од.</w:t>
            </w:r>
          </w:p>
        </w:tc>
        <w:tc>
          <w:tcPr>
            <w:tcW w:w="861" w:type="dxa"/>
            <w:gridSpan w:val="7"/>
            <w:tcBorders/>
            <w:shd w:color="auto" w:fill="auto" w:val="clear"/>
            <w:vAlign w:val="bottom"/>
          </w:tcPr>
          <w:p>
            <w:pPr>
              <w:pStyle w:val="Normal"/>
              <w:spacing w:lineRule="auto" w:line="240" w:before="0" w:after="0"/>
              <w:jc w:val="right"/>
              <w:rPr>
                <w:rFonts w:eastAsia="SimSun"/>
                <w:color w:val="333333"/>
                <w:sz w:val="24"/>
                <w:szCs w:val="24"/>
                <w:lang w:eastAsia="ru-RU"/>
              </w:rPr>
            </w:pPr>
            <w:r>
              <w:rPr>
                <w:rFonts w:eastAsia="SimSun"/>
                <w:color w:val="333333"/>
                <w:sz w:val="24"/>
                <w:szCs w:val="24"/>
                <w:lang w:eastAsia="ru-RU"/>
              </w:rPr>
              <w:t>15631</w:t>
            </w:r>
          </w:p>
        </w:tc>
        <w:tc>
          <w:tcPr>
            <w:tcW w:w="1430"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ind w:firstLine="24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61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235" w:type="dxa"/>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94" w:type="dxa"/>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861" w:type="dxa"/>
            <w:gridSpan w:val="7"/>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*1</w:t>
            </w:r>
          </w:p>
        </w:tc>
        <w:tc>
          <w:tcPr>
            <w:tcW w:w="3479" w:type="dxa"/>
            <w:tcBorders/>
            <w:shd w:color="auto" w:fill="auto" w:val="clear"/>
            <w:vAlign w:val="center"/>
          </w:tcPr>
          <w:p>
            <w:pPr>
              <w:pStyle w:val="Normal"/>
              <w:spacing w:lineRule="auto" w:line="240" w:before="0" w:after="0"/>
              <w:rPr>
                <w:rFonts w:ascii="Times New Roman" w:hAnsi="Times New Roman" w:eastAsia="SimSun"/>
                <w:b/>
                <w:b/>
                <w:bCs/>
                <w:sz w:val="24"/>
                <w:szCs w:val="24"/>
                <w:lang w:eastAsia="ru-RU"/>
              </w:rPr>
            </w:pPr>
            <w:r>
              <w:rPr>
                <w:rFonts w:eastAsia="SimSun" w:ascii="Times New Roman" w:hAnsi="Times New Roman"/>
                <w:b/>
                <w:bCs/>
                <w:sz w:val="24"/>
                <w:szCs w:val="24"/>
                <w:lang w:eastAsia="ru-RU"/>
              </w:rPr>
              <w:t>Назва населених пунктів, яким надаються послуги:</w:t>
            </w:r>
          </w:p>
        </w:tc>
        <w:tc>
          <w:tcPr>
            <w:tcW w:w="769" w:type="dxa"/>
            <w:gridSpan w:val="3"/>
            <w:tcBorders/>
            <w:shd w:color="auto" w:fill="auto" w:val="clear"/>
            <w:vAlign w:val="center"/>
          </w:tcPr>
          <w:p>
            <w:pPr>
              <w:pStyle w:val="Normal"/>
              <w:spacing w:lineRule="auto" w:line="240" w:before="0" w:after="0"/>
              <w:jc w:val="center"/>
              <w:rPr>
                <w:rFonts w:ascii="Times New Roman" w:hAnsi="Times New Roman" w:eastAsia="SimSun"/>
                <w:b/>
                <w:b/>
                <w:bCs/>
                <w:sz w:val="24"/>
                <w:szCs w:val="24"/>
                <w:lang w:eastAsia="ru-RU"/>
              </w:rPr>
            </w:pPr>
            <w:r>
              <w:rPr>
                <w:rFonts w:eastAsia="SimSun" w:ascii="Times New Roman" w:hAnsi="Times New Roman"/>
                <w:b/>
                <w:bCs/>
                <w:sz w:val="24"/>
                <w:szCs w:val="24"/>
                <w:lang w:eastAsia="ru-RU"/>
              </w:rPr>
            </w:r>
          </w:p>
        </w:tc>
        <w:tc>
          <w:tcPr>
            <w:tcW w:w="861" w:type="dxa"/>
            <w:gridSpan w:val="7"/>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 xml:space="preserve">№ </w:t>
            </w:r>
            <w:r>
              <w:rPr>
                <w:rFonts w:eastAsia="SimSun" w:ascii="Times New Roman" w:hAnsi="Times New Roman"/>
                <w:sz w:val="24"/>
                <w:szCs w:val="24"/>
                <w:lang w:eastAsia="ru-RU"/>
              </w:rPr>
              <w:t>з/п</w:t>
            </w:r>
          </w:p>
        </w:tc>
        <w:tc>
          <w:tcPr>
            <w:tcW w:w="3479" w:type="dxa"/>
            <w:tcBorders>
              <w:top w:val="single" w:sz="4" w:space="0" w:color="000000"/>
              <w:bottom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 xml:space="preserve">Назва населеного пункту  </w:t>
            </w:r>
          </w:p>
        </w:tc>
        <w:tc>
          <w:tcPr>
            <w:tcW w:w="769" w:type="dxa"/>
            <w:gridSpan w:val="3"/>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Кількість населення (чол.)</w:t>
            </w:r>
          </w:p>
        </w:tc>
        <w:tc>
          <w:tcPr>
            <w:tcW w:w="861" w:type="dxa"/>
            <w:gridSpan w:val="7"/>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 </w:t>
            </w:r>
          </w:p>
        </w:tc>
        <w:tc>
          <w:tcPr>
            <w:tcW w:w="3479" w:type="dxa"/>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color w:val="333333"/>
                <w:sz w:val="24"/>
                <w:szCs w:val="24"/>
                <w:lang w:eastAsia="ru-RU"/>
              </w:rPr>
            </w:pPr>
            <w:r>
              <w:rPr>
                <w:rFonts w:eastAsia="SimSun" w:ascii="Times New Roman" w:hAnsi="Times New Roman"/>
                <w:color w:val="333333"/>
                <w:sz w:val="24"/>
                <w:szCs w:val="24"/>
                <w:lang w:eastAsia="ru-RU"/>
              </w:rPr>
              <w:t> </w:t>
            </w:r>
          </w:p>
        </w:tc>
        <w:tc>
          <w:tcPr>
            <w:tcW w:w="769" w:type="dxa"/>
            <w:gridSpan w:val="3"/>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 </w:t>
            </w:r>
          </w:p>
        </w:tc>
        <w:tc>
          <w:tcPr>
            <w:tcW w:w="861" w:type="dxa"/>
            <w:gridSpan w:val="7"/>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 </w:t>
            </w:r>
          </w:p>
        </w:tc>
        <w:tc>
          <w:tcPr>
            <w:tcW w:w="3479" w:type="dxa"/>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 </w:t>
            </w:r>
          </w:p>
        </w:tc>
        <w:tc>
          <w:tcPr>
            <w:tcW w:w="769" w:type="dxa"/>
            <w:gridSpan w:val="3"/>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 </w:t>
            </w:r>
          </w:p>
        </w:tc>
        <w:tc>
          <w:tcPr>
            <w:tcW w:w="861" w:type="dxa"/>
            <w:gridSpan w:val="7"/>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923" w:type="dxa"/>
            <w:gridSpan w:val="6"/>
            <w:tcBorders/>
            <w:shd w:color="auto" w:fill="auto" w:val="clear"/>
            <w:vAlign w:val="bottom"/>
          </w:tcPr>
          <w:p>
            <w:pPr>
              <w:pStyle w:val="Normal"/>
              <w:spacing w:lineRule="auto" w:line="240" w:before="0" w:after="0"/>
              <w:jc w:val="right"/>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235" w:type="dxa"/>
            <w:gridSpan w:val="2"/>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472"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shd w:color="auto" w:fill="auto" w:val="clear"/>
            <w:vAlign w:val="center"/>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*2</w:t>
            </w:r>
          </w:p>
        </w:tc>
        <w:tc>
          <w:tcPr>
            <w:tcW w:w="4403" w:type="dxa"/>
            <w:gridSpan w:val="8"/>
            <w:tcBorders/>
            <w:shd w:color="auto" w:fill="auto" w:val="clear"/>
            <w:vAlign w:val="center"/>
          </w:tcPr>
          <w:p>
            <w:pPr>
              <w:pStyle w:val="Normal"/>
              <w:spacing w:lineRule="auto" w:line="240" w:before="0" w:after="0"/>
              <w:rPr>
                <w:rFonts w:ascii="Times New Roman" w:hAnsi="Times New Roman" w:eastAsia="SimSun"/>
                <w:b/>
                <w:b/>
                <w:bCs/>
                <w:sz w:val="24"/>
                <w:szCs w:val="24"/>
                <w:lang w:eastAsia="ru-RU"/>
              </w:rPr>
            </w:pPr>
            <w:r>
              <w:rPr>
                <w:rFonts w:eastAsia="SimSun" w:ascii="Times New Roman" w:hAnsi="Times New Roman"/>
                <w:b/>
                <w:bCs/>
                <w:sz w:val="24"/>
                <w:szCs w:val="24"/>
                <w:lang w:eastAsia="ru-RU"/>
              </w:rPr>
              <w:t>Назва населених пунктів, яким надаються послуги</w:t>
            </w:r>
          </w:p>
        </w:tc>
        <w:tc>
          <w:tcPr>
            <w:tcW w:w="235" w:type="dxa"/>
            <w:gridSpan w:val="2"/>
            <w:tcBorders/>
            <w:shd w:color="auto" w:fill="auto" w:val="clear"/>
            <w:vAlign w:val="center"/>
          </w:tcPr>
          <w:p>
            <w:pPr>
              <w:pStyle w:val="Normal"/>
              <w:spacing w:lineRule="auto" w:line="240" w:before="0" w:after="0"/>
              <w:jc w:val="center"/>
              <w:rPr>
                <w:rFonts w:ascii="Times New Roman" w:hAnsi="Times New Roman" w:eastAsia="SimSun"/>
                <w:b/>
                <w:b/>
                <w:bCs/>
                <w:sz w:val="24"/>
                <w:szCs w:val="24"/>
                <w:lang w:eastAsia="ru-RU"/>
              </w:rPr>
            </w:pPr>
            <w:r>
              <w:rPr>
                <w:rFonts w:eastAsia="SimSun" w:ascii="Times New Roman" w:hAnsi="Times New Roman"/>
                <w:b/>
                <w:bCs/>
                <w:sz w:val="24"/>
                <w:szCs w:val="24"/>
                <w:lang w:eastAsia="ru-RU"/>
              </w:rPr>
            </w:r>
          </w:p>
        </w:tc>
        <w:tc>
          <w:tcPr>
            <w:tcW w:w="472"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6" w:type="dxa"/>
            <w:gridSpan w:val="2"/>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 xml:space="preserve">№ </w:t>
            </w:r>
            <w:r>
              <w:rPr>
                <w:rFonts w:eastAsia="SimSun" w:ascii="Times New Roman" w:hAnsi="Times New Roman"/>
                <w:sz w:val="24"/>
                <w:szCs w:val="24"/>
                <w:lang w:eastAsia="ru-RU"/>
              </w:rPr>
              <w:t>з/п</w:t>
            </w:r>
          </w:p>
        </w:tc>
        <w:tc>
          <w:tcPr>
            <w:tcW w:w="3479" w:type="dxa"/>
            <w:tcBorders>
              <w:top w:val="single" w:sz="4" w:space="0" w:color="000000"/>
              <w:bottom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 xml:space="preserve">Назва населеного пункту  </w:t>
            </w:r>
          </w:p>
        </w:tc>
        <w:tc>
          <w:tcPr>
            <w:tcW w:w="879"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 xml:space="preserve"> </w:t>
            </w:r>
            <w:r>
              <w:rPr>
                <w:rFonts w:eastAsia="SimSun" w:ascii="Times New Roman" w:hAnsi="Times New Roman"/>
                <w:sz w:val="24"/>
                <w:szCs w:val="24"/>
                <w:lang w:eastAsia="ru-RU"/>
              </w:rPr>
              <w:t>Кількість населення (чол.)</w:t>
            </w:r>
          </w:p>
        </w:tc>
        <w:tc>
          <w:tcPr>
            <w:tcW w:w="751" w:type="dxa"/>
            <w:gridSpan w:val="6"/>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1</w:t>
            </w:r>
          </w:p>
        </w:tc>
        <w:tc>
          <w:tcPr>
            <w:tcW w:w="3479" w:type="dxa"/>
            <w:tcBorders>
              <w:bottom w:val="single" w:sz="4" w:space="0" w:color="000000"/>
            </w:tcBorders>
            <w:shd w:color="auto" w:fill="auto" w:val="clear"/>
            <w:vAlign w:val="center"/>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м.Слов'янськ</w:t>
            </w:r>
          </w:p>
        </w:tc>
        <w:tc>
          <w:tcPr>
            <w:tcW w:w="923" w:type="dxa"/>
            <w:gridSpan w:val="6"/>
            <w:tcBorders>
              <w:left w:val="single" w:sz="4" w:space="0" w:color="000000"/>
              <w:bottom w:val="single" w:sz="4" w:space="0" w:color="000000"/>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90836</w:t>
            </w:r>
          </w:p>
        </w:tc>
        <w:tc>
          <w:tcPr>
            <w:tcW w:w="235" w:type="dxa"/>
            <w:gridSpan w:val="2"/>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 </w:t>
            </w:r>
          </w:p>
        </w:tc>
        <w:tc>
          <w:tcPr>
            <w:tcW w:w="472"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2</w:t>
            </w:r>
          </w:p>
        </w:tc>
        <w:tc>
          <w:tcPr>
            <w:tcW w:w="3479" w:type="dxa"/>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color w:val="333333"/>
                <w:sz w:val="24"/>
                <w:szCs w:val="24"/>
                <w:lang w:eastAsia="ru-RU"/>
              </w:rPr>
            </w:pPr>
            <w:r>
              <w:rPr>
                <w:rFonts w:eastAsia="SimSun" w:ascii="Times New Roman" w:hAnsi="Times New Roman"/>
                <w:color w:val="333333"/>
                <w:sz w:val="24"/>
                <w:szCs w:val="24"/>
                <w:lang w:eastAsia="ru-RU"/>
              </w:rPr>
              <w:t>с.Мирний</w:t>
            </w:r>
          </w:p>
        </w:tc>
        <w:tc>
          <w:tcPr>
            <w:tcW w:w="879" w:type="dxa"/>
            <w:gridSpan w:val="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1348</w:t>
            </w:r>
          </w:p>
        </w:tc>
        <w:tc>
          <w:tcPr>
            <w:tcW w:w="751" w:type="dxa"/>
            <w:gridSpan w:val="6"/>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9" w:hRule="atLeast"/>
        </w:trPr>
        <w:tc>
          <w:tcPr>
            <w:tcW w:w="716"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t>3</w:t>
            </w:r>
          </w:p>
        </w:tc>
        <w:tc>
          <w:tcPr>
            <w:tcW w:w="3479" w:type="dxa"/>
            <w:tcBorders>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с.Маяки</w:t>
            </w:r>
          </w:p>
        </w:tc>
        <w:tc>
          <w:tcPr>
            <w:tcW w:w="879" w:type="dxa"/>
            <w:gridSpan w:val="4"/>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t>99</w:t>
            </w:r>
          </w:p>
        </w:tc>
        <w:tc>
          <w:tcPr>
            <w:tcW w:w="751" w:type="dxa"/>
            <w:gridSpan w:val="6"/>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255" w:hRule="atLeast"/>
        </w:trPr>
        <w:tc>
          <w:tcPr>
            <w:tcW w:w="716" w:type="dxa"/>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3479" w:type="dxa"/>
            <w:tcBorders/>
            <w:shd w:color="auto" w:fill="auto" w:val="clear"/>
            <w:vAlign w:val="bottom"/>
          </w:tcPr>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r>
          </w:p>
          <w:p>
            <w:pPr>
              <w:pStyle w:val="Normal"/>
              <w:spacing w:lineRule="auto" w:line="240" w:before="0" w:after="0"/>
              <w:rPr>
                <w:rFonts w:ascii="Times New Roman" w:hAnsi="Times New Roman" w:eastAsia="SimSun"/>
                <w:sz w:val="24"/>
                <w:szCs w:val="24"/>
                <w:lang w:val="uk-UA" w:eastAsia="ru-RU"/>
              </w:rPr>
            </w:pPr>
            <w:r>
              <w:rPr>
                <w:rFonts w:eastAsia="SimSun" w:ascii="Times New Roman" w:hAnsi="Times New Roman"/>
                <w:sz w:val="24"/>
                <w:szCs w:val="24"/>
                <w:lang w:val="uk-UA" w:eastAsia="ru-RU"/>
              </w:rPr>
            </w:r>
          </w:p>
        </w:tc>
        <w:tc>
          <w:tcPr>
            <w:tcW w:w="923" w:type="dxa"/>
            <w:gridSpan w:val="6"/>
            <w:tcBorders/>
            <w:shd w:color="auto" w:fill="auto" w:val="clear"/>
            <w:vAlign w:val="bottom"/>
          </w:tcPr>
          <w:p>
            <w:pPr>
              <w:pStyle w:val="Normal"/>
              <w:spacing w:lineRule="auto" w:line="240" w:before="0" w:after="0"/>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235" w:type="dxa"/>
            <w:gridSpan w:val="2"/>
            <w:tcBorders/>
            <w:shd w:color="auto" w:fill="auto" w:val="clear"/>
            <w:vAlign w:val="bottom"/>
          </w:tcPr>
          <w:p>
            <w:pPr>
              <w:pStyle w:val="Normal"/>
              <w:spacing w:lineRule="auto" w:line="240" w:before="0" w:after="0"/>
              <w:jc w:val="center"/>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472"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430"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649" w:type="dxa"/>
            <w:gridSpan w:val="2"/>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1100" w:type="dxa"/>
            <w:gridSpan w:val="3"/>
            <w:tcBorders/>
            <w:shd w:color="auto" w:fill="auto" w:val="clear"/>
            <w:vAlign w:val="bottom"/>
          </w:tcPr>
          <w:p>
            <w:pPr>
              <w:pStyle w:val="Normal"/>
              <w:spacing w:lineRule="auto" w:line="240" w:before="0" w:after="0"/>
              <w:jc w:val="both"/>
              <w:rPr>
                <w:rFonts w:ascii="Times New Roman" w:hAnsi="Times New Roman" w:eastAsia="SimSun"/>
                <w:sz w:val="24"/>
                <w:szCs w:val="24"/>
                <w:lang w:eastAsia="ru-RU"/>
              </w:rPr>
            </w:pPr>
            <w:r>
              <w:rPr>
                <w:rFonts w:eastAsia="SimSun" w:ascii="Times New Roman" w:hAnsi="Times New Roman"/>
                <w:sz w:val="24"/>
                <w:szCs w:val="24"/>
                <w:lang w:eastAsia="ru-RU"/>
              </w:rPr>
            </w:r>
          </w:p>
        </w:tc>
        <w:tc>
          <w:tcPr>
            <w:tcW w:w="587" w:type="dxa"/>
            <w:gridSpan w:val="3"/>
            <w:tcBorders/>
            <w:shd w:fill="auto" w:val="clear"/>
          </w:tcPr>
          <w:p>
            <w:pPr>
              <w:pStyle w:val="Normal"/>
              <w:widowControl/>
              <w:bidi w:val="0"/>
              <w:spacing w:lineRule="auto" w:line="276" w:before="0" w:after="200"/>
              <w:jc w:val="left"/>
              <w:rPr/>
            </w:pPr>
            <w:r>
              <w:rPr/>
            </w:r>
          </w:p>
        </w:tc>
      </w:tr>
      <w:tr>
        <w:trPr>
          <w:trHeight w:val="300" w:hRule="atLeast"/>
        </w:trPr>
        <w:tc>
          <w:tcPr>
            <w:tcW w:w="5075" w:type="dxa"/>
            <w:gridSpan w:val="7"/>
            <w:tcBorders/>
            <w:shd w:color="auto" w:fill="auto" w:val="clear"/>
            <w:vAlign w:val="bottom"/>
          </w:tcPr>
          <w:p>
            <w:pPr>
              <w:pStyle w:val="Normal"/>
              <w:spacing w:lineRule="auto" w:line="240" w:before="0" w:after="0"/>
              <w:jc w:val="center"/>
              <w:rPr>
                <w:rFonts w:ascii="Times New Roman" w:hAnsi="Times New Roman" w:eastAsia="SimSun"/>
                <w:lang w:val="uk-UA" w:eastAsia="ru-RU"/>
              </w:rPr>
            </w:pPr>
            <w:r>
              <w:rPr>
                <w:rFonts w:eastAsia="SimSun" w:ascii="Times New Roman" w:hAnsi="Times New Roman"/>
                <w:lang w:eastAsia="ru-RU"/>
              </w:rPr>
              <w:t>____________________________________________</w:t>
            </w:r>
          </w:p>
        </w:tc>
        <w:tc>
          <w:tcPr>
            <w:tcW w:w="751" w:type="dxa"/>
            <w:gridSpan w:val="6"/>
            <w:tcBorders/>
            <w:shd w:color="auto" w:fill="auto" w:val="clear"/>
            <w:vAlign w:val="center"/>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r>
          </w:p>
        </w:tc>
        <w:tc>
          <w:tcPr>
            <w:tcW w:w="3079" w:type="dxa"/>
            <w:gridSpan w:val="4"/>
            <w:tcBorders/>
            <w:shd w:color="auto" w:fill="auto" w:val="clear"/>
            <w:vAlign w:val="bottom"/>
          </w:tcPr>
          <w:p>
            <w:pPr>
              <w:pStyle w:val="Normal"/>
              <w:spacing w:lineRule="auto" w:line="240" w:before="0" w:after="0"/>
              <w:rPr>
                <w:rFonts w:ascii="Times New Roman" w:hAnsi="Times New Roman" w:eastAsia="SimSun"/>
                <w:b/>
                <w:b/>
                <w:u w:val="single"/>
                <w:lang w:val="uk-UA" w:eastAsia="ru-RU"/>
              </w:rPr>
            </w:pPr>
            <w:r>
              <w:rPr>
                <w:rFonts w:eastAsia="SimSun" w:ascii="Times New Roman" w:hAnsi="Times New Roman"/>
                <w:b/>
                <w:u w:val="single"/>
                <w:lang w:val="uk-UA" w:eastAsia="ru-RU"/>
              </w:rPr>
              <w:t>О.І.КРЕТОВИЧ</w:t>
            </w:r>
          </w:p>
        </w:tc>
        <w:tc>
          <w:tcPr>
            <w:tcW w:w="1100" w:type="dxa"/>
            <w:gridSpan w:val="3"/>
            <w:tcBorders/>
            <w:shd w:color="auto" w:fill="auto" w:val="clear"/>
            <w:vAlign w:val="bottom"/>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r>
          </w:p>
        </w:tc>
        <w:tc>
          <w:tcPr>
            <w:tcW w:w="586" w:type="dxa"/>
            <w:gridSpan w:val="2"/>
            <w:tcBorders/>
            <w:shd w:fill="auto" w:val="clear"/>
          </w:tcPr>
          <w:p>
            <w:pPr>
              <w:pStyle w:val="Normal"/>
              <w:widowControl/>
              <w:bidi w:val="0"/>
              <w:spacing w:lineRule="auto" w:line="276" w:before="0" w:after="200"/>
              <w:jc w:val="left"/>
              <w:rPr/>
            </w:pPr>
            <w:r>
              <w:rPr/>
            </w:r>
          </w:p>
        </w:tc>
      </w:tr>
      <w:tr>
        <w:trPr>
          <w:trHeight w:val="285" w:hRule="atLeast"/>
        </w:trPr>
        <w:tc>
          <w:tcPr>
            <w:tcW w:w="5075" w:type="dxa"/>
            <w:gridSpan w:val="7"/>
            <w:tcBorders/>
            <w:shd w:color="auto" w:fill="auto" w:val="clear"/>
            <w:vAlign w:val="center"/>
          </w:tcPr>
          <w:p>
            <w:pPr>
              <w:pStyle w:val="Normal"/>
              <w:spacing w:lineRule="auto" w:line="240" w:before="0" w:after="0"/>
              <w:jc w:val="center"/>
              <w:rPr>
                <w:rFonts w:ascii="Times New Roman" w:hAnsi="Times New Roman" w:eastAsia="SimSun"/>
                <w:lang w:eastAsia="ru-RU"/>
              </w:rPr>
            </w:pPr>
            <w:r>
              <w:rPr>
                <w:rFonts w:eastAsia="SimSun" w:ascii="Times New Roman" w:hAnsi="Times New Roman"/>
                <w:lang w:eastAsia="ru-RU"/>
              </w:rPr>
              <w:t>(підпис керівника (власника)</w:t>
            </w:r>
          </w:p>
        </w:tc>
        <w:tc>
          <w:tcPr>
            <w:tcW w:w="751" w:type="dxa"/>
            <w:gridSpan w:val="6"/>
            <w:tcBorders/>
            <w:shd w:color="auto" w:fill="auto" w:val="clear"/>
            <w:vAlign w:val="center"/>
          </w:tcPr>
          <w:p>
            <w:pPr>
              <w:pStyle w:val="Normal"/>
              <w:spacing w:lineRule="auto" w:line="240" w:before="0" w:after="0"/>
              <w:rPr>
                <w:rFonts w:ascii="Times New Roman" w:hAnsi="Times New Roman" w:eastAsia="SimSun"/>
                <w:sz w:val="20"/>
                <w:szCs w:val="20"/>
                <w:lang w:eastAsia="ru-RU"/>
              </w:rPr>
            </w:pPr>
            <w:r>
              <w:rPr>
                <w:rFonts w:eastAsia="SimSun" w:ascii="Times New Roman" w:hAnsi="Times New Roman"/>
                <w:sz w:val="20"/>
                <w:szCs w:val="20"/>
                <w:lang w:eastAsia="ru-RU"/>
              </w:rPr>
              <w:t>М.П.</w:t>
            </w:r>
          </w:p>
        </w:tc>
        <w:tc>
          <w:tcPr>
            <w:tcW w:w="4180" w:type="dxa"/>
            <w:gridSpan w:val="8"/>
            <w:tcBorders/>
            <w:shd w:color="auto" w:fill="auto" w:val="clear"/>
            <w:vAlign w:val="center"/>
          </w:tcPr>
          <w:p>
            <w:pPr>
              <w:pStyle w:val="Normal"/>
              <w:spacing w:lineRule="auto" w:line="240" w:before="0" w:after="0"/>
              <w:rPr>
                <w:rFonts w:ascii="Times New Roman" w:hAnsi="Times New Roman" w:eastAsia="SimSun"/>
                <w:lang w:val="uk-UA" w:eastAsia="ru-RU"/>
              </w:rPr>
            </w:pPr>
            <w:r>
              <w:rPr>
                <w:rFonts w:eastAsia="SimSun" w:ascii="Times New Roman" w:hAnsi="Times New Roman"/>
                <w:lang w:eastAsia="ru-RU"/>
              </w:rPr>
              <w:t>(ініціали, прізвище)</w:t>
            </w:r>
          </w:p>
          <w:p>
            <w:pPr>
              <w:pStyle w:val="Normal"/>
              <w:spacing w:lineRule="auto" w:line="240" w:before="0" w:after="0"/>
              <w:rPr>
                <w:rFonts w:ascii="Times New Roman" w:hAnsi="Times New Roman" w:eastAsia="SimSun"/>
                <w:lang w:val="uk-UA" w:eastAsia="ru-RU"/>
              </w:rPr>
            </w:pPr>
            <w:r>
              <w:rPr>
                <w:rFonts w:eastAsia="SimSun" w:ascii="Times New Roman" w:hAnsi="Times New Roman"/>
                <w:lang w:val="uk-UA" w:eastAsia="ru-RU"/>
              </w:rPr>
            </w:r>
          </w:p>
        </w:tc>
        <w:tc>
          <w:tcPr>
            <w:tcW w:w="585" w:type="dxa"/>
            <w:tcBorders/>
            <w:shd w:fill="auto" w:val="clear"/>
          </w:tcPr>
          <w:p>
            <w:pPr>
              <w:pStyle w:val="Normal"/>
              <w:widowControl/>
              <w:bidi w:val="0"/>
              <w:spacing w:lineRule="auto" w:line="276" w:before="0" w:after="200"/>
              <w:jc w:val="left"/>
              <w:rPr/>
            </w:pPr>
            <w:r>
              <w:rPr/>
            </w:r>
          </w:p>
        </w:tc>
      </w:tr>
      <w:tr>
        <w:trPr>
          <w:trHeight w:val="270" w:hRule="atLeast"/>
        </w:trPr>
        <w:tc>
          <w:tcPr>
            <w:tcW w:w="5075" w:type="dxa"/>
            <w:gridSpan w:val="7"/>
            <w:tcBorders/>
            <w:shd w:color="auto" w:fill="auto" w:val="clear"/>
            <w:vAlign w:val="bottom"/>
          </w:tcPr>
          <w:p>
            <w:pPr>
              <w:pStyle w:val="Normal"/>
              <w:spacing w:lineRule="auto" w:line="240" w:before="0" w:after="0"/>
              <w:jc w:val="center"/>
              <w:rPr>
                <w:rFonts w:ascii="Times New Roman" w:hAnsi="Times New Roman" w:eastAsia="SimSun"/>
                <w:lang w:val="uk-UA" w:eastAsia="ru-RU"/>
              </w:rPr>
            </w:pPr>
            <w:r>
              <w:rPr>
                <w:rFonts w:eastAsia="SimSun" w:ascii="Times New Roman" w:hAnsi="Times New Roman"/>
                <w:lang w:eastAsia="ru-RU"/>
              </w:rPr>
              <w:t>____________________________________________</w:t>
            </w:r>
          </w:p>
        </w:tc>
        <w:tc>
          <w:tcPr>
            <w:tcW w:w="751" w:type="dxa"/>
            <w:gridSpan w:val="6"/>
            <w:tcBorders/>
            <w:shd w:color="auto" w:fill="auto" w:val="clear"/>
            <w:vAlign w:val="center"/>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r>
          </w:p>
        </w:tc>
        <w:tc>
          <w:tcPr>
            <w:tcW w:w="3883" w:type="dxa"/>
            <w:gridSpan w:val="5"/>
            <w:tcBorders/>
            <w:shd w:color="auto" w:fill="auto" w:val="clear"/>
            <w:vAlign w:val="bottom"/>
          </w:tcPr>
          <w:p>
            <w:pPr>
              <w:pStyle w:val="Normal"/>
              <w:spacing w:lineRule="auto" w:line="240" w:before="0" w:after="0"/>
              <w:rPr>
                <w:rFonts w:ascii="Times New Roman" w:hAnsi="Times New Roman" w:eastAsia="SimSun"/>
                <w:b/>
                <w:b/>
                <w:u w:val="single"/>
                <w:lang w:val="uk-UA" w:eastAsia="ru-RU"/>
              </w:rPr>
            </w:pPr>
            <w:r>
              <w:rPr>
                <w:rFonts w:eastAsia="SimSun" w:ascii="Times New Roman" w:hAnsi="Times New Roman"/>
                <w:b/>
                <w:u w:val="single"/>
                <w:lang w:val="uk-UA" w:eastAsia="ru-RU"/>
              </w:rPr>
              <w:t>А.Ю.СІДНЄВА</w:t>
            </w:r>
          </w:p>
        </w:tc>
        <w:tc>
          <w:tcPr>
            <w:tcW w:w="296" w:type="dxa"/>
            <w:gridSpan w:val="2"/>
            <w:tcBorders/>
            <w:shd w:fill="auto" w:val="clear"/>
          </w:tcPr>
          <w:p>
            <w:pPr>
              <w:pStyle w:val="Normal"/>
              <w:widowControl/>
              <w:bidi w:val="0"/>
              <w:spacing w:lineRule="auto" w:line="276" w:before="0" w:after="200"/>
              <w:jc w:val="left"/>
              <w:rPr/>
            </w:pPr>
            <w:r>
              <w:rPr/>
            </w:r>
          </w:p>
        </w:tc>
        <w:tc>
          <w:tcPr>
            <w:tcW w:w="586" w:type="dxa"/>
            <w:gridSpan w:val="2"/>
            <w:tcBorders/>
            <w:shd w:fill="auto" w:val="clear"/>
          </w:tcPr>
          <w:p>
            <w:pPr>
              <w:pStyle w:val="Normal"/>
              <w:widowControl/>
              <w:bidi w:val="0"/>
              <w:spacing w:lineRule="auto" w:line="276" w:before="0" w:after="200"/>
              <w:jc w:val="left"/>
              <w:rPr/>
            </w:pPr>
            <w:r>
              <w:rPr/>
            </w:r>
          </w:p>
        </w:tc>
      </w:tr>
      <w:tr>
        <w:trPr>
          <w:trHeight w:val="285" w:hRule="atLeast"/>
        </w:trPr>
        <w:tc>
          <w:tcPr>
            <w:tcW w:w="5075" w:type="dxa"/>
            <w:gridSpan w:val="7"/>
            <w:tcBorders/>
            <w:shd w:color="auto" w:fill="auto" w:val="clear"/>
            <w:vAlign w:val="center"/>
          </w:tcPr>
          <w:p>
            <w:pPr>
              <w:pStyle w:val="Normal"/>
              <w:spacing w:lineRule="auto" w:line="240" w:before="0" w:after="0"/>
              <w:jc w:val="center"/>
              <w:rPr>
                <w:rFonts w:ascii="Times New Roman" w:hAnsi="Times New Roman" w:eastAsia="SimSun"/>
                <w:lang w:eastAsia="ru-RU"/>
              </w:rPr>
            </w:pPr>
            <w:r>
              <w:rPr>
                <w:rFonts w:eastAsia="SimSun" w:ascii="Times New Roman" w:hAnsi="Times New Roman"/>
                <w:lang w:eastAsia="ru-RU"/>
              </w:rPr>
              <w:t xml:space="preserve">(підпис головного бухгалтера) </w:t>
            </w:r>
          </w:p>
        </w:tc>
        <w:tc>
          <w:tcPr>
            <w:tcW w:w="751" w:type="dxa"/>
            <w:gridSpan w:val="6"/>
            <w:tcBorders/>
            <w:shd w:color="auto" w:fill="auto" w:val="clear"/>
            <w:vAlign w:val="center"/>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r>
          </w:p>
        </w:tc>
        <w:tc>
          <w:tcPr>
            <w:tcW w:w="4180" w:type="dxa"/>
            <w:gridSpan w:val="8"/>
            <w:tcBorders/>
            <w:shd w:color="auto" w:fill="auto" w:val="clear"/>
            <w:vAlign w:val="center"/>
          </w:tcPr>
          <w:p>
            <w:pPr>
              <w:pStyle w:val="Normal"/>
              <w:spacing w:lineRule="auto" w:line="240" w:before="0" w:after="0"/>
              <w:rPr>
                <w:rFonts w:ascii="Times New Roman" w:hAnsi="Times New Roman" w:eastAsia="SimSun"/>
                <w:lang w:val="uk-UA" w:eastAsia="ru-RU"/>
              </w:rPr>
            </w:pPr>
            <w:r>
              <w:rPr>
                <w:rFonts w:eastAsia="SimSun" w:ascii="Times New Roman" w:hAnsi="Times New Roman"/>
                <w:lang w:eastAsia="ru-RU"/>
              </w:rPr>
              <w:t xml:space="preserve"> </w:t>
            </w:r>
            <w:r>
              <w:rPr>
                <w:rFonts w:eastAsia="SimSun" w:ascii="Times New Roman" w:hAnsi="Times New Roman"/>
                <w:lang w:eastAsia="ru-RU"/>
              </w:rPr>
              <w:t>(ініціали, прізвище)</w:t>
            </w:r>
          </w:p>
          <w:p>
            <w:pPr>
              <w:pStyle w:val="Normal"/>
              <w:spacing w:lineRule="auto" w:line="240" w:before="0" w:after="0"/>
              <w:rPr>
                <w:rFonts w:ascii="Times New Roman" w:hAnsi="Times New Roman" w:eastAsia="SimSun"/>
                <w:lang w:val="uk-UA" w:eastAsia="ru-RU"/>
              </w:rPr>
            </w:pPr>
            <w:r>
              <w:rPr>
                <w:rFonts w:eastAsia="SimSun" w:ascii="Times New Roman" w:hAnsi="Times New Roman"/>
                <w:lang w:val="uk-UA" w:eastAsia="ru-RU"/>
              </w:rPr>
            </w:r>
          </w:p>
        </w:tc>
        <w:tc>
          <w:tcPr>
            <w:tcW w:w="585" w:type="dxa"/>
            <w:tcBorders/>
            <w:shd w:fill="auto" w:val="clear"/>
          </w:tcPr>
          <w:p>
            <w:pPr>
              <w:pStyle w:val="Normal"/>
              <w:widowControl/>
              <w:bidi w:val="0"/>
              <w:spacing w:lineRule="auto" w:line="276" w:before="0" w:after="200"/>
              <w:jc w:val="left"/>
              <w:rPr/>
            </w:pPr>
            <w:r>
              <w:rPr/>
            </w:r>
          </w:p>
        </w:tc>
      </w:tr>
      <w:tr>
        <w:trPr>
          <w:trHeight w:val="300" w:hRule="atLeast"/>
        </w:trPr>
        <w:tc>
          <w:tcPr>
            <w:tcW w:w="5075" w:type="dxa"/>
            <w:gridSpan w:val="7"/>
            <w:tcBorders/>
            <w:shd w:color="auto" w:fill="auto" w:val="clear"/>
            <w:vAlign w:val="bottom"/>
          </w:tcPr>
          <w:p>
            <w:pPr>
              <w:pStyle w:val="Normal"/>
              <w:spacing w:lineRule="auto" w:line="240" w:before="0" w:after="0"/>
              <w:jc w:val="center"/>
              <w:rPr>
                <w:rFonts w:ascii="Times New Roman" w:hAnsi="Times New Roman" w:eastAsia="SimSun"/>
                <w:lang w:val="uk-UA" w:eastAsia="ru-RU"/>
              </w:rPr>
            </w:pPr>
            <w:r>
              <w:rPr>
                <w:rFonts w:eastAsia="SimSun" w:ascii="Times New Roman" w:hAnsi="Times New Roman"/>
                <w:lang w:eastAsia="ru-RU"/>
              </w:rPr>
              <w:t>____________________________________________</w:t>
            </w:r>
          </w:p>
        </w:tc>
        <w:tc>
          <w:tcPr>
            <w:tcW w:w="751" w:type="dxa"/>
            <w:gridSpan w:val="6"/>
            <w:tcBorders/>
            <w:shd w:color="auto" w:fill="auto" w:val="clear"/>
            <w:vAlign w:val="center"/>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r>
          </w:p>
        </w:tc>
        <w:tc>
          <w:tcPr>
            <w:tcW w:w="4180" w:type="dxa"/>
            <w:gridSpan w:val="8"/>
            <w:tcBorders/>
            <w:shd w:color="auto" w:fill="auto" w:val="clear"/>
            <w:vAlign w:val="bottom"/>
          </w:tcPr>
          <w:p>
            <w:pPr>
              <w:pStyle w:val="Normal"/>
              <w:spacing w:lineRule="auto" w:line="240" w:before="0" w:after="0"/>
              <w:rPr>
                <w:rFonts w:ascii="Times New Roman" w:hAnsi="Times New Roman" w:eastAsia="SimSun"/>
                <w:b/>
                <w:b/>
                <w:u w:val="single"/>
                <w:lang w:val="uk-UA" w:eastAsia="ru-RU"/>
              </w:rPr>
            </w:pPr>
            <w:r>
              <w:rPr>
                <w:rFonts w:eastAsia="SimSun" w:ascii="Times New Roman" w:hAnsi="Times New Roman"/>
                <w:b/>
                <w:u w:val="single"/>
                <w:lang w:val="uk-UA" w:eastAsia="ru-RU"/>
              </w:rPr>
              <w:t xml:space="preserve">Т.О.МОДЕНКО </w:t>
            </w:r>
          </w:p>
        </w:tc>
        <w:tc>
          <w:tcPr>
            <w:tcW w:w="585" w:type="dxa"/>
            <w:tcBorders/>
            <w:shd w:fill="auto" w:val="clear"/>
          </w:tcPr>
          <w:p>
            <w:pPr>
              <w:pStyle w:val="Normal"/>
              <w:widowControl/>
              <w:bidi w:val="0"/>
              <w:spacing w:lineRule="auto" w:line="276" w:before="0" w:after="200"/>
              <w:jc w:val="left"/>
              <w:rPr/>
            </w:pPr>
            <w:r>
              <w:rPr/>
            </w:r>
          </w:p>
        </w:tc>
      </w:tr>
      <w:tr>
        <w:trPr>
          <w:trHeight w:val="259" w:hRule="atLeast"/>
        </w:trPr>
        <w:tc>
          <w:tcPr>
            <w:tcW w:w="5075" w:type="dxa"/>
            <w:gridSpan w:val="7"/>
            <w:tcBorders/>
            <w:shd w:color="auto" w:fill="auto" w:val="clear"/>
            <w:vAlign w:val="center"/>
          </w:tcPr>
          <w:p>
            <w:pPr>
              <w:pStyle w:val="Normal"/>
              <w:spacing w:lineRule="auto" w:line="240" w:before="0" w:after="0"/>
              <w:jc w:val="center"/>
              <w:rPr>
                <w:rFonts w:ascii="Times New Roman" w:hAnsi="Times New Roman" w:eastAsia="SimSun"/>
                <w:lang w:eastAsia="ru-RU"/>
              </w:rPr>
            </w:pPr>
            <w:r>
              <w:rPr>
                <w:rFonts w:eastAsia="SimSun" w:ascii="Times New Roman" w:hAnsi="Times New Roman"/>
                <w:lang w:eastAsia="ru-RU"/>
              </w:rPr>
              <w:t xml:space="preserve">(підпис виконавця) </w:t>
            </w:r>
          </w:p>
        </w:tc>
        <w:tc>
          <w:tcPr>
            <w:tcW w:w="751" w:type="dxa"/>
            <w:gridSpan w:val="6"/>
            <w:tcBorders/>
            <w:shd w:color="auto" w:fill="auto" w:val="clear"/>
            <w:vAlign w:val="center"/>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r>
          </w:p>
        </w:tc>
        <w:tc>
          <w:tcPr>
            <w:tcW w:w="4180" w:type="dxa"/>
            <w:gridSpan w:val="8"/>
            <w:tcBorders/>
            <w:shd w:color="auto" w:fill="auto" w:val="clear"/>
            <w:vAlign w:val="center"/>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t xml:space="preserve"> </w:t>
            </w:r>
            <w:r>
              <w:rPr>
                <w:rFonts w:eastAsia="SimSun" w:ascii="Times New Roman" w:hAnsi="Times New Roman"/>
                <w:lang w:eastAsia="ru-RU"/>
              </w:rPr>
              <w:t>(ініціали, прізвище)</w:t>
            </w:r>
          </w:p>
        </w:tc>
        <w:tc>
          <w:tcPr>
            <w:tcW w:w="585" w:type="dxa"/>
            <w:tcBorders/>
            <w:shd w:fill="auto" w:val="clear"/>
          </w:tcPr>
          <w:p>
            <w:pPr>
              <w:pStyle w:val="Normal"/>
              <w:widowControl/>
              <w:bidi w:val="0"/>
              <w:spacing w:lineRule="auto" w:line="276" w:before="0" w:after="200"/>
              <w:jc w:val="left"/>
              <w:rPr/>
            </w:pPr>
            <w:r>
              <w:rPr/>
            </w:r>
          </w:p>
        </w:tc>
      </w:tr>
      <w:tr>
        <w:trPr>
          <w:trHeight w:val="570" w:hRule="atLeast"/>
        </w:trPr>
        <w:tc>
          <w:tcPr>
            <w:tcW w:w="5075" w:type="dxa"/>
            <w:gridSpan w:val="7"/>
            <w:tcBorders/>
            <w:shd w:color="auto" w:fill="auto" w:val="clear"/>
            <w:vAlign w:val="bottom"/>
          </w:tcPr>
          <w:p>
            <w:pPr>
              <w:pStyle w:val="Normal"/>
              <w:spacing w:lineRule="auto" w:line="240" w:before="0" w:after="0"/>
              <w:jc w:val="center"/>
              <w:rPr>
                <w:rFonts w:ascii="Times New Roman" w:hAnsi="Times New Roman" w:eastAsia="SimSun"/>
                <w:lang w:eastAsia="ru-RU"/>
              </w:rPr>
            </w:pPr>
            <w:r>
              <w:rPr>
                <w:rFonts w:eastAsia="SimSun" w:ascii="Times New Roman" w:hAnsi="Times New Roman"/>
                <w:lang w:eastAsia="ru-RU"/>
              </w:rPr>
            </w:r>
          </w:p>
        </w:tc>
        <w:tc>
          <w:tcPr>
            <w:tcW w:w="751" w:type="dxa"/>
            <w:gridSpan w:val="6"/>
            <w:tcBorders/>
            <w:shd w:color="auto" w:fill="auto" w:val="clear"/>
            <w:vAlign w:val="bottom"/>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r>
          </w:p>
        </w:tc>
        <w:tc>
          <w:tcPr>
            <w:tcW w:w="4765" w:type="dxa"/>
            <w:gridSpan w:val="9"/>
            <w:tcBorders/>
            <w:shd w:color="auto" w:fill="auto" w:val="clear"/>
            <w:vAlign w:val="bottom"/>
          </w:tcPr>
          <w:p>
            <w:pPr>
              <w:pStyle w:val="Normal"/>
              <w:spacing w:lineRule="auto" w:line="240" w:before="0" w:after="0"/>
              <w:rPr>
                <w:rFonts w:ascii="Times New Roman" w:hAnsi="Times New Roman" w:eastAsia="SimSun"/>
                <w:lang w:eastAsia="ru-RU"/>
              </w:rPr>
            </w:pPr>
            <w:r>
              <w:rPr>
                <w:rFonts w:eastAsia="SimSun" w:ascii="Times New Roman" w:hAnsi="Times New Roman"/>
                <w:lang w:eastAsia="ru-RU"/>
              </w:rPr>
            </w:r>
          </w:p>
        </w:tc>
      </w:tr>
      <w:tr>
        <w:trPr>
          <w:trHeight w:val="315" w:hRule="atLeast"/>
        </w:trPr>
        <w:tc>
          <w:tcPr>
            <w:tcW w:w="4335" w:type="dxa"/>
            <w:gridSpan w:val="3"/>
            <w:tcBorders/>
            <w:shd w:color="auto" w:fill="auto" w:val="clear"/>
            <w:vAlign w:val="bottom"/>
          </w:tcPr>
          <w:p>
            <w:pPr>
              <w:pStyle w:val="Normal"/>
              <w:spacing w:lineRule="auto" w:line="240" w:before="0" w:after="0"/>
              <w:jc w:val="center"/>
              <w:rPr>
                <w:rFonts w:ascii="Times New Roman" w:hAnsi="Times New Roman" w:eastAsia="SimSun"/>
                <w:sz w:val="20"/>
                <w:szCs w:val="20"/>
                <w:lang w:eastAsia="ru-RU"/>
              </w:rPr>
            </w:pPr>
            <w:r>
              <w:rPr>
                <w:rFonts w:eastAsia="SimSun" w:ascii="Times New Roman" w:hAnsi="Times New Roman"/>
                <w:sz w:val="20"/>
                <w:szCs w:val="20"/>
                <w:lang w:eastAsia="ru-RU"/>
              </w:rPr>
            </w:r>
          </w:p>
        </w:tc>
        <w:tc>
          <w:tcPr>
            <w:tcW w:w="783" w:type="dxa"/>
            <w:gridSpan w:val="5"/>
            <w:tcBorders/>
            <w:shd w:color="auto" w:fill="auto" w:val="clear"/>
            <w:vAlign w:val="center"/>
          </w:tcPr>
          <w:p>
            <w:pPr>
              <w:pStyle w:val="Normal"/>
              <w:spacing w:lineRule="auto" w:line="240" w:before="0" w:after="0"/>
              <w:jc w:val="center"/>
              <w:rPr>
                <w:rFonts w:ascii="Times New Roman" w:hAnsi="Times New Roman" w:eastAsia="SimSun"/>
                <w:sz w:val="16"/>
                <w:szCs w:val="16"/>
                <w:lang w:eastAsia="ru-RU"/>
              </w:rPr>
            </w:pPr>
            <w:r>
              <w:rPr>
                <w:rFonts w:eastAsia="SimSun" w:ascii="Times New Roman" w:hAnsi="Times New Roman"/>
                <w:sz w:val="16"/>
                <w:szCs w:val="16"/>
                <w:lang w:eastAsia="ru-RU"/>
              </w:rPr>
            </w:r>
          </w:p>
        </w:tc>
        <w:tc>
          <w:tcPr>
            <w:tcW w:w="235" w:type="dxa"/>
            <w:gridSpan w:val="2"/>
            <w:tcBorders/>
            <w:shd w:color="auto" w:fill="auto" w:val="clear"/>
            <w:vAlign w:val="center"/>
          </w:tcPr>
          <w:p>
            <w:pPr>
              <w:pStyle w:val="Normal"/>
              <w:spacing w:lineRule="auto" w:line="240" w:before="0" w:after="0"/>
              <w:jc w:val="center"/>
              <w:rPr>
                <w:rFonts w:ascii="Times New Roman" w:hAnsi="Times New Roman" w:eastAsia="SimSun"/>
                <w:sz w:val="16"/>
                <w:szCs w:val="16"/>
                <w:lang w:eastAsia="ru-RU"/>
              </w:rPr>
            </w:pPr>
            <w:r>
              <w:rPr>
                <w:rFonts w:eastAsia="SimSun" w:ascii="Times New Roman" w:hAnsi="Times New Roman"/>
                <w:sz w:val="16"/>
                <w:szCs w:val="16"/>
                <w:lang w:eastAsia="ru-RU"/>
              </w:rPr>
            </w:r>
          </w:p>
        </w:tc>
        <w:tc>
          <w:tcPr>
            <w:tcW w:w="4652" w:type="dxa"/>
            <w:gridSpan w:val="10"/>
            <w:tcBorders/>
            <w:shd w:color="auto" w:fill="auto" w:val="clear"/>
            <w:vAlign w:val="bottom"/>
          </w:tcPr>
          <w:p>
            <w:pPr>
              <w:pStyle w:val="Normal"/>
              <w:spacing w:lineRule="auto" w:line="240" w:before="0" w:after="0"/>
              <w:jc w:val="center"/>
              <w:rPr>
                <w:rFonts w:ascii="Times New Roman" w:hAnsi="Times New Roman" w:eastAsia="SimSun"/>
                <w:sz w:val="16"/>
                <w:szCs w:val="16"/>
                <w:lang w:eastAsia="ru-RU"/>
              </w:rPr>
            </w:pPr>
            <w:r>
              <w:rPr>
                <w:rFonts w:eastAsia="SimSun" w:ascii="Times New Roman" w:hAnsi="Times New Roman"/>
                <w:sz w:val="16"/>
                <w:szCs w:val="16"/>
                <w:lang w:eastAsia="ru-RU"/>
              </w:rPr>
            </w:r>
          </w:p>
        </w:tc>
        <w:tc>
          <w:tcPr>
            <w:tcW w:w="586" w:type="dxa"/>
            <w:gridSpan w:val="2"/>
            <w:tcBorders/>
            <w:shd w:fill="auto" w:val="clear"/>
          </w:tcPr>
          <w:p>
            <w:pPr>
              <w:pStyle w:val="Normal"/>
              <w:widowControl/>
              <w:bidi w:val="0"/>
              <w:spacing w:lineRule="auto" w:line="276" w:before="0" w:after="200"/>
              <w:jc w:val="left"/>
              <w:rPr/>
            </w:pPr>
            <w:r>
              <w:rPr/>
            </w:r>
          </w:p>
        </w:tc>
      </w:tr>
    </w:tbl>
    <w:p>
      <w:pPr>
        <w:pStyle w:val="Normal"/>
        <w:rPr/>
      </w:pPr>
      <w:r>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rPr>
          <w:rFonts w:ascii="Times New Roman" w:hAnsi="Times New Roman"/>
          <w:lang w:val="uk-UA"/>
        </w:rPr>
      </w:pPr>
      <w:r>
        <w:rPr>
          <w:rFonts w:ascii="Times New Roman" w:hAnsi="Times New Roman"/>
          <w:lang w:val="uk-UA"/>
        </w:rPr>
        <w:t xml:space="preserve">                                                                                                                                      </w:t>
      </w:r>
      <w:r>
        <w:rPr>
          <w:rFonts w:ascii="Times New Roman" w:hAnsi="Times New Roman"/>
          <w:lang w:val="uk-UA"/>
        </w:rPr>
        <w:t>Додаток 7</w:t>
      </w:r>
    </w:p>
    <w:tbl>
      <w:tblPr>
        <w:tblW w:w="9797" w:type="dxa"/>
        <w:jc w:val="left"/>
        <w:tblInd w:w="92" w:type="dxa"/>
        <w:tblCellMar>
          <w:top w:w="0" w:type="dxa"/>
          <w:left w:w="108" w:type="dxa"/>
          <w:bottom w:w="0" w:type="dxa"/>
          <w:right w:w="108" w:type="dxa"/>
        </w:tblCellMar>
        <w:tblLook w:val="04a0"/>
      </w:tblPr>
      <w:tblGrid>
        <w:gridCol w:w="620"/>
        <w:gridCol w:w="2514"/>
        <w:gridCol w:w="1"/>
        <w:gridCol w:w="848"/>
        <w:gridCol w:w="2409"/>
        <w:gridCol w:w="1134"/>
        <w:gridCol w:w="1"/>
        <w:gridCol w:w="1"/>
        <w:gridCol w:w="2268"/>
      </w:tblGrid>
      <w:tr>
        <w:trPr>
          <w:trHeight w:val="960" w:hRule="atLeast"/>
        </w:trPr>
        <w:tc>
          <w:tcPr>
            <w:tcW w:w="9796" w:type="dxa"/>
            <w:gridSpan w:val="9"/>
            <w:tcBorders>
              <w:bottom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b/>
                <w:b/>
                <w:bCs/>
                <w:color w:val="000000"/>
                <w:sz w:val="28"/>
                <w:szCs w:val="28"/>
                <w:lang w:val="uk-UA" w:eastAsia="ru-RU"/>
              </w:rPr>
            </w:pPr>
            <w:r>
              <w:rPr>
                <w:rFonts w:eastAsia="Times New Roman" w:ascii="Times New Roman" w:hAnsi="Times New Roman"/>
                <w:b/>
                <w:bCs/>
                <w:color w:val="000000"/>
                <w:sz w:val="28"/>
                <w:szCs w:val="28"/>
                <w:lang w:val="uk-UA" w:eastAsia="ru-RU"/>
              </w:rPr>
              <w:t>9. Реєстр</w:t>
              <w:br/>
              <w:t xml:space="preserve"> лічильників технологічного обліку в системі централізованого водопостачання та водовідведення  </w:t>
            </w:r>
            <w:r>
              <w:rPr>
                <w:rFonts w:eastAsia="Times New Roman" w:ascii="Times New Roman" w:hAnsi="Times New Roman"/>
                <w:b/>
                <w:bCs/>
                <w:color w:val="000000"/>
                <w:sz w:val="28"/>
                <w:szCs w:val="28"/>
                <w:u w:val="single"/>
                <w:lang w:val="uk-UA" w:eastAsia="ru-RU"/>
              </w:rPr>
              <w:t>КП «Словміськводоканал»</w:t>
            </w:r>
          </w:p>
          <w:p>
            <w:pPr>
              <w:pStyle w:val="Normal"/>
              <w:spacing w:lineRule="auto" w:line="240" w:before="0" w:after="0"/>
              <w:jc w:val="center"/>
              <w:rPr>
                <w:rFonts w:ascii="Times New Roman" w:hAnsi="Times New Roman" w:eastAsia="Times New Roman"/>
                <w:b/>
                <w:b/>
                <w:bCs/>
                <w:color w:val="000000"/>
                <w:sz w:val="28"/>
                <w:szCs w:val="28"/>
                <w:lang w:val="uk-UA" w:eastAsia="ru-RU"/>
              </w:rPr>
            </w:pPr>
            <w:r>
              <w:rPr>
                <w:rFonts w:eastAsia="Times New Roman" w:ascii="Times New Roman" w:hAnsi="Times New Roman"/>
                <w:b/>
                <w:bCs/>
                <w:color w:val="000000"/>
                <w:sz w:val="28"/>
                <w:szCs w:val="28"/>
                <w:lang w:val="uk-UA" w:eastAsia="ru-RU"/>
              </w:rPr>
              <w:t xml:space="preserve"> </w:t>
            </w:r>
            <w:r>
              <w:rPr>
                <w:rFonts w:eastAsia="Times New Roman" w:ascii="Times New Roman" w:hAnsi="Times New Roman"/>
                <w:b/>
                <w:bCs/>
                <w:color w:val="000000"/>
                <w:sz w:val="28"/>
                <w:szCs w:val="28"/>
                <w:lang w:val="uk-UA" w:eastAsia="ru-RU"/>
              </w:rPr>
              <w:t>станом на 01.01.2018 року</w:t>
            </w:r>
          </w:p>
        </w:tc>
      </w:tr>
      <w:tr>
        <w:trPr>
          <w:trHeight w:val="900" w:hRule="atLeast"/>
        </w:trPr>
        <w:tc>
          <w:tcPr>
            <w:tcW w:w="6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 xml:space="preserve">№ </w:t>
            </w:r>
            <w:r>
              <w:rPr>
                <w:rFonts w:eastAsia="Times New Roman" w:ascii="Times New Roman" w:hAnsi="Times New Roman"/>
                <w:color w:val="000000"/>
                <w:lang w:val="uk-UA" w:eastAsia="ru-RU"/>
              </w:rPr>
              <w:t>з/п</w:t>
            </w:r>
          </w:p>
        </w:tc>
        <w:tc>
          <w:tcPr>
            <w:tcW w:w="2514"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Об'єкт системи водопостачання</w:t>
            </w:r>
          </w:p>
        </w:tc>
        <w:tc>
          <w:tcPr>
            <w:tcW w:w="849" w:type="dxa"/>
            <w:gridSpan w:val="2"/>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 xml:space="preserve">Трубопровід, </w:t>
            </w:r>
            <w:r>
              <w:rPr>
                <w:rFonts w:eastAsia="Times New Roman" w:ascii="Times New Roman" w:hAnsi="Times New Roman"/>
                <w:color w:val="000000"/>
                <w:lang w:eastAsia="ru-RU"/>
              </w:rPr>
              <w:t>D</w:t>
            </w:r>
          </w:p>
        </w:tc>
        <w:tc>
          <w:tcPr>
            <w:tcW w:w="2409"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Марка лічильника, кількість каналів</w:t>
            </w:r>
          </w:p>
        </w:tc>
        <w:tc>
          <w:tcPr>
            <w:tcW w:w="1134"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Дата випуску (повірки)</w:t>
            </w:r>
          </w:p>
        </w:tc>
        <w:tc>
          <w:tcPr>
            <w:tcW w:w="2270" w:type="dxa"/>
            <w:gridSpan w:val="3"/>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val="uk-UA" w:eastAsia="ru-RU"/>
              </w:rPr>
              <w:t>П</w:t>
            </w:r>
            <w:r>
              <w:rPr>
                <w:rFonts w:eastAsia="Times New Roman" w:ascii="Times New Roman" w:hAnsi="Times New Roman"/>
                <w:color w:val="000000"/>
                <w:lang w:eastAsia="ru-RU"/>
              </w:rPr>
              <w:t>ризначення</w:t>
            </w:r>
          </w:p>
        </w:tc>
      </w:tr>
      <w:tr>
        <w:trPr>
          <w:trHeight w:val="330" w:hRule="atLeast"/>
        </w:trPr>
        <w:tc>
          <w:tcPr>
            <w:tcW w:w="9796" w:type="dxa"/>
            <w:gridSpan w:val="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color w:val="000000"/>
                <w:lang w:eastAsia="ru-RU"/>
              </w:rPr>
            </w:pPr>
            <w:r>
              <w:rPr>
                <w:rFonts w:eastAsia="Times New Roman" w:ascii="Times New Roman" w:hAnsi="Times New Roman"/>
                <w:b/>
                <w:bCs/>
                <w:color w:val="000000"/>
                <w:lang w:eastAsia="ru-RU"/>
              </w:rPr>
              <w:t>Водопостачання</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eastAsia="ru-RU"/>
              </w:rPr>
            </w:pPr>
            <w:r>
              <w:rPr>
                <w:rFonts w:eastAsia="Times New Roman" w:ascii="Times New Roman" w:hAnsi="Times New Roman"/>
                <w:color w:val="000000"/>
                <w:lang w:eastAsia="ru-RU"/>
              </w:rPr>
              <w:t>1</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Фільтрувальная станція</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200</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val="en-US" w:eastAsia="ru-RU"/>
              </w:rPr>
              <w:t>MZ 200</w:t>
            </w:r>
            <w:r>
              <w:rPr>
                <w:rFonts w:eastAsia="Times New Roman" w:ascii="Times New Roman" w:hAnsi="Times New Roman"/>
                <w:color w:val="000000"/>
                <w:lang w:eastAsia="ru-RU"/>
              </w:rPr>
              <w:t> </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 </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sz w:val="18"/>
                <w:szCs w:val="18"/>
                <w:lang w:val="uk-UA" w:eastAsia="ru-RU"/>
              </w:rPr>
            </w:pPr>
            <w:r>
              <w:rPr>
                <w:rFonts w:eastAsia="Times New Roman" w:ascii="Times New Roman" w:hAnsi="Times New Roman"/>
                <w:color w:val="000000"/>
                <w:sz w:val="18"/>
                <w:szCs w:val="18"/>
                <w:lang w:eastAsia="ru-RU"/>
              </w:rPr>
              <w:t> </w:t>
            </w:r>
            <w:r>
              <w:rPr>
                <w:rFonts w:eastAsia="Times New Roman" w:ascii="Times New Roman" w:hAnsi="Times New Roman"/>
                <w:color w:val="000000"/>
                <w:sz w:val="18"/>
                <w:szCs w:val="18"/>
                <w:lang w:val="uk-UA" w:eastAsia="ru-RU"/>
              </w:rPr>
              <w:t>кількість води,яка надходить до фільтрувальної станції від поверхневого водозабору</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val="uk-UA" w:eastAsia="ru-RU"/>
              </w:rPr>
              <w:t>Фільтрувальная станція</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val="en-US" w:eastAsia="ru-RU"/>
              </w:rPr>
            </w:pPr>
            <w:r>
              <w:rPr>
                <w:rFonts w:eastAsia="Times New Roman" w:ascii="Times New Roman" w:hAnsi="Times New Roman"/>
                <w:color w:val="000000"/>
                <w:lang w:val="en-US" w:eastAsia="ru-RU"/>
              </w:rPr>
              <w:t>MZ 200</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3</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ВНС №2-А</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val="en-US" w:eastAsia="ru-RU"/>
              </w:rPr>
              <w:t>MWN</w:t>
            </w:r>
            <w:r>
              <w:rPr>
                <w:rFonts w:eastAsia="Times New Roman" w:ascii="Times New Roman" w:hAnsi="Times New Roman"/>
                <w:color w:val="000000"/>
                <w:lang w:eastAsia="ru-RU"/>
              </w:rPr>
              <w:t xml:space="preserve">  80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w:t>
            </w:r>
            <w:r>
              <w:rPr>
                <w:rFonts w:eastAsia="Times New Roman" w:ascii="Times New Roman" w:hAnsi="Times New Roman"/>
                <w:color w:val="000000"/>
                <w:lang w:eastAsia="ru-RU"/>
              </w:rPr>
              <w:t xml:space="preserve">80 </w:t>
            </w:r>
            <w:r>
              <w:rPr>
                <w:rFonts w:eastAsia="Times New Roman" w:ascii="Times New Roman" w:hAnsi="Times New Roman"/>
                <w:color w:val="000000"/>
                <w:lang w:val="en-US" w:eastAsia="ru-RU"/>
              </w:rPr>
              <w:t>vv</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val="uk-UA" w:eastAsia="ru-RU"/>
              </w:rPr>
              <w:t>20.06.17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с.Дарвіна</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4</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ПВНС вул.Торська,34</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100</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en-US" w:eastAsia="ru-RU"/>
              </w:rPr>
              <w:t>MWN100NKXB</w:t>
            </w:r>
            <w:r>
              <w:rPr>
                <w:rFonts w:eastAsia="Times New Roman" w:ascii="Times New Roman" w:hAnsi="Times New Roman"/>
                <w:color w:val="000000"/>
                <w:lang w:val="uk-UA" w:eastAsia="ru-RU"/>
              </w:rPr>
              <w:t>Ду-100</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20.07.17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житлові будинки № 34 ,36 по вул..Торська,№8-а по вул.Світлодарська</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5</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ПВНС вул.Торська,52</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50</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en-US" w:eastAsia="ru-RU"/>
              </w:rPr>
              <w:t>MWN5</w:t>
            </w:r>
            <w:r>
              <w:rPr>
                <w:rFonts w:eastAsia="Times New Roman" w:ascii="Times New Roman" w:hAnsi="Times New Roman"/>
                <w:color w:val="000000"/>
                <w:lang w:eastAsia="ru-RU"/>
              </w:rPr>
              <w:t xml:space="preserve">0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Ду-50-6</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20.04.17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ж.б.50,52 по вул.Торська</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6</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ПВНС вул.Банківська,71</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150</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val="en-US" w:eastAsia="ru-RU"/>
              </w:rPr>
            </w:pPr>
            <w:r>
              <w:rPr>
                <w:rFonts w:eastAsia="Times New Roman" w:ascii="Times New Roman" w:hAnsi="Times New Roman"/>
                <w:color w:val="000000"/>
                <w:lang w:val="en-US" w:eastAsia="ru-RU"/>
              </w:rPr>
              <w:t>MWN5</w:t>
            </w:r>
            <w:r>
              <w:rPr>
                <w:rFonts w:eastAsia="Times New Roman" w:ascii="Times New Roman" w:hAnsi="Times New Roman"/>
                <w:color w:val="000000"/>
                <w:lang w:eastAsia="ru-RU"/>
              </w:rPr>
              <w:t xml:space="preserve">0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Ду-50</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20.04.17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ж.б. № 761,73,75,77 по вул.Банківська,№ 54,65 по вул.Поштова</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7</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ПВНС вул.Банківська,79</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50</w:t>
            </w:r>
          </w:p>
        </w:tc>
        <w:tc>
          <w:tcPr>
            <w:tcW w:w="2409" w:type="dxa"/>
            <w:tcBorders>
              <w:bottom w:val="single" w:sz="4" w:space="0" w:color="000000"/>
              <w:right w:val="single" w:sz="4" w:space="0" w:color="000000"/>
            </w:tcBorders>
            <w:shd w:color="auto" w:fill="auto" w:val="clear"/>
          </w:tcPr>
          <w:p>
            <w:pPr>
              <w:pStyle w:val="Normal"/>
              <w:widowControl/>
              <w:bidi w:val="0"/>
              <w:spacing w:lineRule="auto" w:line="276" w:before="0" w:after="200"/>
              <w:jc w:val="left"/>
              <w:rPr>
                <w:rFonts w:ascii="Times New Roman" w:hAnsi="Times New Roman" w:eastAsia="Times New Roman"/>
                <w:color w:val="000000"/>
                <w:lang w:val="uk-UA"/>
              </w:rPr>
            </w:pPr>
            <w:r>
              <w:rPr>
                <w:rFonts w:eastAsia="Times New Roman" w:ascii="Times New Roman" w:hAnsi="Times New Roman"/>
                <w:color w:val="000000"/>
                <w:lang w:val="en-US" w:eastAsia="ru-RU"/>
              </w:rPr>
              <w:t>MWN</w:t>
            </w:r>
            <w:r>
              <w:rPr>
                <w:rFonts w:eastAsia="Times New Roman" w:ascii="Times New Roman" w:hAnsi="Times New Roman"/>
                <w:color w:val="000000"/>
                <w:lang w:val="uk-UA" w:eastAsia="ru-RU"/>
              </w:rPr>
              <w:t xml:space="preserve">  50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Ду50</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20.04.17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ж.б. № 79 по вул.Банківська ,№9 по вул.Шевченко</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8</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ПВНС вул.Центральна 38</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100</w:t>
            </w:r>
          </w:p>
        </w:tc>
        <w:tc>
          <w:tcPr>
            <w:tcW w:w="2409" w:type="dxa"/>
            <w:tcBorders>
              <w:bottom w:val="single" w:sz="4" w:space="0" w:color="000000"/>
              <w:right w:val="single" w:sz="4" w:space="0" w:color="000000"/>
            </w:tcBorders>
            <w:shd w:color="auto" w:fill="auto" w:val="clear"/>
          </w:tcPr>
          <w:p>
            <w:pPr>
              <w:pStyle w:val="Normal"/>
              <w:widowControl/>
              <w:bidi w:val="0"/>
              <w:spacing w:lineRule="auto" w:line="276" w:before="0" w:after="200"/>
              <w:jc w:val="left"/>
              <w:rPr>
                <w:rFonts w:ascii="Times New Roman" w:hAnsi="Times New Roman" w:eastAsia="Times New Roman"/>
                <w:color w:val="000000"/>
                <w:lang w:val="en-US"/>
              </w:rPr>
            </w:pPr>
            <w:r>
              <w:rPr>
                <w:rFonts w:eastAsia="Times New Roman" w:ascii="Times New Roman" w:hAnsi="Times New Roman"/>
                <w:color w:val="000000"/>
                <w:lang w:val="en-US" w:eastAsia="ru-RU"/>
              </w:rPr>
              <w:t>MWN</w:t>
            </w:r>
            <w:r>
              <w:rPr>
                <w:rFonts w:eastAsia="Times New Roman" w:ascii="Times New Roman" w:hAnsi="Times New Roman"/>
                <w:color w:val="000000"/>
                <w:lang w:val="uk-UA" w:eastAsia="ru-RU"/>
              </w:rPr>
              <w:t xml:space="preserve">  50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w:t>
            </w:r>
            <w:r>
              <w:rPr>
                <w:rFonts w:eastAsia="Times New Roman" w:ascii="Times New Roman" w:hAnsi="Times New Roman"/>
                <w:color w:val="000000"/>
                <w:lang w:val="en-US" w:eastAsia="ru-RU"/>
              </w:rPr>
              <w:t>50</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20.04.17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ж.б. № 38 по вул.Центральна,№2 по вул.Шовковична</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9</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ПВНС вул.Центральна,22</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100</w:t>
            </w:r>
          </w:p>
        </w:tc>
        <w:tc>
          <w:tcPr>
            <w:tcW w:w="2409" w:type="dxa"/>
            <w:tcBorders>
              <w:bottom w:val="single" w:sz="4" w:space="0" w:color="000000"/>
              <w:right w:val="single" w:sz="4" w:space="0" w:color="000000"/>
            </w:tcBorders>
            <w:shd w:color="auto" w:fill="auto" w:val="clear"/>
          </w:tcPr>
          <w:p>
            <w:pPr>
              <w:pStyle w:val="Normal"/>
              <w:widowControl/>
              <w:bidi w:val="0"/>
              <w:spacing w:lineRule="auto" w:line="276" w:before="0" w:after="200"/>
              <w:jc w:val="left"/>
              <w:rPr>
                <w:rFonts w:ascii="Times New Roman" w:hAnsi="Times New Roman" w:eastAsia="Times New Roman"/>
                <w:color w:val="000000"/>
                <w:lang w:val="uk-UA"/>
              </w:rPr>
            </w:pPr>
            <w:r>
              <w:rPr>
                <w:rFonts w:eastAsia="Times New Roman" w:ascii="Times New Roman" w:hAnsi="Times New Roman"/>
                <w:color w:val="000000"/>
                <w:lang w:val="en-US" w:eastAsia="ru-RU"/>
              </w:rPr>
              <w:t>MWN</w:t>
            </w:r>
            <w:r>
              <w:rPr>
                <w:rFonts w:eastAsia="Times New Roman" w:ascii="Times New Roman" w:hAnsi="Times New Roman"/>
                <w:color w:val="000000"/>
                <w:lang w:val="uk-UA" w:eastAsia="ru-RU"/>
              </w:rPr>
              <w:t xml:space="preserve">  50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 50</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20.04.17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ж.б. № 22 по вул.Центральна,№36 по вул.Василівська</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10</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ВНС №9</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r>
          </w:p>
        </w:tc>
        <w:tc>
          <w:tcPr>
            <w:tcW w:w="2409" w:type="dxa"/>
            <w:tcBorders>
              <w:bottom w:val="single" w:sz="4" w:space="0" w:color="000000"/>
              <w:right w:val="single" w:sz="4" w:space="0" w:color="000000"/>
            </w:tcBorders>
            <w:shd w:color="auto" w:fill="auto" w:val="clear"/>
          </w:tcPr>
          <w:p>
            <w:pPr>
              <w:pStyle w:val="Normal"/>
              <w:widowControl/>
              <w:bidi w:val="0"/>
              <w:spacing w:lineRule="auto" w:line="276" w:before="0" w:after="200"/>
              <w:jc w:val="left"/>
              <w:rPr>
                <w:rFonts w:ascii="Times New Roman" w:hAnsi="Times New Roman" w:eastAsia="Times New Roman"/>
                <w:color w:val="000000"/>
                <w:lang w:val="uk-UA"/>
              </w:rPr>
            </w:pPr>
            <w:r>
              <w:rPr>
                <w:rFonts w:eastAsia="Times New Roman" w:ascii="Times New Roman" w:hAnsi="Times New Roman"/>
                <w:color w:val="000000"/>
                <w:lang w:val="en-US" w:eastAsia="ru-RU"/>
              </w:rPr>
              <w:t>MWN</w:t>
            </w:r>
            <w:r>
              <w:rPr>
                <w:rFonts w:eastAsia="Times New Roman" w:ascii="Times New Roman" w:hAnsi="Times New Roman"/>
                <w:color w:val="000000"/>
                <w:lang w:val="uk-UA" w:eastAsia="ru-RU"/>
              </w:rPr>
              <w:t xml:space="preserve">  50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 50</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val="uk-UA" w:eastAsia="ru-RU"/>
              </w:rPr>
              <w:t>20.04.17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район  центральної лікарні</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11</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ПВНС вул.Свободи,37</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100</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val="en-US" w:eastAsia="ru-RU"/>
              </w:rPr>
              <w:t>MWN65NKXB</w:t>
            </w:r>
            <w:r>
              <w:rPr>
                <w:rFonts w:eastAsia="Times New Roman" w:ascii="Times New Roman" w:hAnsi="Times New Roman"/>
                <w:color w:val="000000"/>
                <w:lang w:val="uk-UA" w:eastAsia="ru-RU"/>
              </w:rPr>
              <w:t>Ду-65-3</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20.06.17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ж.б. № 37,39,41,43,45,47,31,33 по вул.Свободи</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12</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ПВНС вул.Свободи,34</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100</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en-US" w:eastAsia="ru-RU"/>
              </w:rPr>
              <w:t>MWN</w:t>
            </w:r>
            <w:r>
              <w:rPr>
                <w:rFonts w:eastAsia="Times New Roman" w:ascii="Times New Roman" w:hAnsi="Times New Roman"/>
                <w:color w:val="000000"/>
                <w:lang w:val="uk-UA" w:eastAsia="ru-RU"/>
              </w:rPr>
              <w:t xml:space="preserve">  65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Ду-65</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val="uk-UA" w:eastAsia="ru-RU"/>
              </w:rPr>
            </w:pPr>
            <w:r>
              <w:rPr>
                <w:rFonts w:eastAsia="Times New Roman" w:ascii="Times New Roman" w:hAnsi="Times New Roman"/>
                <w:color w:val="000000"/>
                <w:lang w:val="uk-UA" w:eastAsia="ru-RU"/>
              </w:rPr>
              <w:t>20.06.17</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val="uk-UA" w:eastAsia="ru-RU"/>
              </w:rPr>
              <w:t>Кількість поданої води на ж.б. №34,36,38 по вул.Свободи</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13</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ПВНС вул.Поштова,44</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100</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val="en-US" w:eastAsia="ru-RU"/>
              </w:rPr>
              <w:t>MWN</w:t>
            </w:r>
            <w:r>
              <w:rPr>
                <w:rFonts w:eastAsia="Times New Roman" w:ascii="Times New Roman" w:hAnsi="Times New Roman"/>
                <w:color w:val="000000"/>
                <w:lang w:val="uk-UA" w:eastAsia="ru-RU"/>
              </w:rPr>
              <w:t xml:space="preserve">  65 </w:t>
            </w:r>
            <w:r>
              <w:rPr>
                <w:rFonts w:eastAsia="Times New Roman" w:ascii="Times New Roman" w:hAnsi="Times New Roman"/>
                <w:color w:val="000000"/>
                <w:lang w:val="en-US" w:eastAsia="ru-RU"/>
              </w:rPr>
              <w:t>NKXB</w:t>
            </w:r>
            <w:r>
              <w:rPr>
                <w:rFonts w:eastAsia="Times New Roman" w:ascii="Times New Roman" w:hAnsi="Times New Roman"/>
                <w:color w:val="000000"/>
                <w:lang w:val="uk-UA" w:eastAsia="ru-RU"/>
              </w:rPr>
              <w:t>Ду-65</w:t>
            </w:r>
            <w:r>
              <w:rPr>
                <w:rFonts w:eastAsia="Times New Roman" w:ascii="Times New Roman" w:hAnsi="Times New Roman"/>
                <w:color w:val="000000"/>
                <w:lang w:eastAsia="ru-RU"/>
              </w:rPr>
              <w:t> </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 </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Кількість поданої води на ж.б. № 44 по вул.Поштова</w:t>
            </w:r>
          </w:p>
        </w:tc>
      </w:tr>
      <w:tr>
        <w:trPr>
          <w:trHeight w:val="420" w:hRule="atLeast"/>
        </w:trPr>
        <w:tc>
          <w:tcPr>
            <w:tcW w:w="9796" w:type="dxa"/>
            <w:gridSpan w:val="9"/>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b/>
                <w:b/>
                <w:bCs/>
                <w:color w:val="000000"/>
                <w:lang w:eastAsia="ru-RU"/>
              </w:rPr>
            </w:pPr>
            <w:r>
              <w:rPr>
                <w:rFonts w:eastAsia="Times New Roman" w:ascii="Times New Roman" w:hAnsi="Times New Roman"/>
                <w:b/>
                <w:bCs/>
                <w:color w:val="000000"/>
                <w:lang w:eastAsia="ru-RU"/>
              </w:rPr>
              <w:t>Водовідведення</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right"/>
              <w:rPr>
                <w:rFonts w:ascii="Times New Roman" w:hAnsi="Times New Roman" w:eastAsia="Times New Roman"/>
                <w:color w:val="000000"/>
                <w:lang w:eastAsia="ru-RU"/>
              </w:rPr>
            </w:pPr>
            <w:r>
              <w:rPr>
                <w:rFonts w:eastAsia="Times New Roman" w:ascii="Times New Roman" w:hAnsi="Times New Roman"/>
                <w:color w:val="000000"/>
                <w:lang w:eastAsia="ru-RU"/>
              </w:rPr>
              <w:t>1</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Очисні споруди</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t> </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0 </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 </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t> </w:t>
            </w:r>
          </w:p>
        </w:tc>
      </w:tr>
      <w:tr>
        <w:trPr>
          <w:trHeight w:val="420" w:hRule="atLeast"/>
        </w:trPr>
        <w:tc>
          <w:tcPr>
            <w:tcW w:w="620"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2</w:t>
            </w:r>
          </w:p>
        </w:tc>
        <w:tc>
          <w:tcPr>
            <w:tcW w:w="2514" w:type="dxa"/>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val="uk-UA" w:eastAsia="ru-RU"/>
              </w:rPr>
            </w:pPr>
            <w:r>
              <w:rPr>
                <w:rFonts w:eastAsia="Times New Roman" w:ascii="Times New Roman" w:hAnsi="Times New Roman"/>
                <w:color w:val="000000"/>
                <w:lang w:eastAsia="ru-RU"/>
              </w:rPr>
              <w:t> </w:t>
            </w:r>
            <w:r>
              <w:rPr>
                <w:rFonts w:eastAsia="Times New Roman" w:ascii="Times New Roman" w:hAnsi="Times New Roman"/>
                <w:color w:val="000000"/>
                <w:lang w:val="uk-UA" w:eastAsia="ru-RU"/>
              </w:rPr>
              <w:t>КНС</w:t>
            </w:r>
          </w:p>
        </w:tc>
        <w:tc>
          <w:tcPr>
            <w:tcW w:w="849" w:type="dxa"/>
            <w:gridSpan w:val="2"/>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t> </w:t>
            </w:r>
          </w:p>
        </w:tc>
        <w:tc>
          <w:tcPr>
            <w:tcW w:w="2409" w:type="dxa"/>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 </w:t>
            </w:r>
            <w:r>
              <w:rPr>
                <w:rFonts w:eastAsia="Times New Roman" w:ascii="Times New Roman" w:hAnsi="Times New Roman"/>
                <w:color w:val="000000"/>
                <w:lang w:eastAsia="ru-RU"/>
              </w:rPr>
              <w:t>0</w:t>
            </w:r>
          </w:p>
        </w:tc>
        <w:tc>
          <w:tcPr>
            <w:tcW w:w="1134" w:type="dxa"/>
            <w:tcBorders>
              <w:bottom w:val="single" w:sz="4" w:space="0" w:color="000000"/>
              <w:right w:val="single" w:sz="4" w:space="0" w:color="000000"/>
            </w:tcBorders>
            <w:shd w:color="auto" w:fill="auto" w:val="clear"/>
          </w:tcPr>
          <w:p>
            <w:pPr>
              <w:pStyle w:val="Normal"/>
              <w:spacing w:lineRule="auto" w:line="240" w:before="0" w:after="0"/>
              <w:jc w:val="center"/>
              <w:rPr>
                <w:rFonts w:ascii="Times New Roman" w:hAnsi="Times New Roman" w:eastAsia="Times New Roman"/>
                <w:color w:val="000000"/>
                <w:lang w:eastAsia="ru-RU"/>
              </w:rPr>
            </w:pPr>
            <w:r>
              <w:rPr>
                <w:rFonts w:eastAsia="Times New Roman" w:ascii="Times New Roman" w:hAnsi="Times New Roman"/>
                <w:color w:val="000000"/>
                <w:lang w:eastAsia="ru-RU"/>
              </w:rPr>
              <w:t> </w:t>
            </w:r>
          </w:p>
        </w:tc>
        <w:tc>
          <w:tcPr>
            <w:tcW w:w="2270" w:type="dxa"/>
            <w:gridSpan w:val="3"/>
            <w:tcBorders>
              <w:bottom w:val="single" w:sz="4" w:space="0" w:color="000000"/>
              <w:right w:val="single" w:sz="4" w:space="0" w:color="000000"/>
            </w:tcBorders>
            <w:shd w:color="auto" w:fill="auto" w:val="clear"/>
            <w:vAlign w:val="center"/>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t> </w:t>
            </w:r>
          </w:p>
        </w:tc>
      </w:tr>
      <w:tr>
        <w:trPr>
          <w:trHeight w:val="300" w:hRule="exact"/>
        </w:trPr>
        <w:tc>
          <w:tcPr>
            <w:tcW w:w="620" w:type="dxa"/>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2514" w:type="dxa"/>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849" w:type="dxa"/>
            <w:gridSpan w:val="2"/>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2409" w:type="dxa"/>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1134" w:type="dxa"/>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2270" w:type="dxa"/>
            <w:gridSpan w:val="3"/>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r>
      <w:tr>
        <w:trPr>
          <w:trHeight w:val="300" w:hRule="atLeast"/>
        </w:trPr>
        <w:tc>
          <w:tcPr>
            <w:tcW w:w="3135" w:type="dxa"/>
            <w:gridSpan w:val="3"/>
            <w:tcBorders/>
            <w:shd w:color="auto" w:fill="auto" w:val="clear"/>
            <w:vAlign w:val="bottom"/>
          </w:tcPr>
          <w:p>
            <w:pPr>
              <w:pStyle w:val="Normal"/>
              <w:spacing w:lineRule="auto" w:line="240" w:before="0" w:after="0"/>
              <w:rPr>
                <w:rFonts w:ascii="Times New Roman" w:hAnsi="Times New Roman" w:eastAsia="Times New Roman"/>
                <w:sz w:val="18"/>
                <w:szCs w:val="18"/>
                <w:u w:val="single"/>
                <w:lang w:eastAsia="ru-RU"/>
              </w:rPr>
            </w:pPr>
            <w:r>
              <w:rPr>
                <w:rFonts w:eastAsia="Times New Roman" w:ascii="Times New Roman" w:hAnsi="Times New Roman"/>
                <w:sz w:val="18"/>
                <w:szCs w:val="18"/>
                <w:u w:val="single"/>
                <w:lang w:val="uk-UA" w:eastAsia="ru-RU"/>
              </w:rPr>
              <w:t>Начальник ВТВ</w:t>
            </w:r>
          </w:p>
        </w:tc>
        <w:tc>
          <w:tcPr>
            <w:tcW w:w="4393" w:type="dxa"/>
            <w:gridSpan w:val="5"/>
            <w:vMerge w:val="restart"/>
            <w:tcBorders/>
            <w:shd w:color="auto" w:fill="auto" w:val="clear"/>
            <w:vAlign w:val="center"/>
          </w:tcPr>
          <w:p>
            <w:pPr>
              <w:pStyle w:val="Normal"/>
              <w:spacing w:lineRule="auto" w:line="240" w:before="0" w:after="0"/>
              <w:jc w:val="center"/>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eastAsia="ru-RU"/>
              </w:rPr>
              <w:t xml:space="preserve">           </w:t>
            </w:r>
            <w:r>
              <w:rPr>
                <w:rFonts w:eastAsia="Times New Roman" w:ascii="Times New Roman" w:hAnsi="Times New Roman"/>
                <w:color w:val="000000"/>
                <w:sz w:val="24"/>
                <w:szCs w:val="24"/>
                <w:lang w:eastAsia="ru-RU"/>
              </w:rPr>
              <w:t>_______________</w:t>
            </w:r>
          </w:p>
        </w:tc>
        <w:tc>
          <w:tcPr>
            <w:tcW w:w="2268" w:type="dxa"/>
            <w:vMerge w:val="restart"/>
            <w:tcBorders/>
            <w:shd w:color="auto" w:fill="auto" w:val="clear"/>
            <w:vAlign w:val="center"/>
          </w:tcPr>
          <w:p>
            <w:pPr>
              <w:pStyle w:val="Normal"/>
              <w:spacing w:lineRule="auto" w:line="240" w:before="0" w:after="0"/>
              <w:ind w:left="-391" w:firstLine="141"/>
              <w:jc w:val="center"/>
              <w:rPr>
                <w:rFonts w:ascii="Times New Roman" w:hAnsi="Times New Roman" w:eastAsia="Times New Roman"/>
                <w:b/>
                <w:b/>
                <w:color w:val="000000"/>
                <w:sz w:val="24"/>
                <w:szCs w:val="24"/>
                <w:u w:val="single"/>
                <w:lang w:val="uk-UA" w:eastAsia="ru-RU"/>
              </w:rPr>
            </w:pPr>
            <w:r>
              <w:rPr>
                <w:rFonts w:eastAsia="Times New Roman" w:ascii="Times New Roman" w:hAnsi="Times New Roman"/>
                <w:b/>
                <w:color w:val="000000"/>
                <w:sz w:val="24"/>
                <w:szCs w:val="24"/>
                <w:u w:val="single"/>
                <w:lang w:val="uk-UA" w:eastAsia="ru-RU"/>
              </w:rPr>
              <w:t xml:space="preserve">Т.О.МОДЕНКО </w:t>
            </w:r>
          </w:p>
        </w:tc>
      </w:tr>
      <w:tr>
        <w:trPr>
          <w:trHeight w:val="300" w:hRule="atLeast"/>
        </w:trPr>
        <w:tc>
          <w:tcPr>
            <w:tcW w:w="3135" w:type="dxa"/>
            <w:gridSpan w:val="3"/>
            <w:tcBorders/>
            <w:shd w:color="auto" w:fill="auto" w:val="clear"/>
            <w:vAlign w:val="bottom"/>
          </w:tcPr>
          <w:p>
            <w:pPr>
              <w:pStyle w:val="Normal"/>
              <w:spacing w:lineRule="auto" w:line="240" w:before="0" w:after="0"/>
              <w:rPr>
                <w:rFonts w:ascii="Times New Roman" w:hAnsi="Times New Roman" w:eastAsia="Times New Roman"/>
                <w:sz w:val="16"/>
                <w:szCs w:val="16"/>
                <w:lang w:eastAsia="ru-RU"/>
              </w:rPr>
            </w:pPr>
            <w:r>
              <w:rPr>
                <w:rFonts w:eastAsia="Times New Roman" w:ascii="Times New Roman" w:hAnsi="Times New Roman"/>
                <w:sz w:val="16"/>
                <w:szCs w:val="16"/>
                <w:lang w:eastAsia="ru-RU"/>
              </w:rPr>
              <w:t xml:space="preserve"> </w:t>
            </w:r>
            <w:r>
              <w:rPr>
                <w:rFonts w:eastAsia="Times New Roman" w:ascii="Times New Roman" w:hAnsi="Times New Roman"/>
                <w:sz w:val="16"/>
                <w:szCs w:val="16"/>
                <w:lang w:eastAsia="ru-RU"/>
              </w:rPr>
              <w:t xml:space="preserve">(посада відповідального виконавця) </w:t>
            </w:r>
          </w:p>
        </w:tc>
        <w:tc>
          <w:tcPr>
            <w:tcW w:w="4393" w:type="dxa"/>
            <w:gridSpan w:val="5"/>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2268" w:type="dxa"/>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r>
      <w:tr>
        <w:trPr>
          <w:trHeight w:val="300" w:hRule="atLeast"/>
        </w:trPr>
        <w:tc>
          <w:tcPr>
            <w:tcW w:w="620" w:type="dxa"/>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2514" w:type="dxa"/>
            <w:tcBorders/>
            <w:shd w:color="auto" w:fill="auto" w:val="clear"/>
            <w:vAlign w:val="bottom"/>
          </w:tcPr>
          <w:p>
            <w:pPr>
              <w:pStyle w:val="Normal"/>
              <w:spacing w:lineRule="auto" w:line="240" w:before="0" w:after="0"/>
              <w:rPr>
                <w:rFonts w:ascii="Times New Roman" w:hAnsi="Times New Roman" w:eastAsia="Times New Roman"/>
                <w:color w:val="000000"/>
                <w:lang w:eastAsia="ru-RU"/>
              </w:rPr>
            </w:pPr>
            <w:r>
              <w:rPr>
                <w:rFonts w:eastAsia="Times New Roman" w:ascii="Times New Roman" w:hAnsi="Times New Roman"/>
                <w:color w:val="000000"/>
                <w:lang w:eastAsia="ru-RU"/>
              </w:rPr>
            </w:r>
          </w:p>
        </w:tc>
        <w:tc>
          <w:tcPr>
            <w:tcW w:w="4393" w:type="dxa"/>
            <w:gridSpan w:val="5"/>
            <w:tcBorders/>
            <w:shd w:color="auto" w:fill="auto" w:val="clear"/>
            <w:vAlign w:val="center"/>
          </w:tcPr>
          <w:p>
            <w:pPr>
              <w:pStyle w:val="Normal"/>
              <w:spacing w:lineRule="auto" w:line="240" w:before="0" w:after="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 xml:space="preserve">              </w:t>
            </w:r>
            <w:r>
              <w:rPr>
                <w:rFonts w:eastAsia="Times New Roman" w:ascii="Times New Roman" w:hAnsi="Times New Roman"/>
                <w:color w:val="000000"/>
                <w:sz w:val="20"/>
                <w:szCs w:val="20"/>
                <w:lang w:eastAsia="ru-RU"/>
              </w:rPr>
              <w:t>(підпис)</w:t>
            </w:r>
          </w:p>
        </w:tc>
        <w:tc>
          <w:tcPr>
            <w:tcW w:w="2269" w:type="dxa"/>
            <w:gridSpan w:val="2"/>
            <w:tcBorders/>
            <w:shd w:color="auto" w:fill="auto" w:val="clear"/>
            <w:vAlign w:val="center"/>
          </w:tcPr>
          <w:p>
            <w:pPr>
              <w:pStyle w:val="Normal"/>
              <w:spacing w:lineRule="auto" w:line="240" w:before="0" w:after="0"/>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 xml:space="preserve">             </w:t>
            </w:r>
            <w:r>
              <w:rPr>
                <w:rFonts w:eastAsia="Times New Roman" w:ascii="Times New Roman" w:hAnsi="Times New Roman"/>
                <w:color w:val="000000"/>
                <w:sz w:val="20"/>
                <w:szCs w:val="20"/>
                <w:lang w:eastAsia="ru-RU"/>
              </w:rPr>
              <w:t>(</w:t>
            </w:r>
            <w:r>
              <w:rPr>
                <w:rFonts w:eastAsia="Times New Roman" w:ascii="Times New Roman" w:hAnsi="Times New Roman"/>
                <w:color w:val="000000"/>
                <w:sz w:val="20"/>
                <w:szCs w:val="20"/>
                <w:lang w:val="uk-UA" w:eastAsia="ru-RU"/>
              </w:rPr>
              <w:t>ПІП</w:t>
            </w:r>
            <w:r>
              <w:rPr>
                <w:rFonts w:eastAsia="Times New Roman" w:ascii="Times New Roman" w:hAnsi="Times New Roman"/>
                <w:color w:val="000000"/>
                <w:sz w:val="20"/>
                <w:szCs w:val="20"/>
                <w:lang w:eastAsia="ru-RU"/>
              </w:rPr>
              <w:t xml:space="preserve">) </w:t>
            </w:r>
          </w:p>
        </w:tc>
      </w:tr>
      <w:tr>
        <w:trPr>
          <w:trHeight w:val="300" w:hRule="atLeast"/>
        </w:trPr>
        <w:tc>
          <w:tcPr>
            <w:tcW w:w="3135" w:type="dxa"/>
            <w:gridSpan w:val="3"/>
            <w:vMerge w:val="restart"/>
            <w:tcBorders/>
            <w:shd w:color="auto"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sz w:val="18"/>
                <w:szCs w:val="18"/>
                <w:u w:val="single"/>
                <w:lang w:val="uk-UA" w:eastAsia="ru-RU"/>
              </w:rPr>
              <w:t>В.о.генерального директора</w:t>
            </w:r>
          </w:p>
        </w:tc>
        <w:tc>
          <w:tcPr>
            <w:tcW w:w="4393" w:type="dxa"/>
            <w:gridSpan w:val="5"/>
            <w:vMerge w:val="restart"/>
            <w:tcBorders/>
            <w:shd w:color="auto" w:fill="auto" w:val="clear"/>
            <w:vAlign w:val="center"/>
          </w:tcPr>
          <w:p>
            <w:pPr>
              <w:pStyle w:val="Normal"/>
              <w:spacing w:lineRule="auto" w:line="240" w:before="0" w:after="0"/>
              <w:jc w:val="center"/>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t xml:space="preserve">           </w:t>
            </w:r>
            <w:r>
              <w:rPr>
                <w:rFonts w:eastAsia="Times New Roman" w:ascii="Times New Roman" w:hAnsi="Times New Roman"/>
                <w:color w:val="000000"/>
                <w:sz w:val="24"/>
                <w:szCs w:val="24"/>
                <w:lang w:eastAsia="ru-RU"/>
              </w:rPr>
              <w:t>_______________</w:t>
            </w:r>
          </w:p>
        </w:tc>
        <w:tc>
          <w:tcPr>
            <w:tcW w:w="2268" w:type="dxa"/>
            <w:vMerge w:val="restart"/>
            <w:tcBorders/>
            <w:shd w:color="auto" w:fill="auto" w:val="clear"/>
            <w:vAlign w:val="center"/>
          </w:tcPr>
          <w:p>
            <w:pPr>
              <w:pStyle w:val="Normal"/>
              <w:spacing w:lineRule="auto" w:line="240" w:before="0" w:after="0"/>
              <w:jc w:val="center"/>
              <w:rPr>
                <w:rFonts w:ascii="Times New Roman" w:hAnsi="Times New Roman" w:eastAsia="Times New Roman"/>
                <w:color w:val="000000"/>
                <w:sz w:val="28"/>
                <w:szCs w:val="28"/>
                <w:lang w:val="uk-UA" w:eastAsia="ru-RU"/>
              </w:rPr>
            </w:pPr>
            <w:r>
              <w:rPr>
                <w:rFonts w:eastAsia="Times New Roman" w:ascii="Times New Roman" w:hAnsi="Times New Roman"/>
                <w:b/>
                <w:color w:val="000000"/>
                <w:sz w:val="28"/>
                <w:szCs w:val="28"/>
                <w:u w:val="single"/>
                <w:lang w:val="uk-UA" w:eastAsia="ru-RU"/>
              </w:rPr>
              <w:t>О.І.КРЕТОВИЧ</w:t>
            </w:r>
          </w:p>
        </w:tc>
      </w:tr>
      <w:tr>
        <w:trPr>
          <w:trHeight w:val="300" w:hRule="atLeast"/>
        </w:trPr>
        <w:tc>
          <w:tcPr>
            <w:tcW w:w="3135" w:type="dxa"/>
            <w:gridSpan w:val="3"/>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4393" w:type="dxa"/>
            <w:gridSpan w:val="5"/>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c>
          <w:tcPr>
            <w:tcW w:w="2268" w:type="dxa"/>
            <w:vMerge w:val="continue"/>
            <w:tcBorders/>
            <w:shd w:fill="auto" w:val="clear"/>
            <w:vAlign w:val="center"/>
          </w:tcPr>
          <w:p>
            <w:pPr>
              <w:pStyle w:val="Normal"/>
              <w:spacing w:lineRule="auto" w:line="240" w:before="0" w:after="0"/>
              <w:rPr>
                <w:rFonts w:ascii="Times New Roman" w:hAnsi="Times New Roman" w:eastAsia="Times New Roman"/>
                <w:color w:val="000000"/>
                <w:sz w:val="24"/>
                <w:szCs w:val="24"/>
                <w:lang w:eastAsia="ru-RU"/>
              </w:rPr>
            </w:pPr>
            <w:r>
              <w:rPr>
                <w:rFonts w:eastAsia="Times New Roman" w:ascii="Times New Roman" w:hAnsi="Times New Roman"/>
                <w:color w:val="000000"/>
                <w:sz w:val="24"/>
                <w:szCs w:val="24"/>
                <w:lang w:eastAsia="ru-RU"/>
              </w:rPr>
            </w:r>
          </w:p>
        </w:tc>
      </w:tr>
      <w:tr>
        <w:trPr>
          <w:trHeight w:val="300" w:hRule="atLeast"/>
        </w:trPr>
        <w:tc>
          <w:tcPr>
            <w:tcW w:w="620" w:type="dxa"/>
            <w:tcBorders/>
            <w:shd w:color="auto" w:fill="auto" w:val="clear"/>
            <w:vAlign w:val="center"/>
          </w:tcPr>
          <w:p>
            <w:pPr>
              <w:pStyle w:val="Normal"/>
              <w:spacing w:lineRule="auto" w:line="240" w:before="0" w:after="0"/>
              <w:rPr>
                <w:rFonts w:eastAsia="Times New Roman"/>
                <w:color w:val="000000"/>
                <w:sz w:val="20"/>
                <w:szCs w:val="20"/>
                <w:lang w:eastAsia="ru-RU"/>
              </w:rPr>
            </w:pPr>
            <w:r>
              <w:rPr>
                <w:rFonts w:eastAsia="Times New Roman"/>
                <w:color w:val="000000"/>
                <w:sz w:val="20"/>
                <w:szCs w:val="20"/>
                <w:lang w:eastAsia="ru-RU"/>
              </w:rPr>
            </w:r>
          </w:p>
        </w:tc>
        <w:tc>
          <w:tcPr>
            <w:tcW w:w="2514" w:type="dxa"/>
            <w:tcBorders/>
            <w:shd w:color="auto" w:fill="auto" w:val="clear"/>
            <w:vAlign w:val="center"/>
          </w:tcPr>
          <w:p>
            <w:pPr>
              <w:pStyle w:val="Normal"/>
              <w:spacing w:lineRule="auto" w:line="240" w:before="0" w:after="0"/>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r>
          </w:p>
        </w:tc>
        <w:tc>
          <w:tcPr>
            <w:tcW w:w="4393" w:type="dxa"/>
            <w:gridSpan w:val="5"/>
            <w:tcBorders/>
            <w:shd w:color="auto" w:fill="auto" w:val="clear"/>
            <w:vAlign w:val="center"/>
          </w:tcPr>
          <w:p>
            <w:pPr>
              <w:pStyle w:val="Normal"/>
              <w:spacing w:lineRule="auto" w:line="240" w:before="0" w:after="0"/>
              <w:jc w:val="center"/>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 xml:space="preserve">              </w:t>
            </w:r>
            <w:r>
              <w:rPr>
                <w:rFonts w:eastAsia="Times New Roman" w:ascii="Times New Roman" w:hAnsi="Times New Roman"/>
                <w:color w:val="000000"/>
                <w:sz w:val="20"/>
                <w:szCs w:val="20"/>
                <w:lang w:eastAsia="ru-RU"/>
              </w:rPr>
              <w:t>(підпис)</w:t>
            </w:r>
          </w:p>
        </w:tc>
        <w:tc>
          <w:tcPr>
            <w:tcW w:w="2269" w:type="dxa"/>
            <w:gridSpan w:val="2"/>
            <w:tcBorders/>
            <w:shd w:color="auto" w:fill="auto" w:val="clear"/>
            <w:vAlign w:val="center"/>
          </w:tcPr>
          <w:p>
            <w:pPr>
              <w:pStyle w:val="Normal"/>
              <w:spacing w:lineRule="auto" w:line="240" w:before="0" w:after="0"/>
              <w:rPr>
                <w:rFonts w:ascii="Times New Roman" w:hAnsi="Times New Roman" w:eastAsia="Times New Roman"/>
                <w:color w:val="000000"/>
                <w:sz w:val="20"/>
                <w:szCs w:val="20"/>
                <w:lang w:eastAsia="ru-RU"/>
              </w:rPr>
            </w:pPr>
            <w:r>
              <w:rPr>
                <w:rFonts w:eastAsia="Times New Roman" w:ascii="Times New Roman" w:hAnsi="Times New Roman"/>
                <w:color w:val="000000"/>
                <w:sz w:val="20"/>
                <w:szCs w:val="20"/>
                <w:lang w:eastAsia="ru-RU"/>
              </w:rPr>
              <w:t xml:space="preserve">             </w:t>
            </w:r>
            <w:r>
              <w:rPr>
                <w:rFonts w:eastAsia="Times New Roman" w:ascii="Times New Roman" w:hAnsi="Times New Roman"/>
                <w:color w:val="000000"/>
                <w:sz w:val="20"/>
                <w:szCs w:val="20"/>
                <w:lang w:eastAsia="ru-RU"/>
              </w:rPr>
              <w:t>(</w:t>
            </w:r>
            <w:r>
              <w:rPr>
                <w:rFonts w:eastAsia="Times New Roman" w:ascii="Times New Roman" w:hAnsi="Times New Roman"/>
                <w:color w:val="000000"/>
                <w:sz w:val="20"/>
                <w:szCs w:val="20"/>
                <w:lang w:val="uk-UA" w:eastAsia="ru-RU"/>
              </w:rPr>
              <w:t>ПІП</w:t>
            </w:r>
            <w:r>
              <w:rPr>
                <w:rFonts w:eastAsia="Times New Roman" w:ascii="Times New Roman" w:hAnsi="Times New Roman"/>
                <w:color w:val="000000"/>
                <w:sz w:val="20"/>
                <w:szCs w:val="20"/>
                <w:lang w:eastAsia="ru-RU"/>
              </w:rPr>
              <w:t xml:space="preserve">) </w:t>
            </w:r>
          </w:p>
        </w:tc>
      </w:tr>
    </w:tbl>
    <w:p>
      <w:pPr>
        <w:pStyle w:val="3"/>
        <w:shd w:val="clear" w:color="auto" w:fill="FFFFFF"/>
        <w:spacing w:lineRule="atLeast" w:line="435" w:before="0" w:after="0"/>
        <w:jc w:val="center"/>
        <w:rPr>
          <w:rFonts w:ascii="Times New Roman" w:hAnsi="Times New Roman"/>
          <w:b w:val="false"/>
          <w:b w:val="false"/>
          <w:bCs w:val="false"/>
          <w:color w:val="000000"/>
          <w:sz w:val="24"/>
          <w:szCs w:val="24"/>
          <w:lang w:val="uk-UA"/>
        </w:rPr>
      </w:pPr>
      <w:r>
        <w:rPr>
          <w:rFonts w:ascii="Times New Roman" w:hAnsi="Times New Roman"/>
          <w:b w:val="false"/>
          <w:bCs w:val="false"/>
          <w:color w:val="000000"/>
          <w:sz w:val="24"/>
          <w:szCs w:val="24"/>
          <w:lang w:val="uk-UA"/>
        </w:rPr>
      </w:r>
    </w:p>
    <w:p>
      <w:pPr>
        <w:pStyle w:val="Normal"/>
        <w:rPr>
          <w:lang w:val="uk-UA"/>
        </w:rPr>
      </w:pPr>
      <w:r>
        <w:rPr>
          <w:lang w:val="uk-UA"/>
        </w:rPr>
      </w:r>
    </w:p>
    <w:p>
      <w:pPr>
        <w:pStyle w:val="Normal"/>
        <w:rPr>
          <w:lang w:val="uk-UA"/>
        </w:rPr>
      </w:pPr>
      <w:r>
        <w:rPr>
          <w:lang w:val="uk-UA"/>
        </w:rPr>
      </w:r>
    </w:p>
    <w:p>
      <w:pPr>
        <w:pStyle w:val="3"/>
        <w:shd w:val="clear" w:color="auto" w:fill="FFFFFF"/>
        <w:spacing w:lineRule="atLeast" w:line="435" w:before="0" w:after="0"/>
        <w:jc w:val="center"/>
        <w:rPr>
          <w:rFonts w:ascii="Times New Roman" w:hAnsi="Times New Roman"/>
          <w:b w:val="false"/>
          <w:b w:val="false"/>
          <w:bCs w:val="false"/>
          <w:color w:val="000000"/>
          <w:sz w:val="24"/>
          <w:szCs w:val="24"/>
          <w:lang w:val="uk-UA"/>
        </w:rPr>
      </w:pPr>
      <w:r>
        <w:rPr>
          <w:rFonts w:ascii="Times New Roman" w:hAnsi="Times New Roman"/>
          <w:b w:val="false"/>
          <w:bCs w:val="false"/>
          <w:color w:val="000000"/>
          <w:sz w:val="24"/>
          <w:szCs w:val="24"/>
          <w:lang w:val="uk-UA"/>
        </w:rPr>
      </w:r>
    </w:p>
    <w:p>
      <w:pPr>
        <w:pStyle w:val="3"/>
        <w:shd w:val="clear" w:color="auto" w:fill="FFFFFF"/>
        <w:spacing w:lineRule="atLeast" w:line="435" w:before="0" w:after="0"/>
        <w:jc w:val="center"/>
        <w:rPr>
          <w:rFonts w:ascii="Times New Roman" w:hAnsi="Times New Roman"/>
          <w:b w:val="false"/>
          <w:b w:val="false"/>
          <w:bCs w:val="false"/>
          <w:color w:val="000000"/>
          <w:sz w:val="24"/>
          <w:szCs w:val="24"/>
          <w:lang w:val="uk-UA"/>
        </w:rPr>
      </w:pPr>
      <w:r>
        <w:rPr>
          <w:rFonts w:ascii="Times New Roman" w:hAnsi="Times New Roman"/>
          <w:b w:val="false"/>
          <w:bCs w:val="false"/>
          <w:color w:val="000000"/>
          <w:sz w:val="24"/>
          <w:szCs w:val="24"/>
          <w:lang w:val="uk-UA"/>
        </w:rPr>
      </w:r>
    </w:p>
    <w:p>
      <w:pPr>
        <w:pStyle w:val="3"/>
        <w:shd w:val="clear" w:color="auto" w:fill="FFFFFF"/>
        <w:spacing w:lineRule="atLeast" w:line="435" w:before="0" w:after="0"/>
        <w:jc w:val="center"/>
        <w:rPr>
          <w:rFonts w:ascii="Times New Roman" w:hAnsi="Times New Roman"/>
          <w:b w:val="false"/>
          <w:b w:val="false"/>
          <w:bCs w:val="false"/>
          <w:color w:val="000000"/>
          <w:sz w:val="24"/>
          <w:szCs w:val="24"/>
          <w:lang w:val="uk-UA"/>
        </w:rPr>
      </w:pPr>
      <w:r>
        <w:rPr>
          <w:rFonts w:ascii="Times New Roman" w:hAnsi="Times New Roman"/>
          <w:b w:val="false"/>
          <w:bCs w:val="false"/>
          <w:color w:val="000000"/>
          <w:sz w:val="24"/>
          <w:szCs w:val="24"/>
          <w:lang w:val="uk-UA"/>
        </w:rPr>
      </w:r>
    </w:p>
    <w:p>
      <w:pPr>
        <w:pStyle w:val="Normal"/>
        <w:rPr>
          <w:lang w:val="uk-UA"/>
        </w:rPr>
      </w:pPr>
      <w:r>
        <w:rPr>
          <w:lang w:val="uk-UA"/>
        </w:rPr>
      </w:r>
    </w:p>
    <w:p>
      <w:pPr>
        <w:pStyle w:val="Normal"/>
        <w:rPr>
          <w:lang w:val="uk-UA"/>
        </w:rPr>
      </w:pPr>
      <w:r>
        <w:rPr>
          <w:lang w:val="uk-UA"/>
        </w:rPr>
      </w:r>
    </w:p>
    <w:p>
      <w:pPr>
        <w:sectPr>
          <w:footerReference w:type="default" r:id="rId10"/>
          <w:type w:val="nextPage"/>
          <w:pgSz w:w="11906" w:h="16838"/>
          <w:pgMar w:left="1560" w:right="1274" w:header="0" w:top="851" w:footer="708" w:bottom="765" w:gutter="0"/>
          <w:pgNumType w:fmt="decimal"/>
          <w:formProt w:val="false"/>
          <w:textDirection w:val="lrTb"/>
          <w:docGrid w:type="default" w:linePitch="360" w:charSpace="4096"/>
        </w:sectPr>
        <w:pStyle w:val="Normal"/>
        <w:rPr>
          <w:rFonts w:ascii="Arial" w:hAnsi="Arial" w:cs="Arial"/>
          <w:color w:val="000000"/>
          <w:lang w:val="uk-UA"/>
        </w:rPr>
      </w:pPr>
      <w:r>
        <w:rPr>
          <w:rFonts w:cs="Arial" w:ascii="Arial" w:hAnsi="Arial"/>
          <w:color w:val="000000"/>
          <w:lang w:val="uk-UA"/>
        </w:rPr>
      </w:r>
    </w:p>
    <w:p>
      <w:pPr>
        <w:sectPr>
          <w:footerReference w:type="default" r:id="rId12"/>
          <w:type w:val="nextPage"/>
          <w:pgSz w:orient="landscape" w:w="16838" w:h="11906"/>
          <w:pgMar w:left="567" w:right="851" w:header="0" w:top="993" w:footer="708" w:bottom="1274" w:gutter="0"/>
          <w:pgNumType w:fmt="decimal"/>
          <w:formProt w:val="false"/>
          <w:textDirection w:val="lrTb"/>
          <w:docGrid w:type="default" w:linePitch="360" w:charSpace="4096"/>
        </w:sectPr>
        <w:pStyle w:val="Normal"/>
        <w:rPr>
          <w:rFonts w:ascii="Arial" w:hAnsi="Arial" w:cs="Arial"/>
          <w:color w:val="000000"/>
          <w:lang w:val="uk-UA"/>
        </w:rPr>
      </w:pPr>
      <w:r>
        <w:rPr/>
        <w:drawing>
          <wp:inline distT="0" distB="0" distL="19050" distR="0">
            <wp:extent cx="9791700" cy="7119620"/>
            <wp:effectExtent l="0" t="0" r="0" b="0"/>
            <wp:docPr id="1" name="Рисунок 2" descr="C:\Documents and Settings\User\Рабочий стол\схема водоме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C:\Documents and Settings\User\Рабочий стол\схема водомеры.jpg"/>
                    <pic:cNvPicPr>
                      <a:picLocks noChangeAspect="1" noChangeArrowheads="1"/>
                    </pic:cNvPicPr>
                  </pic:nvPicPr>
                  <pic:blipFill>
                    <a:blip r:embed="rId11"/>
                    <a:stretch>
                      <a:fillRect/>
                    </a:stretch>
                  </pic:blipFill>
                  <pic:spPr bwMode="auto">
                    <a:xfrm>
                      <a:off x="0" y="0"/>
                      <a:ext cx="9791700" cy="7119620"/>
                    </a:xfrm>
                    <a:prstGeom prst="rect">
                      <a:avLst/>
                    </a:prstGeom>
                  </pic:spPr>
                </pic:pic>
              </a:graphicData>
            </a:graphic>
          </wp:inline>
        </w:drawing>
      </w:r>
    </w:p>
    <w:p>
      <w:pPr>
        <w:pStyle w:val="Normal"/>
        <w:spacing w:lineRule="auto" w:line="240" w:before="0" w:after="0"/>
        <w:rPr>
          <w:rFonts w:ascii="Times New Roman" w:hAnsi="Times New Roman" w:eastAsia="Times New Roman"/>
          <w:b/>
          <w:b/>
          <w:color w:val="000000"/>
          <w:sz w:val="32"/>
          <w:szCs w:val="32"/>
          <w:lang w:val="uk-UA" w:eastAsia="ru-RU"/>
        </w:rPr>
      </w:pPr>
      <w:r>
        <w:rPr/>
        <w:drawing>
          <wp:inline distT="0" distB="0" distL="19050" distR="0">
            <wp:extent cx="9791700" cy="7119620"/>
            <wp:effectExtent l="0" t="0" r="0" b="0"/>
            <wp:docPr id="2" name="Рисунок 3" descr="C:\Documents and Settings\User\Рабочий стол\схема канализа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3" descr="C:\Documents and Settings\User\Рабочий стол\схема канализация.jpg"/>
                    <pic:cNvPicPr>
                      <a:picLocks noChangeAspect="1" noChangeArrowheads="1"/>
                    </pic:cNvPicPr>
                  </pic:nvPicPr>
                  <pic:blipFill>
                    <a:blip r:embed="rId13"/>
                    <a:stretch>
                      <a:fillRect/>
                    </a:stretch>
                  </pic:blipFill>
                  <pic:spPr bwMode="auto">
                    <a:xfrm>
                      <a:off x="0" y="0"/>
                      <a:ext cx="9791700" cy="7119620"/>
                    </a:xfrm>
                    <a:prstGeom prst="rect">
                      <a:avLst/>
                    </a:prstGeom>
                  </pic:spPr>
                </pic:pic>
              </a:graphicData>
            </a:graphic>
          </wp:inline>
        </w:drawing>
      </w:r>
    </w:p>
    <w:p>
      <w:pPr>
        <w:pStyle w:val="Normal"/>
        <w:jc w:val="center"/>
        <w:rPr>
          <w:rFonts w:ascii="Times New Roman" w:hAnsi="Times New Roman"/>
          <w:b/>
          <w:b/>
          <w:sz w:val="32"/>
          <w:szCs w:val="32"/>
          <w:lang w:val="uk-UA"/>
        </w:rPr>
      </w:pPr>
      <w:r>
        <w:rPr>
          <w:rFonts w:eastAsia="Times New Roman" w:ascii="Times New Roman" w:hAnsi="Times New Roman"/>
          <w:b/>
          <w:color w:val="000000"/>
          <w:sz w:val="32"/>
          <w:szCs w:val="32"/>
          <w:lang w:val="uk-UA" w:eastAsia="ru-RU"/>
        </w:rPr>
        <w:t>12.</w:t>
      </w:r>
      <w:r>
        <w:rPr>
          <w:rFonts w:ascii="Times New Roman" w:hAnsi="Times New Roman"/>
          <w:b/>
          <w:sz w:val="32"/>
          <w:szCs w:val="32"/>
          <w:lang w:val="uk-UA"/>
        </w:rPr>
        <w:t xml:space="preserve"> Опис заходів Інвестиційної програми на 2019 рік</w:t>
      </w:r>
    </w:p>
    <w:p>
      <w:pPr>
        <w:pStyle w:val="Normal"/>
        <w:numPr>
          <w:ilvl w:val="0"/>
          <w:numId w:val="2"/>
        </w:numPr>
        <w:spacing w:lineRule="auto" w:line="360" w:before="0" w:after="0"/>
        <w:jc w:val="center"/>
        <w:rPr>
          <w:rFonts w:ascii="Times New Roman" w:hAnsi="Times New Roman"/>
          <w:b/>
          <w:b/>
          <w:sz w:val="32"/>
          <w:szCs w:val="32"/>
          <w:lang w:val="uk-UA"/>
        </w:rPr>
      </w:pPr>
      <w:r>
        <w:rPr>
          <w:rFonts w:ascii="Times New Roman" w:hAnsi="Times New Roman"/>
          <w:b/>
          <w:sz w:val="32"/>
          <w:szCs w:val="32"/>
          <w:lang w:val="uk-UA"/>
        </w:rPr>
        <w:t>ВОДОПОСТАЧАННЯ</w:t>
      </w:r>
    </w:p>
    <w:p>
      <w:pPr>
        <w:pStyle w:val="Normal"/>
        <w:ind w:left="360" w:hanging="0"/>
        <w:jc w:val="center"/>
        <w:rPr>
          <w:rFonts w:ascii="Times New Roman" w:hAnsi="Times New Roman"/>
          <w:b/>
          <w:b/>
          <w:sz w:val="32"/>
          <w:szCs w:val="32"/>
          <w:lang w:val="uk-UA"/>
        </w:rPr>
      </w:pPr>
      <w:r>
        <w:rPr>
          <w:rFonts w:ascii="Times New Roman" w:hAnsi="Times New Roman"/>
          <w:b/>
          <w:sz w:val="32"/>
          <w:szCs w:val="32"/>
          <w:lang w:val="uk-UA"/>
        </w:rPr>
        <w:t>Будівництво, реконструкція та модернізація</w:t>
      </w:r>
    </w:p>
    <w:p>
      <w:pPr>
        <w:pStyle w:val="Normal"/>
        <w:ind w:left="360" w:hanging="0"/>
        <w:jc w:val="center"/>
        <w:rPr>
          <w:rFonts w:ascii="Times New Roman" w:hAnsi="Times New Roman"/>
          <w:b/>
          <w:b/>
          <w:sz w:val="32"/>
          <w:szCs w:val="32"/>
          <w:lang w:val="uk-UA"/>
        </w:rPr>
      </w:pPr>
      <w:r>
        <w:rPr>
          <w:rFonts w:ascii="Times New Roman" w:hAnsi="Times New Roman"/>
          <w:b/>
          <w:sz w:val="32"/>
          <w:szCs w:val="32"/>
          <w:lang w:val="uk-UA"/>
        </w:rPr>
        <w:t>об’єктів водопостачання</w:t>
      </w:r>
    </w:p>
    <w:p>
      <w:pPr>
        <w:pStyle w:val="Normal"/>
        <w:ind w:left="360" w:hanging="0"/>
        <w:jc w:val="center"/>
        <w:rPr>
          <w:rFonts w:ascii="Times New Roman" w:hAnsi="Times New Roman"/>
          <w:b/>
          <w:b/>
          <w:sz w:val="32"/>
          <w:szCs w:val="32"/>
          <w:lang w:val="uk-UA"/>
        </w:rPr>
      </w:pPr>
      <w:r>
        <w:rPr>
          <w:rFonts w:ascii="Times New Roman" w:hAnsi="Times New Roman"/>
          <w:b/>
          <w:sz w:val="32"/>
          <w:szCs w:val="32"/>
          <w:lang w:val="uk-UA"/>
        </w:rPr>
        <w:t>( звільняється від оподаткування згідно зі статею 154.9 Податковогокодексу) у т.ч.:</w:t>
      </w:r>
    </w:p>
    <w:p>
      <w:pPr>
        <w:pStyle w:val="Normal"/>
        <w:spacing w:lineRule="auto" w:line="240" w:before="0" w:after="0"/>
        <w:jc w:val="center"/>
        <w:rPr>
          <w:rFonts w:ascii="Times New Roman" w:hAnsi="Times New Roman" w:eastAsia="Times New Roman"/>
          <w:b/>
          <w:b/>
          <w:color w:val="000000"/>
          <w:sz w:val="32"/>
          <w:szCs w:val="32"/>
          <w:lang w:val="uk-UA" w:eastAsia="ru-RU"/>
        </w:rPr>
      </w:pPr>
      <w:r>
        <w:rPr>
          <w:rFonts w:eastAsia="Times New Roman" w:ascii="Times New Roman" w:hAnsi="Times New Roman"/>
          <w:b/>
          <w:color w:val="000000"/>
          <w:sz w:val="32"/>
          <w:szCs w:val="32"/>
          <w:lang w:val="uk-UA" w:eastAsia="ru-RU"/>
        </w:rPr>
      </w:r>
    </w:p>
    <w:p>
      <w:pPr>
        <w:pStyle w:val="Normal"/>
        <w:spacing w:lineRule="auto" w:line="240" w:before="0" w:after="0"/>
        <w:jc w:val="both"/>
        <w:rPr>
          <w:rFonts w:ascii="Times New Roman" w:hAnsi="Times New Roman" w:eastAsia="Times New Roman"/>
          <w:b/>
          <w:b/>
          <w:color w:val="000000"/>
          <w:sz w:val="32"/>
          <w:szCs w:val="32"/>
          <w:lang w:val="uk-UA" w:eastAsia="ru-RU"/>
        </w:rPr>
      </w:pPr>
      <w:r>
        <w:rPr>
          <w:rFonts w:eastAsia="Times New Roman" w:ascii="Times New Roman" w:hAnsi="Times New Roman"/>
          <w:b/>
          <w:color w:val="000000"/>
          <w:sz w:val="32"/>
          <w:szCs w:val="32"/>
          <w:lang w:val="uk-UA" w:eastAsia="ru-RU"/>
        </w:rPr>
        <w:t>1.2.8.Інші заходи</w:t>
      </w:r>
    </w:p>
    <w:p>
      <w:pPr>
        <w:pStyle w:val="Normal"/>
        <w:spacing w:lineRule="auto" w:line="240" w:before="0" w:after="0"/>
        <w:jc w:val="both"/>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t>1.2.8.1.Захід  «Погашення  кредиту Міжнародного банку розвитку та реконструкції</w:t>
      </w:r>
    </w:p>
    <w:p>
      <w:pPr>
        <w:pStyle w:val="Normal"/>
        <w:spacing w:lineRule="auto" w:line="240" w:before="0" w:after="0"/>
        <w:jc w:val="both"/>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Даний проект реалізувався  за рахунок  кредиту Міжнародного банку реконструкції та розвитку з метою виконання реабілітації та технічного переоснащення, модернізації насосного та електричного обладнання об'єктів водопостачання та водовідведення шляхом заміни морально застарілого і фізично зношеного енергоємного обладнання на сучасне насосне обладнання.</w:t>
      </w:r>
    </w:p>
    <w:p>
      <w:pPr>
        <w:pStyle w:val="Normal"/>
        <w:spacing w:lineRule="auto" w:line="240" w:before="0" w:after="0"/>
        <w:jc w:val="both"/>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t>Умови кредитування:</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Період для розрахунків-17 років</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Пільговий період-4 роки  (2009-2012)</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Відсоткова ставка позики МБРР -4,01%</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Маржа Міністерства фінансів-0,01 %</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Одноразовий комісійний збір-0,25 %</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 xml:space="preserve">Згідно розробленого Бізнес-плану </w:t>
      </w:r>
      <w:r>
        <w:rPr>
          <w:rFonts w:eastAsia="Times New Roman" w:ascii="Times New Roman" w:hAnsi="Times New Roman"/>
          <w:b/>
          <w:color w:val="000000"/>
          <w:sz w:val="28"/>
          <w:szCs w:val="28"/>
          <w:lang w:val="uk-UA" w:eastAsia="ru-RU"/>
        </w:rPr>
        <w:t>основні показники ефективності проекту</w:t>
      </w:r>
      <w:r>
        <w:rPr>
          <w:rFonts w:eastAsia="Times New Roman" w:ascii="Times New Roman" w:hAnsi="Times New Roman"/>
          <w:color w:val="000000"/>
          <w:sz w:val="28"/>
          <w:szCs w:val="28"/>
          <w:lang w:val="uk-UA" w:eastAsia="ru-RU"/>
        </w:rPr>
        <w:t xml:space="preserve"> складають:</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Чиста приведена грошова вартість проекту -22299 380,04 грн</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Дисконтований період окупності проекту -78 міс.</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Простий період  окупності проекту- 58,5 міс.</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Внутрішня ставка доходності -23.4%</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Коефіцієнт обслуговування боргу- 2,47</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Індекс прибутковості -1,89</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Чистий прибуток по Проекту -60 988 439,61 грн</w:t>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r>
    </w:p>
    <w:p>
      <w:pPr>
        <w:pStyle w:val="Normal"/>
        <w:spacing w:lineRule="auto" w:line="240" w:before="0" w:after="0"/>
        <w:jc w:val="both"/>
        <w:rPr>
          <w:rFonts w:ascii="Times New Roman" w:hAnsi="Times New Roman" w:eastAsia="Times New Roman"/>
          <w:color w:val="000000"/>
          <w:sz w:val="28"/>
          <w:szCs w:val="28"/>
          <w:lang w:val="uk-UA" w:eastAsia="ru-RU"/>
        </w:rPr>
      </w:pPr>
      <w:r>
        <w:rPr>
          <w:rFonts w:eastAsia="Times New Roman" w:ascii="Times New Roman" w:hAnsi="Times New Roman"/>
          <w:color w:val="000000"/>
          <w:sz w:val="28"/>
          <w:szCs w:val="28"/>
          <w:lang w:val="uk-UA" w:eastAsia="ru-RU"/>
        </w:rPr>
        <w:t>Повернення кредиту в 2019 році  (разом  з тілом позики,маржою ) складе -7812,8  тис.грн., в тому числі  :</w:t>
      </w:r>
    </w:p>
    <w:p>
      <w:pPr>
        <w:pStyle w:val="Normal"/>
        <w:numPr>
          <w:ilvl w:val="0"/>
          <w:numId w:val="1"/>
        </w:numPr>
        <w:spacing w:lineRule="auto" w:line="240" w:before="0" w:after="0"/>
        <w:jc w:val="both"/>
        <w:rPr>
          <w:rFonts w:ascii="Times New Roman" w:hAnsi="Times New Roman"/>
          <w:sz w:val="28"/>
          <w:szCs w:val="28"/>
          <w:lang w:val="uk-UA"/>
        </w:rPr>
      </w:pPr>
      <w:r>
        <w:rPr>
          <w:rFonts w:eastAsia="Times New Roman" w:ascii="Times New Roman" w:hAnsi="Times New Roman"/>
          <w:color w:val="000000"/>
          <w:sz w:val="28"/>
          <w:szCs w:val="28"/>
          <w:lang w:val="uk-UA" w:eastAsia="ru-RU"/>
        </w:rPr>
        <w:t xml:space="preserve">по </w:t>
      </w:r>
      <w:r>
        <w:rPr>
          <w:rFonts w:eastAsia="Times New Roman" w:ascii="Times New Roman" w:hAnsi="Times New Roman"/>
          <w:sz w:val="28"/>
          <w:szCs w:val="28"/>
          <w:lang w:val="uk-UA" w:eastAsia="ru-RU"/>
        </w:rPr>
        <w:t xml:space="preserve">1-му компоненту « </w:t>
      </w:r>
      <w:r>
        <w:rPr>
          <w:rFonts w:ascii="Times New Roman" w:hAnsi="Times New Roman"/>
          <w:sz w:val="28"/>
          <w:szCs w:val="28"/>
          <w:lang w:val="uk-UA"/>
        </w:rPr>
        <w:t>Технічне переоснащення підвищуючи насосних станцій,водопровідних насосних станцій та водозабору»-4765,8 тис.грн/рік;</w:t>
      </w:r>
    </w:p>
    <w:p>
      <w:pPr>
        <w:pStyle w:val="Normal"/>
        <w:numPr>
          <w:ilvl w:val="0"/>
          <w:numId w:val="1"/>
        </w:numPr>
        <w:spacing w:lineRule="auto" w:line="240" w:before="0" w:after="0"/>
        <w:jc w:val="both"/>
        <w:rPr>
          <w:rFonts w:ascii="Times New Roman" w:hAnsi="Times New Roman" w:eastAsia="Times New Roman"/>
          <w:color w:val="000000"/>
          <w:sz w:val="24"/>
          <w:szCs w:val="24"/>
          <w:lang w:val="uk-UA" w:eastAsia="ru-RU"/>
        </w:rPr>
      </w:pPr>
      <w:r>
        <w:rPr>
          <w:rFonts w:eastAsia="Times New Roman" w:ascii="Times New Roman" w:hAnsi="Times New Roman"/>
          <w:sz w:val="28"/>
          <w:szCs w:val="28"/>
          <w:lang w:val="uk-UA" w:eastAsia="ru-RU"/>
        </w:rPr>
        <w:t xml:space="preserve">по 2-му компоненту « </w:t>
      </w:r>
      <w:r>
        <w:rPr>
          <w:rFonts w:ascii="Times New Roman" w:hAnsi="Times New Roman"/>
          <w:sz w:val="28"/>
          <w:szCs w:val="28"/>
          <w:lang w:val="uk-UA"/>
        </w:rPr>
        <w:t>Технічне переоснащення  каналізаційних насосних станцій м.Слов’янськ» та « Технічне переоснащення   каналізаційних очисних споруд м.Слов’янськ»-3047,0 тис.грн/рік.</w:t>
      </w:r>
    </w:p>
    <w:p>
      <w:pPr>
        <w:pStyle w:val="Normal"/>
        <w:spacing w:lineRule="auto" w:line="240" w:before="0" w:after="0"/>
        <w:ind w:left="720" w:hanging="0"/>
        <w:jc w:val="both"/>
        <w:rPr>
          <w:rFonts w:ascii="Times New Roman" w:hAnsi="Times New Roman" w:eastAsia="Times New Roman"/>
          <w:color w:val="000000"/>
          <w:sz w:val="24"/>
          <w:szCs w:val="24"/>
          <w:lang w:val="uk-UA" w:eastAsia="ru-RU"/>
        </w:rPr>
      </w:pPr>
      <w:r>
        <w:rPr>
          <w:rFonts w:eastAsia="Times New Roman" w:ascii="Times New Roman" w:hAnsi="Times New Roman"/>
          <w:color w:val="000000"/>
          <w:sz w:val="28"/>
          <w:szCs w:val="28"/>
          <w:lang w:val="uk-UA" w:eastAsia="ru-RU"/>
        </w:rPr>
        <w:t>Терміни  погашення  позики   -2 рази на рік – 15 квітня  та  15 жовтня</w:t>
      </w:r>
      <w:r>
        <w:rPr>
          <w:rFonts w:eastAsia="Times New Roman" w:ascii="Times New Roman" w:hAnsi="Times New Roman"/>
          <w:color w:val="000000"/>
          <w:sz w:val="24"/>
          <w:szCs w:val="24"/>
          <w:lang w:val="uk-UA" w:eastAsia="ru-RU"/>
        </w:rPr>
        <w:t>.</w:t>
      </w:r>
    </w:p>
    <w:p>
      <w:pPr>
        <w:pStyle w:val="Normal"/>
        <w:spacing w:lineRule="auto" w:line="240" w:before="0" w:after="0"/>
        <w:rPr>
          <w:rFonts w:ascii="Times New Roman" w:hAnsi="Times New Roman" w:eastAsia="Times New Roman"/>
          <w:color w:val="000000"/>
          <w:sz w:val="24"/>
          <w:szCs w:val="24"/>
          <w:lang w:val="uk-UA" w:eastAsia="ru-RU"/>
        </w:rPr>
      </w:pPr>
      <w:r>
        <w:rPr>
          <w:rFonts w:eastAsia="Times New Roman" w:ascii="Times New Roman" w:hAnsi="Times New Roman"/>
          <w:color w:val="000000"/>
          <w:sz w:val="24"/>
          <w:szCs w:val="24"/>
          <w:lang w:val="uk-UA" w:eastAsia="ru-RU"/>
        </w:rPr>
      </w:r>
    </w:p>
    <w:p>
      <w:pPr>
        <w:pStyle w:val="Normal"/>
        <w:shd w:val="clear" w:color="auto" w:fill="FFFFFF"/>
        <w:ind w:left="77" w:hanging="0"/>
        <w:rPr>
          <w:rFonts w:ascii="Times New Roman" w:hAnsi="Times New Roman" w:eastAsia="Times New Roman"/>
          <w:b/>
          <w:b/>
          <w:bCs/>
          <w:sz w:val="28"/>
          <w:szCs w:val="28"/>
          <w:lang w:val="uk-UA"/>
        </w:rPr>
      </w:pPr>
      <w:r>
        <w:rPr>
          <w:rFonts w:eastAsia="Times New Roman" w:ascii="Times New Roman" w:hAnsi="Times New Roman"/>
          <w:b/>
          <w:bCs/>
          <w:sz w:val="28"/>
          <w:szCs w:val="28"/>
          <w:lang w:val="uk-UA"/>
        </w:rPr>
      </w:r>
    </w:p>
    <w:p>
      <w:pPr>
        <w:pStyle w:val="Normal"/>
        <w:shd w:val="clear" w:color="auto" w:fill="FFFFFF"/>
        <w:ind w:left="77" w:hanging="0"/>
        <w:rPr>
          <w:rFonts w:ascii="Times New Roman" w:hAnsi="Times New Roman" w:eastAsia="Times New Roman"/>
          <w:b/>
          <w:b/>
          <w:bCs/>
          <w:sz w:val="28"/>
          <w:szCs w:val="28"/>
          <w:lang w:val="uk-UA"/>
        </w:rPr>
      </w:pPr>
      <w:r>
        <w:rPr>
          <w:rFonts w:eastAsia="Times New Roman" w:ascii="Times New Roman" w:hAnsi="Times New Roman"/>
          <w:b/>
          <w:bCs/>
          <w:sz w:val="28"/>
          <w:szCs w:val="28"/>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p>
      <w:pPr>
        <w:sectPr>
          <w:headerReference w:type="default" r:id="rId14"/>
          <w:footerReference w:type="default" r:id="rId15"/>
          <w:type w:val="nextPage"/>
          <w:pgSz w:w="11906" w:h="16838"/>
          <w:pgMar w:left="850" w:right="847" w:header="720" w:top="850" w:footer="208" w:bottom="567" w:gutter="0"/>
          <w:pgNumType w:fmt="decimal"/>
          <w:formProt w:val="false"/>
          <w:textDirection w:val="lrTb"/>
          <w:docGrid w:type="default" w:linePitch="299" w:charSpace="4096"/>
        </w:sectPr>
        <w:pStyle w:val="Normal"/>
        <w:shd w:val="clear" w:color="auto" w:fill="FFFFFF"/>
        <w:ind w:left="77" w:hanging="0"/>
        <w:rPr>
          <w:rFonts w:ascii="Times New Roman" w:hAnsi="Times New Roman" w:eastAsia="Times New Roman"/>
          <w:b/>
          <w:b/>
          <w:bCs/>
          <w:sz w:val="28"/>
          <w:szCs w:val="28"/>
          <w:highlight w:val="yellow"/>
          <w:lang w:val="uk-UA"/>
        </w:rPr>
      </w:pPr>
      <w:r>
        <w:rPr>
          <w:rFonts w:eastAsia="Times New Roman" w:ascii="Times New Roman" w:hAnsi="Times New Roman"/>
          <w:b/>
          <w:bCs/>
          <w:sz w:val="28"/>
          <w:szCs w:val="28"/>
          <w:highlight w:val="yellow"/>
          <w:lang w:val="uk-UA"/>
        </w:rPr>
      </w:r>
    </w:p>
    <w:tbl>
      <w:tblPr>
        <w:tblW w:w="18079" w:type="dxa"/>
        <w:jc w:val="left"/>
        <w:tblInd w:w="93" w:type="dxa"/>
        <w:tblCellMar>
          <w:top w:w="0" w:type="dxa"/>
          <w:left w:w="108" w:type="dxa"/>
          <w:bottom w:w="0" w:type="dxa"/>
          <w:right w:w="108" w:type="dxa"/>
        </w:tblCellMar>
        <w:tblLook w:val="04a0"/>
      </w:tblPr>
      <w:tblGrid>
        <w:gridCol w:w="885"/>
        <w:gridCol w:w="299"/>
        <w:gridCol w:w="605"/>
        <w:gridCol w:w="432"/>
        <w:gridCol w:w="235"/>
        <w:gridCol w:w="116"/>
        <w:gridCol w:w="2"/>
        <w:gridCol w:w="81"/>
        <w:gridCol w:w="271"/>
        <w:gridCol w:w="339"/>
        <w:gridCol w:w="1"/>
        <w:gridCol w:w="317"/>
        <w:gridCol w:w="121"/>
        <w:gridCol w:w="65"/>
        <w:gridCol w:w="400"/>
        <w:gridCol w:w="336"/>
        <w:gridCol w:w="65"/>
        <w:gridCol w:w="206"/>
        <w:gridCol w:w="9"/>
        <w:gridCol w:w="4"/>
        <w:gridCol w:w="52"/>
        <w:gridCol w:w="447"/>
        <w:gridCol w:w="182"/>
        <w:gridCol w:w="4"/>
        <w:gridCol w:w="85"/>
        <w:gridCol w:w="148"/>
        <w:gridCol w:w="65"/>
        <w:gridCol w:w="215"/>
        <w:gridCol w:w="65"/>
        <w:gridCol w:w="201"/>
        <w:gridCol w:w="121"/>
        <w:gridCol w:w="6"/>
        <w:gridCol w:w="215"/>
        <w:gridCol w:w="65"/>
        <w:gridCol w:w="322"/>
        <w:gridCol w:w="1"/>
        <w:gridCol w:w="4"/>
        <w:gridCol w:w="2"/>
        <w:gridCol w:w="266"/>
        <w:gridCol w:w="5"/>
        <w:gridCol w:w="430"/>
        <w:gridCol w:w="2"/>
        <w:gridCol w:w="212"/>
        <w:gridCol w:w="5"/>
        <w:gridCol w:w="49"/>
        <w:gridCol w:w="2"/>
        <w:gridCol w:w="417"/>
        <w:gridCol w:w="2"/>
        <w:gridCol w:w="192"/>
        <w:gridCol w:w="38"/>
        <w:gridCol w:w="5"/>
        <w:gridCol w:w="600"/>
        <w:gridCol w:w="8"/>
        <w:gridCol w:w="1"/>
        <w:gridCol w:w="290"/>
        <w:gridCol w:w="5"/>
        <w:gridCol w:w="119"/>
        <w:gridCol w:w="2"/>
        <w:gridCol w:w="454"/>
        <w:gridCol w:w="36"/>
        <w:gridCol w:w="6"/>
        <w:gridCol w:w="347"/>
        <w:gridCol w:w="544"/>
        <w:gridCol w:w="7"/>
        <w:gridCol w:w="6"/>
        <w:gridCol w:w="108"/>
        <w:gridCol w:w="416"/>
        <w:gridCol w:w="2"/>
        <w:gridCol w:w="36"/>
        <w:gridCol w:w="2"/>
        <w:gridCol w:w="5"/>
        <w:gridCol w:w="67"/>
        <w:gridCol w:w="531"/>
        <w:gridCol w:w="62"/>
        <w:gridCol w:w="186"/>
        <w:gridCol w:w="53"/>
        <w:gridCol w:w="5"/>
        <w:gridCol w:w="177"/>
        <w:gridCol w:w="139"/>
        <w:gridCol w:w="158"/>
        <w:gridCol w:w="77"/>
        <w:gridCol w:w="185"/>
        <w:gridCol w:w="5"/>
        <w:gridCol w:w="36"/>
        <w:gridCol w:w="6"/>
        <w:gridCol w:w="76"/>
        <w:gridCol w:w="18"/>
        <w:gridCol w:w="3"/>
        <w:gridCol w:w="828"/>
        <w:gridCol w:w="2"/>
        <w:gridCol w:w="6"/>
        <w:gridCol w:w="562"/>
        <w:gridCol w:w="13"/>
        <w:gridCol w:w="34"/>
        <w:gridCol w:w="2"/>
        <w:gridCol w:w="5"/>
        <w:gridCol w:w="609"/>
        <w:gridCol w:w="2"/>
        <w:gridCol w:w="6"/>
        <w:gridCol w:w="417"/>
        <w:gridCol w:w="6"/>
        <w:gridCol w:w="282"/>
        <w:gridCol w:w="5"/>
        <w:gridCol w:w="25"/>
        <w:gridCol w:w="4"/>
        <w:gridCol w:w="6"/>
        <w:gridCol w:w="5"/>
        <w:gridCol w:w="4"/>
        <w:gridCol w:w="231"/>
        <w:gridCol w:w="4"/>
        <w:gridCol w:w="1"/>
        <w:gridCol w:w="4"/>
        <w:gridCol w:w="5"/>
        <w:gridCol w:w="4"/>
        <w:gridCol w:w="217"/>
        <w:gridCol w:w="4"/>
        <w:gridCol w:w="1"/>
        <w:gridCol w:w="4"/>
        <w:gridCol w:w="5"/>
        <w:gridCol w:w="4"/>
        <w:gridCol w:w="217"/>
        <w:gridCol w:w="4"/>
        <w:gridCol w:w="1"/>
        <w:gridCol w:w="4"/>
        <w:gridCol w:w="5"/>
        <w:gridCol w:w="4"/>
        <w:gridCol w:w="344"/>
        <w:gridCol w:w="3"/>
        <w:gridCol w:w="2"/>
        <w:gridCol w:w="4"/>
        <w:gridCol w:w="5"/>
        <w:gridCol w:w="4"/>
        <w:gridCol w:w="778"/>
      </w:tblGrid>
      <w:tr>
        <w:trPr>
          <w:trHeight w:val="255" w:hRule="atLeast"/>
        </w:trPr>
        <w:tc>
          <w:tcPr>
            <w:tcW w:w="18074" w:type="dxa"/>
            <w:gridSpan w:val="133"/>
            <w:tcBorders/>
            <w:shd w:color="auto" w:fill="auto" w:val="clear"/>
            <w:vAlign w:val="bottom"/>
          </w:tcPr>
          <w:p>
            <w:pPr>
              <w:pStyle w:val="Normal"/>
              <w:spacing w:lineRule="auto" w:line="240" w:before="0" w:after="0"/>
              <w:rPr>
                <w:rFonts w:ascii="Arial CYR" w:hAnsi="Arial CYR" w:eastAsia="Times New Roman" w:cs="Arial CYR"/>
                <w:b/>
                <w:b/>
                <w:bCs/>
                <w:sz w:val="20"/>
                <w:szCs w:val="20"/>
                <w:lang w:eastAsia="ru-RU"/>
              </w:rPr>
            </w:pPr>
            <w:r>
              <w:rPr>
                <w:rFonts w:eastAsia="Times New Roman" w:cs="Arial CYR" w:ascii="Arial CYR" w:hAnsi="Arial CYR"/>
                <w:b/>
                <w:bCs/>
                <w:sz w:val="20"/>
                <w:szCs w:val="20"/>
                <w:lang w:eastAsia="ru-RU"/>
              </w:rPr>
            </w:r>
          </w:p>
          <w:p>
            <w:pPr>
              <w:pStyle w:val="Normal"/>
              <w:spacing w:lineRule="auto" w:line="240" w:before="0" w:after="0"/>
              <w:rPr>
                <w:rFonts w:ascii="Arial CYR" w:hAnsi="Arial CYR" w:eastAsia="Times New Roman" w:cs="Arial CYR"/>
                <w:b/>
                <w:b/>
                <w:bCs/>
                <w:sz w:val="20"/>
                <w:szCs w:val="20"/>
                <w:lang w:eastAsia="ru-RU"/>
              </w:rPr>
            </w:pPr>
            <w:r>
              <w:rPr>
                <w:rFonts w:eastAsia="Times New Roman" w:cs="Arial CYR" w:ascii="Arial CYR" w:hAnsi="Arial CYR"/>
                <w:b/>
                <w:bCs/>
                <w:sz w:val="20"/>
                <w:szCs w:val="20"/>
                <w:lang w:eastAsia="ru-RU"/>
              </w:rPr>
            </w:r>
          </w:p>
          <w:p>
            <w:pPr>
              <w:pStyle w:val="Normal"/>
              <w:spacing w:lineRule="auto" w:line="240" w:before="0" w:after="0"/>
              <w:rPr>
                <w:rFonts w:ascii="Arial CYR" w:hAnsi="Arial CYR" w:eastAsia="Times New Roman" w:cs="Arial CYR"/>
                <w:b/>
                <w:b/>
                <w:bCs/>
                <w:sz w:val="20"/>
                <w:szCs w:val="20"/>
                <w:lang w:eastAsia="ru-RU"/>
              </w:rPr>
            </w:pPr>
            <w:r>
              <w:rPr>
                <w:rFonts w:eastAsia="Times New Roman" w:cs="Arial CYR" w:ascii="Arial CYR" w:hAnsi="Arial CYR"/>
                <w:b/>
                <w:bCs/>
                <w:sz w:val="20"/>
                <w:szCs w:val="20"/>
                <w:lang w:eastAsia="ru-RU"/>
              </w:rPr>
            </w:r>
          </w:p>
          <w:p>
            <w:pPr>
              <w:pStyle w:val="Normal"/>
              <w:spacing w:lineRule="auto" w:line="240" w:before="0" w:after="0"/>
              <w:rPr>
                <w:rFonts w:ascii="Arial CYR" w:hAnsi="Arial CYR" w:eastAsia="Times New Roman" w:cs="Arial CYR"/>
                <w:b/>
                <w:b/>
                <w:bCs/>
                <w:sz w:val="20"/>
                <w:szCs w:val="20"/>
                <w:lang w:eastAsia="ru-RU"/>
              </w:rPr>
            </w:pPr>
            <w:r>
              <w:rPr>
                <w:rFonts w:eastAsia="Times New Roman" w:cs="Arial CYR" w:ascii="Arial CYR" w:hAnsi="Arial CYR"/>
                <w:b/>
                <w:bCs/>
                <w:sz w:val="20"/>
                <w:szCs w:val="20"/>
                <w:lang w:eastAsia="ru-RU"/>
              </w:rPr>
            </w:r>
          </w:p>
          <w:p>
            <w:pPr>
              <w:pStyle w:val="Normal"/>
              <w:spacing w:lineRule="auto" w:line="240" w:before="0" w:after="0"/>
              <w:rPr>
                <w:rFonts w:ascii="Arial CYR" w:hAnsi="Arial CYR" w:eastAsia="Times New Roman" w:cs="Arial CYR"/>
                <w:sz w:val="20"/>
                <w:szCs w:val="20"/>
                <w:lang w:eastAsia="ru-RU"/>
              </w:rPr>
            </w:pPr>
            <w:r>
              <w:rPr>
                <w:rFonts w:eastAsia="Times New Roman" w:ascii="Times New Roman" w:hAnsi="Times New Roman"/>
                <w:b/>
                <w:bCs/>
                <w:sz w:val="28"/>
                <w:szCs w:val="28"/>
                <w:lang w:val="uk-UA"/>
              </w:rPr>
              <w:t xml:space="preserve">Розрахунок витрат по обслуговуванню кредиту </w:t>
            </w:r>
            <w:r>
              <w:rPr>
                <w:rFonts w:eastAsia="Times New Roman" w:ascii="Times New Roman" w:hAnsi="Times New Roman"/>
                <w:b/>
                <w:color w:val="000000"/>
                <w:sz w:val="28"/>
                <w:szCs w:val="28"/>
                <w:lang w:val="uk-UA" w:eastAsia="ru-RU"/>
              </w:rPr>
              <w:t>Міжнародного банку реконструкції та розвитку</w:t>
            </w:r>
          </w:p>
        </w:tc>
      </w:tr>
      <w:tr>
        <w:trPr>
          <w:trHeight w:val="1013" w:hRule="atLeast"/>
        </w:trPr>
        <w:tc>
          <w:tcPr>
            <w:tcW w:w="885" w:type="dxa"/>
            <w:tcBorders/>
            <w:shd w:color="auto" w:fill="auto" w:val="clear"/>
            <w:vAlign w:val="bottom"/>
          </w:tcPr>
          <w:p>
            <w:pPr>
              <w:pStyle w:val="Normal"/>
              <w:spacing w:lineRule="auto" w:line="240" w:before="0" w:after="0"/>
              <w:rPr>
                <w:rFonts w:ascii="Arial CYR" w:hAnsi="Arial CYR" w:eastAsia="Times New Roman" w:cs="Arial CYR"/>
                <w:b/>
                <w:b/>
                <w:bCs/>
                <w:sz w:val="20"/>
                <w:szCs w:val="20"/>
                <w:lang w:eastAsia="ru-RU"/>
              </w:rPr>
            </w:pPr>
            <w:r>
              <w:rPr>
                <w:rFonts w:eastAsia="Times New Roman" w:cs="Arial CYR" w:ascii="Arial CYR" w:hAnsi="Arial CYR"/>
                <w:b/>
                <w:bCs/>
                <w:sz w:val="20"/>
                <w:szCs w:val="20"/>
                <w:lang w:eastAsia="ru-RU"/>
              </w:rPr>
            </w:r>
          </w:p>
        </w:tc>
        <w:tc>
          <w:tcPr>
            <w:tcW w:w="1770" w:type="dxa"/>
            <w:gridSpan w:val="7"/>
            <w:tcBorders/>
            <w:shd w:color="auto" w:fill="auto" w:val="clear"/>
            <w:vAlign w:val="bottom"/>
          </w:tcPr>
          <w:p>
            <w:pPr>
              <w:pStyle w:val="Normal"/>
              <w:spacing w:lineRule="auto" w:line="240" w:before="0" w:after="0"/>
              <w:rPr>
                <w:rFonts w:ascii="Arial CYR" w:hAnsi="Arial CYR" w:eastAsia="Times New Roman" w:cs="Arial CYR"/>
                <w:b/>
                <w:b/>
                <w:bCs/>
                <w:sz w:val="20"/>
                <w:szCs w:val="20"/>
                <w:lang w:eastAsia="ru-RU"/>
              </w:rPr>
            </w:pPr>
            <w:r>
              <w:rPr>
                <w:rFonts w:eastAsia="Times New Roman" w:cs="Arial CYR" w:ascii="Arial CYR" w:hAnsi="Arial CYR"/>
                <w:b/>
                <w:bCs/>
                <w:sz w:val="20"/>
                <w:szCs w:val="20"/>
                <w:lang w:eastAsia="ru-RU"/>
              </w:rPr>
            </w:r>
          </w:p>
        </w:tc>
        <w:tc>
          <w:tcPr>
            <w:tcW w:w="271" w:type="dxa"/>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57"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705" w:type="dxa"/>
            <w:gridSpan w:val="10"/>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71"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94"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30"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72"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959" w:type="dxa"/>
            <w:gridSpan w:val="1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268" w:type="dxa"/>
            <w:gridSpan w:val="10"/>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193" w:type="dxa"/>
            <w:gridSpan w:val="10"/>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531" w:type="dxa"/>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80" w:type="dxa"/>
            <w:gridSpan w:val="7"/>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06" w:type="dxa"/>
            <w:gridSpan w:val="8"/>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492" w:type="dxa"/>
            <w:gridSpan w:val="1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87"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80" w:type="dxa"/>
            <w:gridSpan w:val="8"/>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35"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35"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362"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91" w:type="dxa"/>
            <w:gridSpan w:val="4"/>
            <w:tcBorders/>
            <w:shd w:fill="auto" w:val="clear"/>
          </w:tcPr>
          <w:p>
            <w:pPr>
              <w:pStyle w:val="Normal"/>
              <w:widowControl/>
              <w:bidi w:val="0"/>
              <w:spacing w:lineRule="auto" w:line="276" w:before="0" w:after="200"/>
              <w:jc w:val="left"/>
              <w:rPr/>
            </w:pPr>
            <w:r>
              <w:rPr/>
            </w:r>
          </w:p>
        </w:tc>
      </w:tr>
      <w:tr>
        <w:trPr>
          <w:trHeight w:val="848" w:hRule="atLeast"/>
        </w:trPr>
        <w:tc>
          <w:tcPr>
            <w:tcW w:w="885" w:type="dxa"/>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МБРР, згідно</w:t>
            </w:r>
          </w:p>
        </w:tc>
        <w:tc>
          <w:tcPr>
            <w:tcW w:w="6104" w:type="dxa"/>
            <w:gridSpan w:val="37"/>
            <w:tcBorders>
              <w:top w:val="single" w:sz="4" w:space="0" w:color="000000"/>
              <w:bottom w:val="single" w:sz="4" w:space="0" w:color="000000"/>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 </w:t>
            </w:r>
          </w:p>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 </w:t>
            </w:r>
          </w:p>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w:t>
            </w:r>
          </w:p>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 </w:t>
            </w:r>
          </w:p>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 </w:t>
            </w:r>
          </w:p>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w:t>
            </w:r>
          </w:p>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 </w:t>
            </w:r>
          </w:p>
        </w:tc>
        <w:tc>
          <w:tcPr>
            <w:tcW w:w="271" w:type="dxa"/>
            <w:gridSpan w:val="2"/>
            <w:tcBorders>
              <w:top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 </w:t>
            </w:r>
          </w:p>
        </w:tc>
        <w:tc>
          <w:tcPr>
            <w:tcW w:w="4305" w:type="dxa"/>
            <w:gridSpan w:val="28"/>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ind w:left="-340" w:hanging="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ЦВП</w:t>
            </w:r>
          </w:p>
        </w:tc>
        <w:tc>
          <w:tcPr>
            <w:tcW w:w="4650" w:type="dxa"/>
            <w:gridSpan w:val="40"/>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ЦВВ</w:t>
            </w:r>
          </w:p>
        </w:tc>
        <w:tc>
          <w:tcPr>
            <w:tcW w:w="249"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2" w:type="dxa"/>
            <w:gridSpan w:val="6"/>
            <w:tcBorders/>
            <w:shd w:fill="auto" w:val="clear"/>
          </w:tcPr>
          <w:p>
            <w:pPr>
              <w:pStyle w:val="Normal"/>
              <w:widowControl/>
              <w:bidi w:val="0"/>
              <w:spacing w:lineRule="auto" w:line="276" w:before="0" w:after="200"/>
              <w:jc w:val="left"/>
              <w:rPr/>
            </w:pPr>
            <w:r>
              <w:rPr/>
            </w:r>
          </w:p>
        </w:tc>
        <w:tc>
          <w:tcPr>
            <w:tcW w:w="778" w:type="dxa"/>
            <w:tcBorders/>
            <w:shd w:fill="auto" w:val="clear"/>
          </w:tcPr>
          <w:p>
            <w:pPr>
              <w:pStyle w:val="Normal"/>
              <w:widowControl/>
              <w:bidi w:val="0"/>
              <w:spacing w:lineRule="auto" w:line="276" w:before="0" w:after="200"/>
              <w:jc w:val="left"/>
              <w:rPr/>
            </w:pPr>
            <w:r>
              <w:rPr/>
            </w:r>
          </w:p>
        </w:tc>
      </w:tr>
      <w:tr>
        <w:trPr>
          <w:trHeight w:val="255" w:hRule="atLeast"/>
        </w:trPr>
        <w:tc>
          <w:tcPr>
            <w:tcW w:w="885" w:type="dxa"/>
            <w:tcBorders>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умов дог. </w:t>
            </w:r>
          </w:p>
        </w:tc>
        <w:tc>
          <w:tcPr>
            <w:tcW w:w="1689" w:type="dxa"/>
            <w:gridSpan w:val="6"/>
            <w:tcBorders>
              <w:top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Сплата основного </w:t>
            </w:r>
          </w:p>
        </w:tc>
        <w:tc>
          <w:tcPr>
            <w:tcW w:w="692" w:type="dxa"/>
            <w:gridSpan w:val="4"/>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ставк.</w:t>
            </w:r>
          </w:p>
        </w:tc>
        <w:tc>
          <w:tcPr>
            <w:tcW w:w="1523" w:type="dxa"/>
            <w:gridSpan w:val="9"/>
            <w:tcBorders>
              <w:top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Сплата відсотків </w:t>
            </w:r>
          </w:p>
        </w:tc>
        <w:tc>
          <w:tcPr>
            <w:tcW w:w="685" w:type="dxa"/>
            <w:gridSpan w:val="4"/>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ставк.</w:t>
            </w:r>
          </w:p>
        </w:tc>
        <w:tc>
          <w:tcPr>
            <w:tcW w:w="1513" w:type="dxa"/>
            <w:gridSpan w:val="13"/>
            <w:tcBorders>
              <w:top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Плата за надання </w:t>
            </w:r>
          </w:p>
        </w:tc>
        <w:tc>
          <w:tcPr>
            <w:tcW w:w="1584" w:type="dxa"/>
            <w:gridSpan w:val="12"/>
            <w:tcBorders>
              <w:top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Сплата основного </w:t>
            </w:r>
          </w:p>
        </w:tc>
        <w:tc>
          <w:tcPr>
            <w:tcW w:w="1522" w:type="dxa"/>
            <w:gridSpan w:val="10"/>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Сплата відсотків </w:t>
            </w:r>
          </w:p>
        </w:tc>
        <w:tc>
          <w:tcPr>
            <w:tcW w:w="1470" w:type="dxa"/>
            <w:gridSpan w:val="8"/>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Плата за надання </w:t>
            </w:r>
          </w:p>
        </w:tc>
        <w:tc>
          <w:tcPr>
            <w:tcW w:w="1690" w:type="dxa"/>
            <w:gridSpan w:val="16"/>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Сплата основного </w:t>
            </w:r>
          </w:p>
        </w:tc>
        <w:tc>
          <w:tcPr>
            <w:tcW w:w="1550" w:type="dxa"/>
            <w:gridSpan w:val="10"/>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Сплата відсотків </w:t>
            </w:r>
          </w:p>
        </w:tc>
        <w:tc>
          <w:tcPr>
            <w:tcW w:w="1408" w:type="dxa"/>
            <w:gridSpan w:val="14"/>
            <w:tcBorders>
              <w:top w:val="single" w:sz="4" w:space="0" w:color="000000"/>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xml:space="preserve">Плата за надання </w:t>
            </w:r>
          </w:p>
        </w:tc>
        <w:tc>
          <w:tcPr>
            <w:tcW w:w="249"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2" w:type="dxa"/>
            <w:gridSpan w:val="6"/>
            <w:tcBorders/>
            <w:shd w:fill="auto" w:val="clear"/>
          </w:tcPr>
          <w:p>
            <w:pPr>
              <w:pStyle w:val="Normal"/>
              <w:widowControl/>
              <w:bidi w:val="0"/>
              <w:spacing w:lineRule="auto" w:line="276" w:before="0" w:after="200"/>
              <w:jc w:val="left"/>
              <w:rPr/>
            </w:pPr>
            <w:r>
              <w:rPr/>
            </w:r>
          </w:p>
        </w:tc>
        <w:tc>
          <w:tcPr>
            <w:tcW w:w="782" w:type="dxa"/>
            <w:gridSpan w:val="2"/>
            <w:tcBorders/>
            <w:shd w:fill="auto" w:val="clear"/>
          </w:tcPr>
          <w:p>
            <w:pPr>
              <w:pStyle w:val="Normal"/>
              <w:widowControl/>
              <w:bidi w:val="0"/>
              <w:spacing w:lineRule="auto" w:line="276" w:before="0" w:after="200"/>
              <w:jc w:val="left"/>
              <w:rPr/>
            </w:pPr>
            <w:r>
              <w:rPr/>
            </w:r>
          </w:p>
        </w:tc>
      </w:tr>
      <w:tr>
        <w:trPr>
          <w:trHeight w:val="255" w:hRule="atLeast"/>
        </w:trPr>
        <w:tc>
          <w:tcPr>
            <w:tcW w:w="885" w:type="dxa"/>
            <w:tcBorders>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w:t>
            </w:r>
            <w:r>
              <w:rPr>
                <w:rFonts w:eastAsia="Times New Roman" w:cs="Arial CYR" w:ascii="Arial CYR" w:hAnsi="Arial CYR"/>
                <w:sz w:val="16"/>
                <w:szCs w:val="16"/>
                <w:lang w:eastAsia="ru-RU"/>
              </w:rPr>
              <w:t xml:space="preserve">28010-02/ </w:t>
            </w:r>
          </w:p>
        </w:tc>
        <w:tc>
          <w:tcPr>
            <w:tcW w:w="1689" w:type="dxa"/>
            <w:gridSpan w:val="6"/>
            <w:tcBorders>
              <w:bottom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боргу</w:t>
            </w:r>
          </w:p>
        </w:tc>
        <w:tc>
          <w:tcPr>
            <w:tcW w:w="692" w:type="dxa"/>
            <w:gridSpan w:val="4"/>
            <w:tcBorders>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в дог.</w:t>
            </w:r>
          </w:p>
        </w:tc>
        <w:tc>
          <w:tcPr>
            <w:tcW w:w="1523" w:type="dxa"/>
            <w:gridSpan w:val="9"/>
            <w:tcBorders>
              <w:bottom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за кредит</w:t>
            </w:r>
          </w:p>
        </w:tc>
        <w:tc>
          <w:tcPr>
            <w:tcW w:w="685" w:type="dxa"/>
            <w:gridSpan w:val="4"/>
            <w:tcBorders>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в дог.</w:t>
            </w:r>
          </w:p>
        </w:tc>
        <w:tc>
          <w:tcPr>
            <w:tcW w:w="1513" w:type="dxa"/>
            <w:gridSpan w:val="1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позики</w:t>
            </w:r>
          </w:p>
        </w:tc>
        <w:tc>
          <w:tcPr>
            <w:tcW w:w="1584" w:type="dxa"/>
            <w:gridSpan w:val="12"/>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боргу</w:t>
            </w:r>
          </w:p>
        </w:tc>
        <w:tc>
          <w:tcPr>
            <w:tcW w:w="1522" w:type="dxa"/>
            <w:gridSpan w:val="1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за кредит</w:t>
            </w:r>
          </w:p>
        </w:tc>
        <w:tc>
          <w:tcPr>
            <w:tcW w:w="1470" w:type="dxa"/>
            <w:gridSpan w:val="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позики</w:t>
            </w:r>
          </w:p>
        </w:tc>
        <w:tc>
          <w:tcPr>
            <w:tcW w:w="1690" w:type="dxa"/>
            <w:gridSpan w:val="1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боргу</w:t>
            </w:r>
          </w:p>
        </w:tc>
        <w:tc>
          <w:tcPr>
            <w:tcW w:w="1550" w:type="dxa"/>
            <w:gridSpan w:val="10"/>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за кредит</w:t>
            </w:r>
          </w:p>
        </w:tc>
        <w:tc>
          <w:tcPr>
            <w:tcW w:w="1408" w:type="dxa"/>
            <w:gridSpan w:val="1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позики</w:t>
            </w:r>
          </w:p>
        </w:tc>
        <w:tc>
          <w:tcPr>
            <w:tcW w:w="249"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2" w:type="dxa"/>
            <w:gridSpan w:val="6"/>
            <w:tcBorders/>
            <w:shd w:fill="auto" w:val="clear"/>
          </w:tcPr>
          <w:p>
            <w:pPr>
              <w:pStyle w:val="Normal"/>
              <w:widowControl/>
              <w:bidi w:val="0"/>
              <w:spacing w:lineRule="auto" w:line="276" w:before="0" w:after="200"/>
              <w:jc w:val="left"/>
              <w:rPr/>
            </w:pPr>
            <w:r>
              <w:rPr/>
            </w:r>
          </w:p>
        </w:tc>
        <w:tc>
          <w:tcPr>
            <w:tcW w:w="782" w:type="dxa"/>
            <w:gridSpan w:val="2"/>
            <w:tcBorders/>
            <w:shd w:fill="auto" w:val="clear"/>
          </w:tcPr>
          <w:p>
            <w:pPr>
              <w:pStyle w:val="Normal"/>
              <w:widowControl/>
              <w:bidi w:val="0"/>
              <w:spacing w:lineRule="auto" w:line="276" w:before="0" w:after="200"/>
              <w:jc w:val="left"/>
              <w:rPr/>
            </w:pPr>
            <w:r>
              <w:rPr/>
            </w:r>
          </w:p>
        </w:tc>
      </w:tr>
      <w:tr>
        <w:trPr>
          <w:trHeight w:val="255" w:hRule="atLeast"/>
        </w:trPr>
        <w:tc>
          <w:tcPr>
            <w:tcW w:w="885" w:type="dxa"/>
            <w:tcBorders>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148</w:t>
            </w:r>
          </w:p>
        </w:tc>
        <w:tc>
          <w:tcPr>
            <w:tcW w:w="904" w:type="dxa"/>
            <w:gridSpan w:val="2"/>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w:t>
            </w:r>
          </w:p>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США</w:t>
            </w:r>
          </w:p>
        </w:tc>
        <w:tc>
          <w:tcPr>
            <w:tcW w:w="783" w:type="dxa"/>
            <w:gridSpan w:val="3"/>
            <w:vMerge w:val="restart"/>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Тис</w:t>
            </w:r>
          </w:p>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.грн.</w:t>
            </w:r>
          </w:p>
        </w:tc>
        <w:tc>
          <w:tcPr>
            <w:tcW w:w="693" w:type="dxa"/>
            <w:gridSpan w:val="4"/>
            <w:tcBorders>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w:t>
            </w:r>
          </w:p>
        </w:tc>
        <w:tc>
          <w:tcPr>
            <w:tcW w:w="904" w:type="dxa"/>
            <w:gridSpan w:val="5"/>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w:t>
            </w:r>
          </w:p>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США</w:t>
            </w:r>
          </w:p>
        </w:tc>
        <w:tc>
          <w:tcPr>
            <w:tcW w:w="616" w:type="dxa"/>
            <w:gridSpan w:val="4"/>
            <w:vMerge w:val="restart"/>
            <w:tcBorders>
              <w:left w:val="single" w:sz="4" w:space="0" w:color="000000"/>
              <w:bottom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тис. грн.</w:t>
            </w:r>
          </w:p>
        </w:tc>
        <w:tc>
          <w:tcPr>
            <w:tcW w:w="685" w:type="dxa"/>
            <w:gridSpan w:val="4"/>
            <w:tcBorders>
              <w:left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w:t>
            </w:r>
          </w:p>
        </w:tc>
        <w:tc>
          <w:tcPr>
            <w:tcW w:w="904" w:type="dxa"/>
            <w:gridSpan w:val="8"/>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w:t>
            </w:r>
          </w:p>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США</w:t>
            </w:r>
          </w:p>
        </w:tc>
        <w:tc>
          <w:tcPr>
            <w:tcW w:w="608" w:type="dxa"/>
            <w:gridSpan w:val="4"/>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тис. грн.</w:t>
            </w:r>
          </w:p>
        </w:tc>
        <w:tc>
          <w:tcPr>
            <w:tcW w:w="922" w:type="dxa"/>
            <w:gridSpan w:val="8"/>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w:t>
            </w:r>
          </w:p>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США</w:t>
            </w:r>
          </w:p>
        </w:tc>
        <w:tc>
          <w:tcPr>
            <w:tcW w:w="705" w:type="dxa"/>
            <w:gridSpan w:val="7"/>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ind w:left="-306" w:hanging="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тис.</w:t>
            </w:r>
          </w:p>
          <w:p>
            <w:pPr>
              <w:pStyle w:val="Normal"/>
              <w:spacing w:lineRule="auto" w:line="240" w:before="0" w:after="0"/>
              <w:ind w:left="-306" w:hanging="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грн.</w:t>
            </w:r>
          </w:p>
        </w:tc>
        <w:tc>
          <w:tcPr>
            <w:tcW w:w="904" w:type="dxa"/>
            <w:gridSpan w:val="5"/>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w:t>
            </w:r>
          </w:p>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США</w:t>
            </w:r>
          </w:p>
        </w:tc>
        <w:tc>
          <w:tcPr>
            <w:tcW w:w="616" w:type="dxa"/>
            <w:gridSpan w:val="5"/>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тис. грн.</w:t>
            </w:r>
          </w:p>
        </w:tc>
        <w:tc>
          <w:tcPr>
            <w:tcW w:w="904" w:type="dxa"/>
            <w:gridSpan w:val="4"/>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w:t>
            </w:r>
          </w:p>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США</w:t>
            </w:r>
          </w:p>
        </w:tc>
        <w:tc>
          <w:tcPr>
            <w:tcW w:w="570" w:type="dxa"/>
            <w:gridSpan w:val="6"/>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val="uk-UA" w:eastAsia="ru-RU"/>
              </w:rPr>
            </w:pPr>
            <w:r>
              <w:rPr>
                <w:rFonts w:eastAsia="Times New Roman" w:cs="Arial CYR" w:ascii="Arial CYR" w:hAnsi="Arial CYR"/>
                <w:sz w:val="16"/>
                <w:szCs w:val="16"/>
                <w:lang w:val="uk-UA" w:eastAsia="ru-RU"/>
              </w:rPr>
              <w:t>Тис.</w:t>
            </w:r>
          </w:p>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val="uk-UA" w:eastAsia="ru-RU"/>
              </w:rPr>
              <w:t>Грн..</w:t>
            </w:r>
          </w:p>
        </w:tc>
        <w:tc>
          <w:tcPr>
            <w:tcW w:w="904" w:type="dxa"/>
            <w:gridSpan w:val="6"/>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дол.США</w:t>
            </w:r>
          </w:p>
        </w:tc>
        <w:tc>
          <w:tcPr>
            <w:tcW w:w="782" w:type="dxa"/>
            <w:gridSpan w:val="8"/>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тис. грн.</w:t>
            </w:r>
          </w:p>
        </w:tc>
        <w:tc>
          <w:tcPr>
            <w:tcW w:w="933" w:type="dxa"/>
            <w:gridSpan w:val="6"/>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ind w:left="-309" w:right="337" w:firstLine="176"/>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w:t>
            </w:r>
          </w:p>
          <w:p>
            <w:pPr>
              <w:pStyle w:val="Normal"/>
              <w:spacing w:lineRule="auto" w:line="240" w:before="0" w:after="0"/>
              <w:ind w:left="-309" w:right="337" w:firstLine="176"/>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США</w:t>
            </w:r>
          </w:p>
        </w:tc>
        <w:tc>
          <w:tcPr>
            <w:tcW w:w="617" w:type="dxa"/>
            <w:gridSpan w:val="5"/>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тис. грн.</w:t>
            </w:r>
          </w:p>
        </w:tc>
        <w:tc>
          <w:tcPr>
            <w:tcW w:w="616" w:type="dxa"/>
            <w:gridSpan w:val="3"/>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дол. США</w:t>
            </w:r>
          </w:p>
        </w:tc>
        <w:tc>
          <w:tcPr>
            <w:tcW w:w="745" w:type="dxa"/>
            <w:gridSpan w:val="7"/>
            <w:vMerge w:val="restart"/>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Т.</w:t>
            </w:r>
          </w:p>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гр</w:t>
            </w:r>
          </w:p>
        </w:tc>
        <w:tc>
          <w:tcPr>
            <w:tcW w:w="250" w:type="dxa"/>
            <w:gridSpan w:val="5"/>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1" w:type="dxa"/>
            <w:gridSpan w:val="6"/>
            <w:tcBorders/>
            <w:shd w:fill="auto" w:val="clear"/>
          </w:tcPr>
          <w:p>
            <w:pPr>
              <w:pStyle w:val="Normal"/>
              <w:widowControl/>
              <w:bidi w:val="0"/>
              <w:spacing w:lineRule="auto" w:line="276" w:before="0" w:after="200"/>
              <w:jc w:val="left"/>
              <w:rPr/>
            </w:pPr>
            <w:r>
              <w:rPr/>
            </w:r>
          </w:p>
        </w:tc>
        <w:tc>
          <w:tcPr>
            <w:tcW w:w="793" w:type="dxa"/>
            <w:gridSpan w:val="5"/>
            <w:tcBorders/>
            <w:shd w:fill="auto" w:val="clear"/>
          </w:tcPr>
          <w:p>
            <w:pPr>
              <w:pStyle w:val="Normal"/>
              <w:widowControl/>
              <w:bidi w:val="0"/>
              <w:spacing w:lineRule="auto" w:line="276" w:before="0" w:after="200"/>
              <w:jc w:val="left"/>
              <w:rPr/>
            </w:pPr>
            <w:r>
              <w:rPr/>
            </w:r>
          </w:p>
        </w:tc>
      </w:tr>
      <w:tr>
        <w:trPr>
          <w:trHeight w:val="255" w:hRule="atLeast"/>
        </w:trPr>
        <w:tc>
          <w:tcPr>
            <w:tcW w:w="885"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від 29.12.09</w:t>
            </w:r>
          </w:p>
        </w:tc>
        <w:tc>
          <w:tcPr>
            <w:tcW w:w="904" w:type="dxa"/>
            <w:gridSpan w:val="2"/>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783" w:type="dxa"/>
            <w:gridSpan w:val="3"/>
            <w:vMerge w:val="continue"/>
            <w:tcBorders>
              <w:left w:val="single" w:sz="4" w:space="0" w:color="000000"/>
              <w:bottom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93" w:type="dxa"/>
            <w:gridSpan w:val="4"/>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w:t>
            </w:r>
          </w:p>
        </w:tc>
        <w:tc>
          <w:tcPr>
            <w:tcW w:w="904" w:type="dxa"/>
            <w:gridSpan w:val="5"/>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16" w:type="dxa"/>
            <w:gridSpan w:val="4"/>
            <w:vMerge w:val="continue"/>
            <w:tcBorders>
              <w:left w:val="single" w:sz="4" w:space="0" w:color="000000"/>
              <w:bottom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85" w:type="dxa"/>
            <w:gridSpan w:val="4"/>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 </w:t>
            </w:r>
          </w:p>
        </w:tc>
        <w:tc>
          <w:tcPr>
            <w:tcW w:w="904" w:type="dxa"/>
            <w:gridSpan w:val="8"/>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08" w:type="dxa"/>
            <w:gridSpan w:val="4"/>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922" w:type="dxa"/>
            <w:gridSpan w:val="8"/>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705" w:type="dxa"/>
            <w:gridSpan w:val="7"/>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904" w:type="dxa"/>
            <w:gridSpan w:val="5"/>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16" w:type="dxa"/>
            <w:gridSpan w:val="5"/>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904" w:type="dxa"/>
            <w:gridSpan w:val="4"/>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570" w:type="dxa"/>
            <w:gridSpan w:val="6"/>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904" w:type="dxa"/>
            <w:gridSpan w:val="6"/>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782" w:type="dxa"/>
            <w:gridSpan w:val="8"/>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933" w:type="dxa"/>
            <w:gridSpan w:val="6"/>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17" w:type="dxa"/>
            <w:gridSpan w:val="5"/>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16" w:type="dxa"/>
            <w:gridSpan w:val="3"/>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745" w:type="dxa"/>
            <w:gridSpan w:val="7"/>
            <w:vMerge w:val="continue"/>
            <w:tcBorders>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250" w:type="dxa"/>
            <w:gridSpan w:val="5"/>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1" w:type="dxa"/>
            <w:gridSpan w:val="6"/>
            <w:tcBorders/>
            <w:shd w:fill="auto" w:val="clear"/>
          </w:tcPr>
          <w:p>
            <w:pPr>
              <w:pStyle w:val="Normal"/>
              <w:widowControl/>
              <w:bidi w:val="0"/>
              <w:spacing w:lineRule="auto" w:line="276" w:before="0" w:after="200"/>
              <w:jc w:val="left"/>
              <w:rPr/>
            </w:pPr>
            <w:r>
              <w:rPr/>
            </w:r>
          </w:p>
        </w:tc>
        <w:tc>
          <w:tcPr>
            <w:tcW w:w="793" w:type="dxa"/>
            <w:gridSpan w:val="5"/>
            <w:tcBorders/>
            <w:shd w:fill="auto" w:val="clear"/>
          </w:tcPr>
          <w:p>
            <w:pPr>
              <w:pStyle w:val="Normal"/>
              <w:widowControl/>
              <w:bidi w:val="0"/>
              <w:spacing w:lineRule="auto" w:line="276" w:before="0" w:after="200"/>
              <w:jc w:val="left"/>
              <w:rPr/>
            </w:pPr>
            <w:r>
              <w:rPr/>
            </w:r>
          </w:p>
        </w:tc>
      </w:tr>
      <w:tr>
        <w:trPr>
          <w:trHeight w:val="507" w:hRule="atLeast"/>
        </w:trPr>
        <w:tc>
          <w:tcPr>
            <w:tcW w:w="885" w:type="dxa"/>
            <w:tcBorders>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2019 рік план</w:t>
            </w:r>
          </w:p>
        </w:tc>
        <w:tc>
          <w:tcPr>
            <w:tcW w:w="904" w:type="dxa"/>
            <w:gridSpan w:val="2"/>
            <w:tcBorders>
              <w:bottom w:val="single" w:sz="4" w:space="0" w:color="000000"/>
              <w:right w:val="single" w:sz="4" w:space="0" w:color="000000"/>
            </w:tcBorders>
            <w:shd w:color="auto" w:fill="auto" w:val="clear"/>
            <w:vAlign w:val="bottom"/>
          </w:tcPr>
          <w:p>
            <w:pPr>
              <w:pStyle w:val="Normal"/>
              <w:spacing w:lineRule="auto" w:line="240" w:before="0" w:after="0"/>
              <w:jc w:val="right"/>
              <w:rPr>
                <w:rFonts w:ascii="Arial CYR" w:hAnsi="Arial CYR" w:eastAsia="Times New Roman" w:cs="Arial CYR"/>
                <w:sz w:val="16"/>
                <w:szCs w:val="16"/>
                <w:lang w:eastAsia="ru-RU"/>
              </w:rPr>
            </w:pPr>
            <w:r>
              <w:rPr>
                <w:rFonts w:eastAsia="Times New Roman" w:cs="Arial CYR" w:ascii="Arial CYR" w:hAnsi="Arial CYR"/>
                <w:sz w:val="16"/>
                <w:szCs w:val="16"/>
                <w:lang w:eastAsia="ru-RU"/>
              </w:rPr>
              <w:t>297396,6</w:t>
            </w:r>
          </w:p>
        </w:tc>
        <w:tc>
          <w:tcPr>
            <w:tcW w:w="783" w:type="dxa"/>
            <w:gridSpan w:val="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7812,8</w:t>
            </w:r>
          </w:p>
        </w:tc>
        <w:tc>
          <w:tcPr>
            <w:tcW w:w="693"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0,81</w:t>
            </w:r>
          </w:p>
        </w:tc>
        <w:tc>
          <w:tcPr>
            <w:tcW w:w="904" w:type="dxa"/>
            <w:gridSpan w:val="5"/>
            <w:tcBorders>
              <w:bottom w:val="single" w:sz="4" w:space="0" w:color="000000"/>
              <w:right w:val="single" w:sz="4" w:space="0" w:color="000000"/>
            </w:tcBorders>
            <w:shd w:color="auto" w:fill="auto" w:val="clear"/>
            <w:vAlign w:val="bottom"/>
          </w:tcPr>
          <w:p>
            <w:pPr>
              <w:pStyle w:val="Normal"/>
              <w:spacing w:lineRule="auto" w:line="240" w:before="0" w:after="0"/>
              <w:jc w:val="right"/>
              <w:rPr>
                <w:rFonts w:ascii="Arial CYR" w:hAnsi="Arial CYR" w:eastAsia="Times New Roman" w:cs="Arial CYR"/>
                <w:sz w:val="16"/>
                <w:szCs w:val="16"/>
                <w:lang w:eastAsia="ru-RU"/>
              </w:rPr>
            </w:pPr>
            <w:r>
              <w:rPr>
                <w:rFonts w:eastAsia="Times New Roman" w:cs="Arial CYR" w:ascii="Arial CYR" w:hAnsi="Arial CYR"/>
                <w:sz w:val="16"/>
                <w:szCs w:val="16"/>
                <w:lang w:eastAsia="ru-RU"/>
              </w:rPr>
              <w:t>16260,2</w:t>
            </w:r>
          </w:p>
        </w:tc>
        <w:tc>
          <w:tcPr>
            <w:tcW w:w="616"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427,2</w:t>
            </w:r>
          </w:p>
        </w:tc>
        <w:tc>
          <w:tcPr>
            <w:tcW w:w="685"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0,01</w:t>
            </w:r>
          </w:p>
        </w:tc>
        <w:tc>
          <w:tcPr>
            <w:tcW w:w="904" w:type="dxa"/>
            <w:gridSpan w:val="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200,74</w:t>
            </w:r>
          </w:p>
        </w:tc>
        <w:tc>
          <w:tcPr>
            <w:tcW w:w="608"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5,3</w:t>
            </w:r>
          </w:p>
        </w:tc>
        <w:tc>
          <w:tcPr>
            <w:tcW w:w="922" w:type="dxa"/>
            <w:gridSpan w:val="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181411,9</w:t>
            </w:r>
          </w:p>
        </w:tc>
        <w:tc>
          <w:tcPr>
            <w:tcW w:w="705" w:type="dxa"/>
            <w:gridSpan w:val="7"/>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4765,8</w:t>
            </w:r>
          </w:p>
        </w:tc>
        <w:tc>
          <w:tcPr>
            <w:tcW w:w="904" w:type="dxa"/>
            <w:gridSpan w:val="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9918,70</w:t>
            </w:r>
          </w:p>
        </w:tc>
        <w:tc>
          <w:tcPr>
            <w:tcW w:w="616" w:type="dxa"/>
            <w:gridSpan w:val="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260,6</w:t>
            </w:r>
          </w:p>
        </w:tc>
        <w:tc>
          <w:tcPr>
            <w:tcW w:w="904" w:type="dxa"/>
            <w:gridSpan w:val="4"/>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122,45</w:t>
            </w:r>
          </w:p>
        </w:tc>
        <w:tc>
          <w:tcPr>
            <w:tcW w:w="570" w:type="dxa"/>
            <w:gridSpan w:val="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3,2</w:t>
            </w:r>
          </w:p>
        </w:tc>
        <w:tc>
          <w:tcPr>
            <w:tcW w:w="904" w:type="dxa"/>
            <w:gridSpan w:val="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115984,7</w:t>
            </w:r>
          </w:p>
        </w:tc>
        <w:tc>
          <w:tcPr>
            <w:tcW w:w="782" w:type="dxa"/>
            <w:gridSpan w:val="8"/>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3047,0</w:t>
            </w:r>
          </w:p>
        </w:tc>
        <w:tc>
          <w:tcPr>
            <w:tcW w:w="933" w:type="dxa"/>
            <w:gridSpan w:val="6"/>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6341,46</w:t>
            </w:r>
          </w:p>
        </w:tc>
        <w:tc>
          <w:tcPr>
            <w:tcW w:w="617" w:type="dxa"/>
            <w:gridSpan w:val="5"/>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166,6</w:t>
            </w:r>
          </w:p>
        </w:tc>
        <w:tc>
          <w:tcPr>
            <w:tcW w:w="616" w:type="dxa"/>
            <w:gridSpan w:val="3"/>
            <w:tcBorders>
              <w:bottom w:val="single" w:sz="4" w:space="0" w:color="000000"/>
              <w:right w:val="single" w:sz="4" w:space="0" w:color="000000"/>
            </w:tcBorders>
            <w:shd w:color="auto" w:fill="auto" w:val="clear"/>
            <w:vAlign w:val="bottom"/>
          </w:tcPr>
          <w:p>
            <w:pPr>
              <w:pStyle w:val="Normal"/>
              <w:spacing w:lineRule="auto" w:line="240" w:before="0" w:after="0"/>
              <w:jc w:val="center"/>
              <w:rPr>
                <w:rFonts w:ascii="Arial CYR" w:hAnsi="Arial CYR" w:eastAsia="Times New Roman" w:cs="Arial CYR"/>
                <w:sz w:val="16"/>
                <w:szCs w:val="16"/>
                <w:lang w:eastAsia="ru-RU"/>
              </w:rPr>
            </w:pPr>
            <w:r>
              <w:rPr>
                <w:rFonts w:eastAsia="Times New Roman" w:cs="Arial CYR" w:ascii="Arial CYR" w:hAnsi="Arial CYR"/>
                <w:sz w:val="16"/>
                <w:szCs w:val="16"/>
                <w:lang w:eastAsia="ru-RU"/>
              </w:rPr>
              <w:t>78,29</w:t>
            </w:r>
          </w:p>
        </w:tc>
        <w:tc>
          <w:tcPr>
            <w:tcW w:w="745" w:type="dxa"/>
            <w:gridSpan w:val="7"/>
            <w:tcBorders>
              <w:bottom w:val="single" w:sz="4" w:space="0" w:color="000000"/>
              <w:right w:val="single" w:sz="4" w:space="0" w:color="000000"/>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2,1</w:t>
            </w:r>
          </w:p>
        </w:tc>
        <w:tc>
          <w:tcPr>
            <w:tcW w:w="250" w:type="dxa"/>
            <w:gridSpan w:val="5"/>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1" w:type="dxa"/>
            <w:gridSpan w:val="6"/>
            <w:tcBorders/>
            <w:shd w:fill="auto" w:val="clear"/>
          </w:tcPr>
          <w:p>
            <w:pPr>
              <w:pStyle w:val="Normal"/>
              <w:widowControl/>
              <w:bidi w:val="0"/>
              <w:spacing w:lineRule="auto" w:line="276" w:before="0" w:after="200"/>
              <w:jc w:val="left"/>
              <w:rPr/>
            </w:pPr>
            <w:r>
              <w:rPr/>
            </w:r>
          </w:p>
        </w:tc>
        <w:tc>
          <w:tcPr>
            <w:tcW w:w="793" w:type="dxa"/>
            <w:gridSpan w:val="5"/>
            <w:tcBorders/>
            <w:shd w:fill="auto" w:val="clear"/>
          </w:tcPr>
          <w:p>
            <w:pPr>
              <w:pStyle w:val="Normal"/>
              <w:widowControl/>
              <w:bidi w:val="0"/>
              <w:spacing w:lineRule="auto" w:line="276" w:before="0" w:after="200"/>
              <w:jc w:val="left"/>
              <w:rPr/>
            </w:pPr>
            <w:r>
              <w:rPr/>
            </w:r>
          </w:p>
        </w:tc>
      </w:tr>
      <w:tr>
        <w:trPr>
          <w:trHeight w:val="255" w:hRule="atLeast"/>
        </w:trPr>
        <w:tc>
          <w:tcPr>
            <w:tcW w:w="885" w:type="dxa"/>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83"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93"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16"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85"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8"/>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08"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22" w:type="dxa"/>
            <w:gridSpan w:val="8"/>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05" w:type="dxa"/>
            <w:gridSpan w:val="7"/>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16"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570"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82" w:type="dxa"/>
            <w:gridSpan w:val="8"/>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33"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17"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16"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45" w:type="dxa"/>
            <w:gridSpan w:val="7"/>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50" w:type="dxa"/>
            <w:gridSpan w:val="5"/>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1" w:type="dxa"/>
            <w:gridSpan w:val="6"/>
            <w:tcBorders/>
            <w:shd w:fill="auto" w:val="clear"/>
          </w:tcPr>
          <w:p>
            <w:pPr>
              <w:pStyle w:val="Normal"/>
              <w:widowControl/>
              <w:bidi w:val="0"/>
              <w:spacing w:lineRule="auto" w:line="276" w:before="0" w:after="200"/>
              <w:jc w:val="left"/>
              <w:rPr/>
            </w:pPr>
            <w:r>
              <w:rPr/>
            </w:r>
          </w:p>
        </w:tc>
        <w:tc>
          <w:tcPr>
            <w:tcW w:w="793" w:type="dxa"/>
            <w:gridSpan w:val="5"/>
            <w:tcBorders/>
            <w:shd w:fill="auto" w:val="clear"/>
          </w:tcPr>
          <w:p>
            <w:pPr>
              <w:pStyle w:val="Normal"/>
              <w:widowControl/>
              <w:bidi w:val="0"/>
              <w:spacing w:lineRule="auto" w:line="276" w:before="0" w:after="200"/>
              <w:jc w:val="left"/>
              <w:rPr/>
            </w:pPr>
            <w:r>
              <w:rPr/>
            </w:r>
          </w:p>
        </w:tc>
      </w:tr>
      <w:tr>
        <w:trPr>
          <w:trHeight w:val="255" w:hRule="atLeast"/>
        </w:trPr>
        <w:tc>
          <w:tcPr>
            <w:tcW w:w="6380" w:type="dxa"/>
            <w:gridSpan w:val="32"/>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t>Курс НБУ станом на 26.04.2018 року 1 дол.США - 26,27054500 грн.</w:t>
            </w:r>
          </w:p>
        </w:tc>
        <w:tc>
          <w:tcPr>
            <w:tcW w:w="607"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22" w:type="dxa"/>
            <w:gridSpan w:val="7"/>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05" w:type="dxa"/>
            <w:gridSpan w:val="7"/>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17"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569"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04" w:type="dxa"/>
            <w:gridSpan w:val="6"/>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783" w:type="dxa"/>
            <w:gridSpan w:val="8"/>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933" w:type="dxa"/>
            <w:gridSpan w:val="6"/>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16"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17"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45" w:type="dxa"/>
            <w:gridSpan w:val="7"/>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49"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2" w:type="dxa"/>
            <w:gridSpan w:val="6"/>
            <w:tcBorders/>
            <w:shd w:fill="auto" w:val="clear"/>
          </w:tcPr>
          <w:p>
            <w:pPr>
              <w:pStyle w:val="Normal"/>
              <w:widowControl/>
              <w:bidi w:val="0"/>
              <w:spacing w:lineRule="auto" w:line="276" w:before="0" w:after="200"/>
              <w:jc w:val="left"/>
              <w:rPr/>
            </w:pPr>
            <w:r>
              <w:rPr/>
            </w:r>
          </w:p>
        </w:tc>
        <w:tc>
          <w:tcPr>
            <w:tcW w:w="787" w:type="dxa"/>
            <w:gridSpan w:val="3"/>
            <w:tcBorders/>
            <w:shd w:fill="auto" w:val="clear"/>
          </w:tcPr>
          <w:p>
            <w:pPr>
              <w:pStyle w:val="Normal"/>
              <w:widowControl/>
              <w:bidi w:val="0"/>
              <w:spacing w:lineRule="auto" w:line="276" w:before="0" w:after="200"/>
              <w:jc w:val="left"/>
              <w:rPr/>
            </w:pPr>
            <w:r>
              <w:rPr/>
            </w:r>
          </w:p>
        </w:tc>
      </w:tr>
      <w:tr>
        <w:trPr>
          <w:trHeight w:val="255" w:hRule="exact"/>
        </w:trPr>
        <w:tc>
          <w:tcPr>
            <w:tcW w:w="1184" w:type="dxa"/>
            <w:gridSpan w:val="2"/>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1037"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35" w:type="dxa"/>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313" w:type="dxa"/>
            <w:gridSpan w:val="9"/>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801"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71"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31"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80"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08"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322" w:type="dxa"/>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08"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68"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19"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845"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15"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510" w:type="dxa"/>
            <w:gridSpan w:val="9"/>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54" w:type="dxa"/>
            <w:gridSpan w:val="3"/>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67"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21"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559"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826" w:type="dxa"/>
            <w:gridSpan w:val="51"/>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r>
      <w:tr>
        <w:trPr>
          <w:trHeight w:val="255" w:hRule="atLeast"/>
        </w:trPr>
        <w:tc>
          <w:tcPr>
            <w:tcW w:w="1184" w:type="dxa"/>
            <w:gridSpan w:val="2"/>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3321" w:type="dxa"/>
            <w:gridSpan w:val="1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В.о.генерального директора</w:t>
            </w:r>
          </w:p>
        </w:tc>
        <w:tc>
          <w:tcPr>
            <w:tcW w:w="271"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31" w:type="dxa"/>
            <w:gridSpan w:val="8"/>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80"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08"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388"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09"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68"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19"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844"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16"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387"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428" w:type="dxa"/>
            <w:gridSpan w:val="1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О.І.Кретович</w:t>
            </w:r>
          </w:p>
        </w:tc>
        <w:tc>
          <w:tcPr>
            <w:tcW w:w="374"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35"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308"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8" w:type="dxa"/>
            <w:tcBorders/>
            <w:shd w:fill="auto" w:val="clear"/>
          </w:tcPr>
          <w:p>
            <w:pPr>
              <w:pStyle w:val="Normal"/>
              <w:widowControl/>
              <w:bidi w:val="0"/>
              <w:spacing w:lineRule="auto" w:line="276" w:before="0" w:after="200"/>
              <w:jc w:val="left"/>
              <w:rPr/>
            </w:pPr>
            <w:r>
              <w:rPr/>
            </w:r>
          </w:p>
        </w:tc>
        <w:tc>
          <w:tcPr>
            <w:tcW w:w="831" w:type="dxa"/>
            <w:gridSpan w:val="2"/>
            <w:tcBorders/>
            <w:shd w:fill="auto" w:val="clear"/>
          </w:tcPr>
          <w:p>
            <w:pPr>
              <w:pStyle w:val="Normal"/>
              <w:widowControl/>
              <w:bidi w:val="0"/>
              <w:spacing w:lineRule="auto" w:line="276" w:before="0" w:after="200"/>
              <w:jc w:val="left"/>
              <w:rPr/>
            </w:pPr>
            <w:r>
              <w:rPr/>
            </w:r>
          </w:p>
        </w:tc>
        <w:tc>
          <w:tcPr>
            <w:tcW w:w="570" w:type="dxa"/>
            <w:gridSpan w:val="3"/>
            <w:tcBorders/>
            <w:shd w:fill="auto" w:val="clear"/>
          </w:tcPr>
          <w:p>
            <w:pPr>
              <w:pStyle w:val="Normal"/>
              <w:widowControl/>
              <w:bidi w:val="0"/>
              <w:spacing w:lineRule="auto" w:line="276" w:before="0" w:after="200"/>
              <w:jc w:val="left"/>
              <w:rPr/>
            </w:pPr>
            <w:r>
              <w:rPr/>
            </w:r>
          </w:p>
        </w:tc>
        <w:tc>
          <w:tcPr>
            <w:tcW w:w="47" w:type="dxa"/>
            <w:gridSpan w:val="2"/>
            <w:tcBorders/>
            <w:shd w:fill="auto" w:val="clear"/>
          </w:tcPr>
          <w:p>
            <w:pPr>
              <w:pStyle w:val="Normal"/>
              <w:widowControl/>
              <w:bidi w:val="0"/>
              <w:spacing w:lineRule="auto" w:line="276" w:before="0" w:after="200"/>
              <w:jc w:val="left"/>
              <w:rPr/>
            </w:pPr>
            <w:r>
              <w:rPr/>
            </w:r>
          </w:p>
        </w:tc>
        <w:tc>
          <w:tcPr>
            <w:tcW w:w="616" w:type="dxa"/>
            <w:gridSpan w:val="3"/>
            <w:tcBorders/>
            <w:shd w:fill="auto" w:val="clear"/>
          </w:tcPr>
          <w:p>
            <w:pPr>
              <w:pStyle w:val="Normal"/>
              <w:widowControl/>
              <w:bidi w:val="0"/>
              <w:spacing w:lineRule="auto" w:line="276" w:before="0" w:after="200"/>
              <w:jc w:val="left"/>
              <w:rPr/>
            </w:pPr>
            <w:r>
              <w:rPr/>
            </w:r>
          </w:p>
        </w:tc>
        <w:tc>
          <w:tcPr>
            <w:tcW w:w="425" w:type="dxa"/>
            <w:gridSpan w:val="3"/>
            <w:tcBorders/>
            <w:shd w:fill="auto" w:val="clear"/>
          </w:tcPr>
          <w:p>
            <w:pPr>
              <w:pStyle w:val="Normal"/>
              <w:widowControl/>
              <w:bidi w:val="0"/>
              <w:spacing w:lineRule="auto" w:line="276" w:before="0" w:after="200"/>
              <w:jc w:val="left"/>
              <w:rPr/>
            </w:pPr>
            <w:r>
              <w:rPr/>
            </w:r>
          </w:p>
        </w:tc>
        <w:tc>
          <w:tcPr>
            <w:tcW w:w="288" w:type="dxa"/>
            <w:gridSpan w:val="2"/>
            <w:tcBorders/>
            <w:shd w:fill="auto" w:val="clear"/>
          </w:tcPr>
          <w:p>
            <w:pPr>
              <w:pStyle w:val="Normal"/>
              <w:widowControl/>
              <w:bidi w:val="0"/>
              <w:spacing w:lineRule="auto" w:line="276" w:before="0" w:after="200"/>
              <w:jc w:val="left"/>
              <w:rPr/>
            </w:pPr>
            <w:r>
              <w:rPr/>
            </w:r>
          </w:p>
        </w:tc>
        <w:tc>
          <w:tcPr>
            <w:tcW w:w="30" w:type="dxa"/>
            <w:gridSpan w:val="2"/>
            <w:tcBorders/>
            <w:shd w:fill="auto" w:val="clear"/>
          </w:tcPr>
          <w:p>
            <w:pPr>
              <w:pStyle w:val="Normal"/>
              <w:widowControl/>
              <w:bidi w:val="0"/>
              <w:spacing w:lineRule="auto" w:line="276" w:before="0" w:after="200"/>
              <w:jc w:val="left"/>
              <w:rPr/>
            </w:pPr>
            <w:r>
              <w:rPr/>
            </w:r>
          </w:p>
        </w:tc>
        <w:tc>
          <w:tcPr>
            <w:tcW w:w="250" w:type="dxa"/>
            <w:gridSpan w:val="5"/>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2" w:type="dxa"/>
            <w:gridSpan w:val="6"/>
            <w:tcBorders/>
            <w:shd w:fill="auto" w:val="clear"/>
          </w:tcPr>
          <w:p>
            <w:pPr>
              <w:pStyle w:val="Normal"/>
              <w:widowControl/>
              <w:bidi w:val="0"/>
              <w:spacing w:lineRule="auto" w:line="276" w:before="0" w:after="200"/>
              <w:jc w:val="left"/>
              <w:rPr/>
            </w:pPr>
            <w:r>
              <w:rPr/>
            </w:r>
          </w:p>
        </w:tc>
        <w:tc>
          <w:tcPr>
            <w:tcW w:w="796" w:type="dxa"/>
            <w:gridSpan w:val="6"/>
            <w:tcBorders/>
            <w:shd w:fill="auto" w:val="clear"/>
          </w:tcPr>
          <w:p>
            <w:pPr>
              <w:pStyle w:val="Normal"/>
              <w:widowControl/>
              <w:bidi w:val="0"/>
              <w:spacing w:lineRule="auto" w:line="276" w:before="0" w:after="200"/>
              <w:jc w:val="left"/>
              <w:rPr/>
            </w:pPr>
            <w:r>
              <w:rPr/>
            </w:r>
          </w:p>
        </w:tc>
      </w:tr>
      <w:tr>
        <w:trPr>
          <w:trHeight w:val="255" w:hRule="exact"/>
        </w:trPr>
        <w:tc>
          <w:tcPr>
            <w:tcW w:w="1184" w:type="dxa"/>
            <w:gridSpan w:val="2"/>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1037"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35" w:type="dxa"/>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313" w:type="dxa"/>
            <w:gridSpan w:val="9"/>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801"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71"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31"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80"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08"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322" w:type="dxa"/>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08"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68"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19"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845"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15"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510" w:type="dxa"/>
            <w:gridSpan w:val="9"/>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54" w:type="dxa"/>
            <w:gridSpan w:val="3"/>
            <w:tcBorders/>
            <w:shd w:color="auto" w:fill="auto" w:val="clear"/>
            <w:vAlign w:val="bottom"/>
          </w:tcPr>
          <w:p>
            <w:pPr>
              <w:pStyle w:val="Normal"/>
              <w:spacing w:lineRule="auto" w:line="240" w:before="0" w:after="0"/>
              <w:rPr>
                <w:rFonts w:ascii="Arial CYR" w:hAnsi="Arial CYR" w:eastAsia="Times New Roman" w:cs="Arial CYR"/>
                <w:sz w:val="16"/>
                <w:szCs w:val="16"/>
                <w:lang w:eastAsia="ru-RU"/>
              </w:rPr>
            </w:pPr>
            <w:r>
              <w:rPr>
                <w:rFonts w:eastAsia="Times New Roman" w:cs="Arial CYR" w:ascii="Arial CYR" w:hAnsi="Arial CYR"/>
                <w:sz w:val="16"/>
                <w:szCs w:val="16"/>
                <w:lang w:eastAsia="ru-RU"/>
              </w:rPr>
            </w:r>
          </w:p>
        </w:tc>
        <w:tc>
          <w:tcPr>
            <w:tcW w:w="667"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21"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559"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826" w:type="dxa"/>
            <w:gridSpan w:val="51"/>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r>
      <w:tr>
        <w:trPr>
          <w:trHeight w:val="255" w:hRule="atLeast"/>
        </w:trPr>
        <w:tc>
          <w:tcPr>
            <w:tcW w:w="1184"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520" w:type="dxa"/>
            <w:gridSpan w:val="11"/>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Начальник ПЕВ</w:t>
            </w:r>
          </w:p>
        </w:tc>
        <w:tc>
          <w:tcPr>
            <w:tcW w:w="801"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71"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931" w:type="dxa"/>
            <w:gridSpan w:val="8"/>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80"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608"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388" w:type="dxa"/>
            <w:gridSpan w:val="3"/>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709"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268"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19"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844" w:type="dxa"/>
            <w:gridSpan w:val="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416" w:type="dxa"/>
            <w:gridSpan w:val="4"/>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387"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802" w:type="dxa"/>
            <w:gridSpan w:val="16"/>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t>Р.К.Провоторова</w:t>
            </w:r>
          </w:p>
        </w:tc>
        <w:tc>
          <w:tcPr>
            <w:tcW w:w="235" w:type="dxa"/>
            <w:gridSpan w:val="2"/>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308" w:type="dxa"/>
            <w:gridSpan w:val="5"/>
            <w:tcBorders/>
            <w:shd w:color="auto" w:fill="auto" w:val="clear"/>
            <w:vAlign w:val="bottom"/>
          </w:tcPr>
          <w:p>
            <w:pPr>
              <w:pStyle w:val="Normal"/>
              <w:spacing w:lineRule="auto" w:line="240" w:before="0" w:after="0"/>
              <w:rPr>
                <w:rFonts w:ascii="Arial CYR" w:hAnsi="Arial CYR" w:eastAsia="Times New Roman" w:cs="Arial CYR"/>
                <w:sz w:val="20"/>
                <w:szCs w:val="20"/>
                <w:lang w:eastAsia="ru-RU"/>
              </w:rPr>
            </w:pPr>
            <w:r>
              <w:rPr>
                <w:rFonts w:eastAsia="Times New Roman" w:cs="Arial CYR" w:ascii="Arial CYR" w:hAnsi="Arial CYR"/>
                <w:sz w:val="20"/>
                <w:szCs w:val="20"/>
                <w:lang w:eastAsia="ru-RU"/>
              </w:rPr>
            </w:r>
          </w:p>
        </w:tc>
        <w:tc>
          <w:tcPr>
            <w:tcW w:w="18" w:type="dxa"/>
            <w:tcBorders/>
            <w:shd w:fill="auto" w:val="clear"/>
          </w:tcPr>
          <w:p>
            <w:pPr>
              <w:pStyle w:val="Normal"/>
              <w:widowControl/>
              <w:bidi w:val="0"/>
              <w:spacing w:lineRule="auto" w:line="276" w:before="0" w:after="200"/>
              <w:jc w:val="left"/>
              <w:rPr/>
            </w:pPr>
            <w:r>
              <w:rPr/>
            </w:r>
          </w:p>
        </w:tc>
        <w:tc>
          <w:tcPr>
            <w:tcW w:w="831" w:type="dxa"/>
            <w:gridSpan w:val="2"/>
            <w:tcBorders/>
            <w:shd w:fill="auto" w:val="clear"/>
          </w:tcPr>
          <w:p>
            <w:pPr>
              <w:pStyle w:val="Normal"/>
              <w:widowControl/>
              <w:bidi w:val="0"/>
              <w:spacing w:lineRule="auto" w:line="276" w:before="0" w:after="200"/>
              <w:jc w:val="left"/>
              <w:rPr/>
            </w:pPr>
            <w:r>
              <w:rPr/>
            </w:r>
          </w:p>
        </w:tc>
        <w:tc>
          <w:tcPr>
            <w:tcW w:w="570" w:type="dxa"/>
            <w:gridSpan w:val="3"/>
            <w:tcBorders/>
            <w:shd w:fill="auto" w:val="clear"/>
          </w:tcPr>
          <w:p>
            <w:pPr>
              <w:pStyle w:val="Normal"/>
              <w:widowControl/>
              <w:bidi w:val="0"/>
              <w:spacing w:lineRule="auto" w:line="276" w:before="0" w:after="200"/>
              <w:jc w:val="left"/>
              <w:rPr/>
            </w:pPr>
            <w:r>
              <w:rPr/>
            </w:r>
          </w:p>
        </w:tc>
        <w:tc>
          <w:tcPr>
            <w:tcW w:w="47" w:type="dxa"/>
            <w:gridSpan w:val="2"/>
            <w:tcBorders/>
            <w:shd w:fill="auto" w:val="clear"/>
          </w:tcPr>
          <w:p>
            <w:pPr>
              <w:pStyle w:val="Normal"/>
              <w:widowControl/>
              <w:bidi w:val="0"/>
              <w:spacing w:lineRule="auto" w:line="276" w:before="0" w:after="200"/>
              <w:jc w:val="left"/>
              <w:rPr/>
            </w:pPr>
            <w:r>
              <w:rPr/>
            </w:r>
          </w:p>
        </w:tc>
        <w:tc>
          <w:tcPr>
            <w:tcW w:w="616" w:type="dxa"/>
            <w:gridSpan w:val="3"/>
            <w:tcBorders/>
            <w:shd w:fill="auto" w:val="clear"/>
          </w:tcPr>
          <w:p>
            <w:pPr>
              <w:pStyle w:val="Normal"/>
              <w:widowControl/>
              <w:bidi w:val="0"/>
              <w:spacing w:lineRule="auto" w:line="276" w:before="0" w:after="200"/>
              <w:jc w:val="left"/>
              <w:rPr/>
            </w:pPr>
            <w:r>
              <w:rPr/>
            </w:r>
          </w:p>
        </w:tc>
        <w:tc>
          <w:tcPr>
            <w:tcW w:w="425" w:type="dxa"/>
            <w:gridSpan w:val="3"/>
            <w:tcBorders/>
            <w:shd w:fill="auto" w:val="clear"/>
          </w:tcPr>
          <w:p>
            <w:pPr>
              <w:pStyle w:val="Normal"/>
              <w:widowControl/>
              <w:bidi w:val="0"/>
              <w:spacing w:lineRule="auto" w:line="276" w:before="0" w:after="200"/>
              <w:jc w:val="left"/>
              <w:rPr/>
            </w:pPr>
            <w:r>
              <w:rPr/>
            </w:r>
          </w:p>
        </w:tc>
        <w:tc>
          <w:tcPr>
            <w:tcW w:w="288" w:type="dxa"/>
            <w:gridSpan w:val="2"/>
            <w:tcBorders/>
            <w:shd w:fill="auto" w:val="clear"/>
          </w:tcPr>
          <w:p>
            <w:pPr>
              <w:pStyle w:val="Normal"/>
              <w:widowControl/>
              <w:bidi w:val="0"/>
              <w:spacing w:lineRule="auto" w:line="276" w:before="0" w:after="200"/>
              <w:jc w:val="left"/>
              <w:rPr/>
            </w:pPr>
            <w:r>
              <w:rPr/>
            </w:r>
          </w:p>
        </w:tc>
        <w:tc>
          <w:tcPr>
            <w:tcW w:w="30" w:type="dxa"/>
            <w:gridSpan w:val="2"/>
            <w:tcBorders/>
            <w:shd w:fill="auto" w:val="clear"/>
          </w:tcPr>
          <w:p>
            <w:pPr>
              <w:pStyle w:val="Normal"/>
              <w:widowControl/>
              <w:bidi w:val="0"/>
              <w:spacing w:lineRule="auto" w:line="276" w:before="0" w:after="200"/>
              <w:jc w:val="left"/>
              <w:rPr/>
            </w:pPr>
            <w:r>
              <w:rPr/>
            </w:r>
          </w:p>
        </w:tc>
        <w:tc>
          <w:tcPr>
            <w:tcW w:w="250" w:type="dxa"/>
            <w:gridSpan w:val="5"/>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235" w:type="dxa"/>
            <w:gridSpan w:val="6"/>
            <w:tcBorders/>
            <w:shd w:fill="auto" w:val="clear"/>
          </w:tcPr>
          <w:p>
            <w:pPr>
              <w:pStyle w:val="Normal"/>
              <w:widowControl/>
              <w:bidi w:val="0"/>
              <w:spacing w:lineRule="auto" w:line="276" w:before="0" w:after="200"/>
              <w:jc w:val="left"/>
              <w:rPr/>
            </w:pPr>
            <w:r>
              <w:rPr/>
            </w:r>
          </w:p>
        </w:tc>
        <w:tc>
          <w:tcPr>
            <w:tcW w:w="362" w:type="dxa"/>
            <w:gridSpan w:val="6"/>
            <w:tcBorders/>
            <w:shd w:fill="auto" w:val="clear"/>
          </w:tcPr>
          <w:p>
            <w:pPr>
              <w:pStyle w:val="Normal"/>
              <w:widowControl/>
              <w:bidi w:val="0"/>
              <w:spacing w:lineRule="auto" w:line="276" w:before="0" w:after="200"/>
              <w:jc w:val="left"/>
              <w:rPr/>
            </w:pPr>
            <w:r>
              <w:rPr/>
            </w:r>
          </w:p>
        </w:tc>
        <w:tc>
          <w:tcPr>
            <w:tcW w:w="796" w:type="dxa"/>
            <w:gridSpan w:val="6"/>
            <w:tcBorders/>
            <w:shd w:fill="auto" w:val="clear"/>
          </w:tcPr>
          <w:p>
            <w:pPr>
              <w:pStyle w:val="Normal"/>
              <w:widowControl/>
              <w:bidi w:val="0"/>
              <w:spacing w:lineRule="auto" w:line="276" w:before="0" w:after="200"/>
              <w:jc w:val="left"/>
              <w:rPr/>
            </w:pPr>
            <w:r>
              <w:rPr/>
            </w:r>
          </w:p>
        </w:tc>
      </w:tr>
    </w:tbl>
    <w:p>
      <w:pPr>
        <w:pStyle w:val="Normal"/>
        <w:ind w:left="-426" w:hanging="0"/>
        <w:rPr/>
      </w:pPr>
      <w:r>
        <w:rPr/>
      </w:r>
    </w:p>
    <w:p>
      <w:pPr>
        <w:sectPr>
          <w:headerReference w:type="default" r:id="rId16"/>
          <w:footerReference w:type="default" r:id="rId17"/>
          <w:type w:val="nextPage"/>
          <w:pgSz w:orient="landscape" w:w="16838" w:h="11906"/>
          <w:pgMar w:left="567" w:right="1099" w:header="720" w:top="851" w:footer="210" w:bottom="845" w:gutter="0"/>
          <w:pgNumType w:fmt="decimal"/>
          <w:formProt w:val="false"/>
          <w:textDirection w:val="lrTb"/>
          <w:docGrid w:type="default" w:linePitch="299" w:charSpace="4096"/>
        </w:sectPr>
        <w:pStyle w:val="Normal"/>
        <w:shd w:val="clear" w:color="auto" w:fill="FFFFFF"/>
        <w:ind w:left="77" w:hanging="0"/>
        <w:rPr>
          <w:rFonts w:ascii="Times New Roman" w:hAnsi="Times New Roman" w:eastAsia="Times New Roman"/>
          <w:b/>
          <w:b/>
          <w:bCs/>
          <w:sz w:val="28"/>
          <w:szCs w:val="28"/>
          <w:lang w:val="uk-UA"/>
        </w:rPr>
      </w:pPr>
      <w:r>
        <w:rPr>
          <w:rFonts w:eastAsia="Times New Roman" w:ascii="Times New Roman" w:hAnsi="Times New Roman"/>
          <w:b/>
          <w:bCs/>
          <w:sz w:val="28"/>
          <w:szCs w:val="28"/>
          <w:lang w:val="uk-UA"/>
        </w:rPr>
      </w:r>
    </w:p>
    <w:p>
      <w:pPr>
        <w:pStyle w:val="Normal"/>
        <w:shd w:val="clear" w:color="auto" w:fill="FFFFFF"/>
        <w:ind w:left="77" w:hanging="0"/>
        <w:rPr>
          <w:rFonts w:ascii="Times New Roman" w:hAnsi="Times New Roman"/>
          <w:sz w:val="24"/>
          <w:szCs w:val="24"/>
          <w:lang w:val="uk-UA"/>
        </w:rPr>
      </w:pPr>
      <w:r>
        <w:rPr>
          <w:rFonts w:eastAsia="Times New Roman" w:ascii="Times New Roman" w:hAnsi="Times New Roman"/>
          <w:b/>
          <w:bCs/>
          <w:sz w:val="24"/>
          <w:szCs w:val="24"/>
          <w:lang w:val="uk-UA"/>
        </w:rPr>
        <w:t>П</w:t>
      </w:r>
      <w:r>
        <w:rPr>
          <w:rFonts w:eastAsia="Times New Roman" w:ascii="Times New Roman" w:hAnsi="Times New Roman"/>
          <w:b/>
          <w:bCs/>
          <w:sz w:val="24"/>
          <w:szCs w:val="24"/>
        </w:rPr>
        <w:t>огаше</w:t>
      </w:r>
      <w:r>
        <w:rPr>
          <w:rFonts w:eastAsia="Times New Roman" w:ascii="Times New Roman" w:hAnsi="Times New Roman"/>
          <w:b/>
          <w:bCs/>
          <w:sz w:val="24"/>
          <w:szCs w:val="24"/>
          <w:lang w:val="uk-UA"/>
        </w:rPr>
        <w:t>ння</w:t>
      </w:r>
      <w:r>
        <w:rPr>
          <w:rFonts w:eastAsia="Times New Roman" w:ascii="Times New Roman" w:hAnsi="Times New Roman"/>
          <w:b/>
          <w:bCs/>
          <w:sz w:val="24"/>
          <w:szCs w:val="24"/>
        </w:rPr>
        <w:t xml:space="preserve"> кредит</w:t>
      </w:r>
      <w:r>
        <w:rPr>
          <w:rFonts w:eastAsia="Times New Roman" w:ascii="Times New Roman" w:hAnsi="Times New Roman"/>
          <w:b/>
          <w:bCs/>
          <w:sz w:val="24"/>
          <w:szCs w:val="24"/>
          <w:lang w:val="uk-UA"/>
        </w:rPr>
        <w:t>у</w:t>
      </w:r>
      <w:r>
        <w:rPr>
          <w:rFonts w:eastAsia="Times New Roman" w:ascii="Times New Roman" w:hAnsi="Times New Roman"/>
          <w:b/>
          <w:bCs/>
          <w:sz w:val="24"/>
          <w:szCs w:val="24"/>
        </w:rPr>
        <w:t xml:space="preserve"> МБРР </w:t>
      </w:r>
      <w:r>
        <w:rPr>
          <w:rFonts w:eastAsia="Times New Roman" w:ascii="Times New Roman" w:hAnsi="Times New Roman"/>
          <w:b/>
          <w:bCs/>
          <w:sz w:val="24"/>
          <w:szCs w:val="24"/>
          <w:lang w:val="uk-UA"/>
        </w:rPr>
        <w:t xml:space="preserve">згідно умов договору </w:t>
      </w:r>
      <w:r>
        <w:rPr>
          <w:rFonts w:eastAsia="Times New Roman" w:ascii="Times New Roman" w:hAnsi="Times New Roman"/>
          <w:b/>
          <w:bCs/>
          <w:sz w:val="24"/>
          <w:szCs w:val="24"/>
        </w:rPr>
        <w:t xml:space="preserve"> №28010-02/148 </w:t>
      </w:r>
      <w:r>
        <w:rPr>
          <w:rFonts w:eastAsia="Times New Roman" w:ascii="Times New Roman" w:hAnsi="Times New Roman"/>
          <w:b/>
          <w:bCs/>
          <w:sz w:val="24"/>
          <w:szCs w:val="24"/>
          <w:lang w:val="uk-UA"/>
        </w:rPr>
        <w:t xml:space="preserve"> від </w:t>
      </w:r>
      <w:r>
        <w:rPr>
          <w:rFonts w:eastAsia="Times New Roman" w:ascii="Times New Roman" w:hAnsi="Times New Roman"/>
          <w:b/>
          <w:bCs/>
          <w:sz w:val="24"/>
          <w:szCs w:val="24"/>
        </w:rPr>
        <w:t xml:space="preserve"> 29.12.2009</w:t>
      </w:r>
      <w:r>
        <w:rPr>
          <w:rFonts w:eastAsia="Times New Roman" w:ascii="Times New Roman" w:hAnsi="Times New Roman"/>
          <w:b/>
          <w:bCs/>
          <w:sz w:val="24"/>
          <w:szCs w:val="24"/>
          <w:lang w:val="uk-UA"/>
        </w:rPr>
        <w:t xml:space="preserve"> р.</w:t>
      </w:r>
    </w:p>
    <w:p>
      <w:pPr>
        <w:pStyle w:val="Normal"/>
        <w:shd w:val="clear" w:color="auto" w:fill="FFFFFF"/>
        <w:tabs>
          <w:tab w:val="clear" w:pos="708"/>
          <w:tab w:val="left" w:pos="5251" w:leader="none"/>
        </w:tabs>
        <w:spacing w:before="14" w:after="200"/>
        <w:ind w:left="3418" w:hanging="0"/>
        <w:rPr>
          <w:rFonts w:ascii="Times New Roman" w:hAnsi="Times New Roman"/>
          <w:sz w:val="28"/>
          <w:szCs w:val="28"/>
        </w:rPr>
      </w:pPr>
      <w:r>
        <w:rPr>
          <w:rFonts w:eastAsia="Times New Roman" w:ascii="Times New Roman" w:hAnsi="Times New Roman"/>
          <w:b/>
          <w:bCs/>
          <w:spacing w:val="-1"/>
          <w:sz w:val="28"/>
          <w:szCs w:val="28"/>
          <w:u w:val="single"/>
        </w:rPr>
        <w:t xml:space="preserve">Сумма </w:t>
      </w:r>
      <w:r>
        <w:rPr>
          <w:rFonts w:eastAsia="Times New Roman" w:ascii="Times New Roman" w:hAnsi="Times New Roman"/>
          <w:b/>
          <w:bCs/>
          <w:spacing w:val="-1"/>
          <w:sz w:val="28"/>
          <w:szCs w:val="28"/>
          <w:u w:val="single"/>
          <w:lang w:val="uk-UA"/>
        </w:rPr>
        <w:t>позики</w:t>
      </w:r>
      <w:r>
        <w:rPr>
          <w:rFonts w:eastAsia="Times New Roman" w:ascii="Times New Roman" w:hAnsi="Times New Roman"/>
          <w:b/>
          <w:bCs/>
          <w:sz w:val="28"/>
          <w:szCs w:val="28"/>
        </w:rPr>
        <w:tab/>
      </w:r>
      <w:r>
        <w:rPr>
          <w:rFonts w:eastAsia="Times New Roman" w:ascii="Times New Roman" w:hAnsi="Times New Roman"/>
          <w:b/>
          <w:bCs/>
          <w:sz w:val="28"/>
          <w:szCs w:val="28"/>
          <w:u w:val="single"/>
        </w:rPr>
        <w:t>3896103,9 долСША</w:t>
      </w:r>
    </w:p>
    <w:tbl>
      <w:tblPr>
        <w:tblW w:w="8424" w:type="dxa"/>
        <w:jc w:val="left"/>
        <w:tblInd w:w="40" w:type="dxa"/>
        <w:tblCellMar>
          <w:top w:w="0" w:type="dxa"/>
          <w:left w:w="40" w:type="dxa"/>
          <w:bottom w:w="0" w:type="dxa"/>
          <w:right w:w="40" w:type="dxa"/>
        </w:tblCellMar>
        <w:tblLook w:val="0000"/>
      </w:tblPr>
      <w:tblGrid>
        <w:gridCol w:w="1871"/>
        <w:gridCol w:w="20"/>
        <w:gridCol w:w="1463"/>
        <w:gridCol w:w="24"/>
        <w:gridCol w:w="1468"/>
        <w:gridCol w:w="19"/>
        <w:gridCol w:w="1267"/>
        <w:gridCol w:w="24"/>
        <w:gridCol w:w="1085"/>
        <w:gridCol w:w="18"/>
        <w:gridCol w:w="1138"/>
        <w:gridCol w:w="26"/>
      </w:tblGrid>
      <w:tr>
        <w:trPr>
          <w:trHeight w:val="490" w:hRule="exact"/>
        </w:trPr>
        <w:tc>
          <w:tcPr>
            <w:tcW w:w="1871"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eastAsia="Times New Roman" w:ascii="Times New Roman" w:hAnsi="Times New Roman"/>
                <w:b/>
                <w:bCs/>
                <w:spacing w:val="-5"/>
                <w:sz w:val="18"/>
                <w:szCs w:val="18"/>
                <w:lang w:val="uk-UA"/>
              </w:rPr>
              <w:t>Терміни</w:t>
            </w:r>
            <w:r>
              <w:rPr>
                <w:rFonts w:eastAsia="Times New Roman" w:ascii="Times New Roman" w:hAnsi="Times New Roman"/>
                <w:b/>
                <w:bCs/>
                <w:spacing w:val="-5"/>
                <w:sz w:val="18"/>
                <w:szCs w:val="18"/>
              </w:rPr>
              <w:t xml:space="preserve"> погашения</w:t>
            </w:r>
          </w:p>
        </w:tc>
        <w:tc>
          <w:tcPr>
            <w:tcW w:w="148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eastAsia="Times New Roman" w:ascii="Times New Roman" w:hAnsi="Times New Roman"/>
                <w:b/>
                <w:bCs/>
                <w:spacing w:val="-8"/>
                <w:sz w:val="18"/>
                <w:szCs w:val="18"/>
              </w:rPr>
              <w:t>Т</w:t>
            </w:r>
            <w:r>
              <w:rPr>
                <w:rFonts w:eastAsia="Times New Roman" w:ascii="Times New Roman" w:hAnsi="Times New Roman"/>
                <w:b/>
                <w:bCs/>
                <w:spacing w:val="-8"/>
                <w:sz w:val="18"/>
                <w:szCs w:val="18"/>
                <w:lang w:val="uk-UA"/>
              </w:rPr>
              <w:t>і</w:t>
            </w:r>
            <w:r>
              <w:rPr>
                <w:rFonts w:eastAsia="Times New Roman" w:ascii="Times New Roman" w:hAnsi="Times New Roman"/>
                <w:b/>
                <w:bCs/>
                <w:spacing w:val="-8"/>
                <w:sz w:val="18"/>
                <w:szCs w:val="18"/>
              </w:rPr>
              <w:t>ло кредита</w:t>
            </w:r>
          </w:p>
        </w:tc>
        <w:tc>
          <w:tcPr>
            <w:tcW w:w="1492"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lang w:val="uk-UA"/>
              </w:rPr>
            </w:pPr>
            <w:r>
              <w:rPr>
                <w:rFonts w:eastAsia="Times New Roman" w:ascii="Times New Roman" w:hAnsi="Times New Roman"/>
                <w:b/>
                <w:bCs/>
                <w:sz w:val="18"/>
                <w:szCs w:val="18"/>
                <w:lang w:val="uk-UA"/>
              </w:rPr>
              <w:t>Залишок</w:t>
            </w:r>
          </w:p>
        </w:tc>
        <w:tc>
          <w:tcPr>
            <w:tcW w:w="1286"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lang w:val="uk-UA"/>
              </w:rPr>
            </w:pPr>
            <w:r>
              <w:rPr>
                <w:rFonts w:eastAsia="Times New Roman" w:ascii="Times New Roman" w:hAnsi="Times New Roman"/>
                <w:b/>
                <w:bCs/>
                <w:spacing w:val="-8"/>
                <w:sz w:val="18"/>
                <w:szCs w:val="18"/>
              </w:rPr>
              <w:t>ставка0,81</w:t>
            </w:r>
            <w:r>
              <w:rPr>
                <w:rFonts w:eastAsia="Times New Roman" w:ascii="Times New Roman" w:hAnsi="Times New Roman"/>
                <w:b/>
                <w:bCs/>
                <w:spacing w:val="-8"/>
                <w:sz w:val="18"/>
                <w:szCs w:val="18"/>
                <w:lang w:val="uk-UA"/>
              </w:rPr>
              <w:t xml:space="preserve"> %</w:t>
            </w:r>
          </w:p>
        </w:tc>
        <w:tc>
          <w:tcPr>
            <w:tcW w:w="1109"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lineRule="exact" w:line="235" w:before="0" w:after="200"/>
              <w:ind w:right="5" w:hanging="0"/>
              <w:rPr>
                <w:rFonts w:ascii="Times New Roman" w:hAnsi="Times New Roman"/>
              </w:rPr>
            </w:pPr>
            <w:r>
              <w:rPr>
                <w:rFonts w:eastAsia="Times New Roman" w:ascii="Times New Roman" w:hAnsi="Times New Roman"/>
                <w:b/>
                <w:bCs/>
                <w:sz w:val="18"/>
                <w:szCs w:val="18"/>
              </w:rPr>
              <w:t>маржа МФУ0,01%</w:t>
            </w:r>
          </w:p>
        </w:tc>
        <w:tc>
          <w:tcPr>
            <w:tcW w:w="1156"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eastAsia="Times New Roman" w:ascii="Times New Roman" w:hAnsi="Times New Roman"/>
                <w:b/>
                <w:bCs/>
                <w:sz w:val="18"/>
                <w:szCs w:val="18"/>
              </w:rPr>
              <w:t>Всего</w:t>
            </w:r>
          </w:p>
        </w:tc>
        <w:tc>
          <w:tcPr>
            <w:tcW w:w="26" w:type="dxa"/>
            <w:tcBorders/>
            <w:shd w:fill="auto" w:val="clear"/>
          </w:tcPr>
          <w:p>
            <w:pPr>
              <w:pStyle w:val="Normal"/>
              <w:widowControl/>
              <w:bidi w:val="0"/>
              <w:spacing w:lineRule="auto" w:line="276" w:before="0" w:after="200"/>
              <w:jc w:val="left"/>
              <w:rPr/>
            </w:pPr>
            <w:r>
              <w:rPr/>
            </w:r>
          </w:p>
        </w:tc>
      </w:tr>
      <w:tr>
        <w:trPr>
          <w:trHeight w:val="245"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23"/>
                <w:sz w:val="18"/>
                <w:szCs w:val="18"/>
              </w:rPr>
              <w:t xml:space="preserve"> 201З</w:t>
            </w:r>
            <w:r>
              <w:rPr>
                <w:rFonts w:eastAsia="Times New Roman" w:ascii="Times New Roman" w:hAnsi="Times New Roman"/>
                <w:spacing w:val="-23"/>
                <w:sz w:val="18"/>
                <w:szCs w:val="18"/>
                <w:lang w:val="uk-UA"/>
              </w:rPr>
              <w:t xml:space="preserve"> р</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9" w:hanging="0"/>
              <w:rPr>
                <w:rFonts w:ascii="Times New Roman" w:hAnsi="Times New Roman"/>
              </w:rPr>
            </w:pPr>
            <w:r>
              <w:rPr>
                <w:rFonts w:ascii="Times New Roman" w:hAnsi="Times New Roman"/>
                <w:b/>
                <w:bCs/>
                <w:spacing w:val="-15"/>
                <w:sz w:val="18"/>
                <w:szCs w:val="18"/>
              </w:rPr>
              <w:t>15779,22</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195</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165824,37</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0" w:hanging="0"/>
              <w:rPr>
                <w:rFonts w:ascii="Times New Roman" w:hAnsi="Times New Roman"/>
              </w:rPr>
            </w:pPr>
            <w:r>
              <w:rPr>
                <w:rFonts w:ascii="Times New Roman" w:hAnsi="Times New Roman"/>
                <w:spacing w:val="-13"/>
                <w:sz w:val="18"/>
                <w:szCs w:val="18"/>
              </w:rPr>
              <w:t>3746253,75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24"/>
                <w:sz w:val="18"/>
                <w:szCs w:val="18"/>
              </w:rPr>
              <w:t xml:space="preserve"> 201З</w:t>
            </w:r>
            <w:r>
              <w:rPr>
                <w:rFonts w:eastAsia="Times New Roman" w:ascii="Times New Roman" w:hAnsi="Times New Roman"/>
                <w:spacing w:val="-24"/>
                <w:sz w:val="18"/>
                <w:szCs w:val="18"/>
                <w:lang w:val="uk-UA"/>
              </w:rPr>
              <w:t xml:space="preserve"> р</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66"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9" w:hanging="0"/>
              <w:rPr>
                <w:rFonts w:ascii="Times New Roman" w:hAnsi="Times New Roman"/>
              </w:rPr>
            </w:pPr>
            <w:r>
              <w:rPr>
                <w:rFonts w:ascii="Times New Roman" w:hAnsi="Times New Roman"/>
                <w:b/>
                <w:bCs/>
                <w:spacing w:val="-15"/>
                <w:sz w:val="18"/>
                <w:szCs w:val="18"/>
              </w:rPr>
              <w:t>15172,33</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658" w:hanging="0"/>
              <w:rPr>
                <w:rFonts w:ascii="Times New Roman" w:hAnsi="Times New Roman"/>
              </w:rPr>
            </w:pPr>
            <w:r>
              <w:rPr>
                <w:rFonts w:ascii="Times New Roman" w:hAnsi="Times New Roman"/>
                <w:b/>
                <w:bCs/>
              </w:rPr>
              <w:t>187</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5"/>
                <w:sz w:val="18"/>
                <w:szCs w:val="18"/>
              </w:rPr>
              <w:t>165209,48</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spacing w:val="-14"/>
                <w:sz w:val="18"/>
                <w:szCs w:val="18"/>
              </w:rPr>
              <w:t>3596403,6</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1"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2014г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84" w:hanging="0"/>
              <w:rPr>
                <w:rFonts w:ascii="Times New Roman" w:hAnsi="Times New Roman"/>
              </w:rPr>
            </w:pPr>
            <w:r>
              <w:rPr>
                <w:rFonts w:ascii="Times New Roman" w:hAnsi="Times New Roman"/>
                <w:b/>
                <w:bCs/>
                <w:spacing w:val="-15"/>
                <w:sz w:val="18"/>
                <w:szCs w:val="18"/>
              </w:rPr>
              <w:t>14565,44</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179</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5"/>
                <w:sz w:val="18"/>
                <w:szCs w:val="18"/>
              </w:rPr>
              <w:t>164594,59</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4" w:hanging="0"/>
              <w:rPr>
                <w:rFonts w:ascii="Times New Roman" w:hAnsi="Times New Roman"/>
              </w:rPr>
            </w:pPr>
            <w:r>
              <w:rPr>
                <w:rFonts w:ascii="Times New Roman" w:hAnsi="Times New Roman"/>
                <w:spacing w:val="-13"/>
                <w:sz w:val="18"/>
                <w:szCs w:val="18"/>
              </w:rPr>
              <w:t>3446553,45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2014г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9" w:hanging="0"/>
              <w:rPr>
                <w:rFonts w:ascii="Times New Roman" w:hAnsi="Times New Roman"/>
              </w:rPr>
            </w:pPr>
            <w:r>
              <w:rPr>
                <w:rFonts w:ascii="Times New Roman" w:hAnsi="Times New Roman"/>
                <w:b/>
                <w:bCs/>
                <w:spacing w:val="-15"/>
                <w:sz w:val="18"/>
                <w:szCs w:val="18"/>
              </w:rPr>
              <w:t>13955,55</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172</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z w:val="18"/>
                <w:szCs w:val="18"/>
              </w:rPr>
              <w:t>163977,7</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spacing w:val="-14"/>
                <w:sz w:val="18"/>
                <w:szCs w:val="18"/>
              </w:rPr>
              <w:t>3296703,3</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2015г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9" w:hanging="0"/>
              <w:rPr>
                <w:rFonts w:ascii="Times New Roman" w:hAnsi="Times New Roman"/>
              </w:rPr>
            </w:pPr>
            <w:r>
              <w:rPr>
                <w:rFonts w:ascii="Times New Roman" w:hAnsi="Times New Roman"/>
                <w:b/>
                <w:bCs/>
                <w:spacing w:val="-15"/>
                <w:sz w:val="18"/>
                <w:szCs w:val="18"/>
              </w:rPr>
              <w:t>13348,66</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165</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6"/>
                <w:sz w:val="18"/>
                <w:szCs w:val="18"/>
              </w:rPr>
              <w:t>163363,81</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0" w:hanging="0"/>
              <w:rPr>
                <w:rFonts w:ascii="Times New Roman" w:hAnsi="Times New Roman"/>
              </w:rPr>
            </w:pPr>
            <w:r>
              <w:rPr>
                <w:rFonts w:ascii="Times New Roman" w:hAnsi="Times New Roman"/>
                <w:spacing w:val="-13"/>
                <w:sz w:val="18"/>
                <w:szCs w:val="18"/>
              </w:rPr>
              <w:t>3146853,15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2015г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84" w:hanging="0"/>
              <w:rPr>
                <w:rFonts w:ascii="Times New Roman" w:hAnsi="Times New Roman"/>
              </w:rPr>
            </w:pPr>
            <w:r>
              <w:rPr>
                <w:rFonts w:ascii="Times New Roman" w:hAnsi="Times New Roman"/>
                <w:b/>
                <w:bCs/>
                <w:spacing w:val="-15"/>
                <w:sz w:val="18"/>
                <w:szCs w:val="18"/>
              </w:rPr>
              <w:t>12741,77</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157</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5"/>
                <w:sz w:val="18"/>
                <w:szCs w:val="18"/>
              </w:rPr>
              <w:t>162748,92</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629" w:hanging="0"/>
              <w:rPr>
                <w:rFonts w:ascii="Times New Roman" w:hAnsi="Times New Roman"/>
              </w:rPr>
            </w:pPr>
            <w:r>
              <w:rPr>
                <w:rFonts w:ascii="Times New Roman" w:hAnsi="Times New Roman"/>
                <w:spacing w:val="-9"/>
                <w:sz w:val="18"/>
                <w:szCs w:val="18"/>
              </w:rPr>
              <w:t>2997003</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2016г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84" w:hanging="0"/>
              <w:rPr>
                <w:rFonts w:ascii="Times New Roman" w:hAnsi="Times New Roman"/>
              </w:rPr>
            </w:pPr>
            <w:r>
              <w:rPr>
                <w:rFonts w:ascii="Times New Roman" w:hAnsi="Times New Roman"/>
                <w:b/>
                <w:bCs/>
                <w:spacing w:val="-15"/>
                <w:sz w:val="18"/>
                <w:szCs w:val="18"/>
              </w:rPr>
              <w:t>12134,88</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150</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162135,03</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0" w:hanging="0"/>
              <w:rPr>
                <w:rFonts w:ascii="Times New Roman" w:hAnsi="Times New Roman"/>
              </w:rPr>
            </w:pPr>
            <w:r>
              <w:rPr>
                <w:rFonts w:ascii="Times New Roman" w:hAnsi="Times New Roman"/>
                <w:spacing w:val="-13"/>
                <w:sz w:val="18"/>
                <w:szCs w:val="18"/>
              </w:rPr>
              <w:t>2847152,85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2016г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9" w:hanging="0"/>
              <w:rPr>
                <w:rFonts w:ascii="Times New Roman" w:hAnsi="Times New Roman"/>
              </w:rPr>
            </w:pPr>
            <w:r>
              <w:rPr>
                <w:rFonts w:ascii="Times New Roman" w:hAnsi="Times New Roman"/>
                <w:b/>
                <w:bCs/>
                <w:spacing w:val="-15"/>
                <w:sz w:val="18"/>
                <w:szCs w:val="18"/>
              </w:rPr>
              <w:t>11527,99</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142</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161520,14</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spacing w:val="-14"/>
                <w:sz w:val="18"/>
                <w:szCs w:val="18"/>
              </w:rPr>
              <w:t>2697302,7</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2017г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0" w:hanging="0"/>
              <w:rPr>
                <w:rFonts w:ascii="Times New Roman" w:hAnsi="Times New Roman"/>
              </w:rPr>
            </w:pPr>
            <w:r>
              <w:rPr>
                <w:rFonts w:ascii="Times New Roman" w:hAnsi="Times New Roman"/>
                <w:b/>
                <w:bCs/>
                <w:spacing w:val="-18"/>
                <w:sz w:val="18"/>
                <w:szCs w:val="18"/>
              </w:rPr>
              <w:t>10921,1</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135</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160906,25</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0" w:hanging="0"/>
              <w:rPr>
                <w:rFonts w:ascii="Times New Roman" w:hAnsi="Times New Roman"/>
              </w:rPr>
            </w:pPr>
            <w:r>
              <w:rPr>
                <w:rFonts w:ascii="Times New Roman" w:hAnsi="Times New Roman"/>
                <w:spacing w:val="-13"/>
                <w:sz w:val="18"/>
                <w:szCs w:val="18"/>
              </w:rPr>
              <w:t>2547452,55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2017г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84" w:hanging="0"/>
              <w:rPr>
                <w:rFonts w:ascii="Times New Roman" w:hAnsi="Times New Roman"/>
              </w:rPr>
            </w:pPr>
            <w:r>
              <w:rPr>
                <w:rFonts w:ascii="Times New Roman" w:hAnsi="Times New Roman"/>
                <w:b/>
                <w:bCs/>
                <w:spacing w:val="-17"/>
                <w:sz w:val="18"/>
                <w:szCs w:val="18"/>
              </w:rPr>
              <w:t>10314,21</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127</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160291,36</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spacing w:val="-13"/>
                <w:sz w:val="18"/>
                <w:szCs w:val="18"/>
              </w:rPr>
              <w:t>2397602,4</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2018г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5"/>
                <w:sz w:val="18"/>
                <w:szCs w:val="18"/>
              </w:rPr>
              <w:t>9707,32</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119</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159676,47</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65" w:hanging="0"/>
              <w:rPr>
                <w:rFonts w:ascii="Times New Roman" w:hAnsi="Times New Roman"/>
              </w:rPr>
            </w:pPr>
            <w:r>
              <w:rPr>
                <w:rFonts w:ascii="Times New Roman" w:hAnsi="Times New Roman"/>
                <w:spacing w:val="-13"/>
                <w:sz w:val="18"/>
                <w:szCs w:val="18"/>
              </w:rPr>
              <w:t>2247752,25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2018г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6"/>
                <w:sz w:val="18"/>
                <w:szCs w:val="18"/>
              </w:rPr>
              <w:t>9100,43</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112</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5"/>
                <w:sz w:val="18"/>
                <w:szCs w:val="18"/>
              </w:rPr>
              <w:t>159062,58</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spacing w:val="-16"/>
                <w:sz w:val="18"/>
                <w:szCs w:val="18"/>
              </w:rPr>
              <w:t>2097902,1</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2019г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0" w:hanging="0"/>
              <w:rPr>
                <w:rFonts w:ascii="Times New Roman" w:hAnsi="Times New Roman"/>
              </w:rPr>
            </w:pPr>
            <w:r>
              <w:rPr>
                <w:rFonts w:ascii="Times New Roman" w:hAnsi="Times New Roman"/>
                <w:b/>
                <w:bCs/>
                <w:spacing w:val="-15"/>
                <w:sz w:val="18"/>
                <w:szCs w:val="18"/>
              </w:rPr>
              <w:t>8493,54</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105</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5"/>
                <w:sz w:val="18"/>
                <w:szCs w:val="18"/>
              </w:rPr>
              <w:t>158448,69</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84" w:hanging="0"/>
              <w:rPr>
                <w:rFonts w:ascii="Times New Roman" w:hAnsi="Times New Roman"/>
              </w:rPr>
            </w:pPr>
            <w:r>
              <w:rPr>
                <w:rFonts w:ascii="Times New Roman" w:hAnsi="Times New Roman"/>
                <w:spacing w:val="-14"/>
                <w:sz w:val="18"/>
                <w:szCs w:val="18"/>
              </w:rPr>
              <w:t>1948051,95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2019г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0" w:hanging="0"/>
              <w:rPr>
                <w:rFonts w:ascii="Times New Roman" w:hAnsi="Times New Roman"/>
              </w:rPr>
            </w:pPr>
            <w:r>
              <w:rPr>
                <w:rFonts w:ascii="Times New Roman" w:hAnsi="Times New Roman"/>
                <w:b/>
                <w:bCs/>
                <w:spacing w:val="-16"/>
                <w:sz w:val="18"/>
                <w:szCs w:val="18"/>
              </w:rPr>
              <w:t>7886,65</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97</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z w:val="18"/>
                <w:szCs w:val="18"/>
              </w:rPr>
              <w:t>157833,8</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5" w:hanging="0"/>
              <w:rPr>
                <w:rFonts w:ascii="Times New Roman" w:hAnsi="Times New Roman"/>
              </w:rPr>
            </w:pPr>
            <w:r>
              <w:rPr>
                <w:rFonts w:ascii="Times New Roman" w:hAnsi="Times New Roman"/>
                <w:spacing w:val="-15"/>
                <w:sz w:val="18"/>
                <w:szCs w:val="18"/>
              </w:rPr>
              <w:t>1798201,8</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2020г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6"/>
                <w:sz w:val="18"/>
                <w:szCs w:val="18"/>
              </w:rPr>
              <w:t>7279,76</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90</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6"/>
                <w:sz w:val="18"/>
                <w:szCs w:val="18"/>
              </w:rPr>
              <w:t>157219,91</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9" w:hanging="0"/>
              <w:rPr>
                <w:rFonts w:ascii="Times New Roman" w:hAnsi="Times New Roman"/>
              </w:rPr>
            </w:pPr>
            <w:r>
              <w:rPr>
                <w:rFonts w:ascii="Times New Roman" w:hAnsi="Times New Roman"/>
                <w:spacing w:val="-13"/>
                <w:sz w:val="18"/>
                <w:szCs w:val="18"/>
              </w:rPr>
              <w:t>1648351,65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2020г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5"/>
                <w:sz w:val="18"/>
                <w:szCs w:val="18"/>
              </w:rPr>
              <w:t>6672,87</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82</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156605,02</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5" w:hanging="0"/>
              <w:rPr>
                <w:rFonts w:ascii="Times New Roman" w:hAnsi="Times New Roman"/>
              </w:rPr>
            </w:pPr>
            <w:r>
              <w:rPr>
                <w:rFonts w:ascii="Times New Roman" w:hAnsi="Times New Roman"/>
                <w:spacing w:val="-15"/>
                <w:sz w:val="18"/>
                <w:szCs w:val="18"/>
              </w:rPr>
              <w:t>1498501,5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23"/>
                <w:sz w:val="18"/>
                <w:szCs w:val="18"/>
              </w:rPr>
              <w:t>2021 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6"/>
                <w:sz w:val="18"/>
                <w:szCs w:val="18"/>
              </w:rPr>
              <w:t>6065,98</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75</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5"/>
                <w:sz w:val="18"/>
                <w:szCs w:val="18"/>
              </w:rPr>
              <w:t>155991,13</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9" w:hanging="0"/>
              <w:rPr>
                <w:rFonts w:ascii="Times New Roman" w:hAnsi="Times New Roman"/>
              </w:rPr>
            </w:pPr>
            <w:r>
              <w:rPr>
                <w:rFonts w:ascii="Times New Roman" w:hAnsi="Times New Roman"/>
                <w:spacing w:val="-14"/>
                <w:sz w:val="18"/>
                <w:szCs w:val="18"/>
              </w:rPr>
              <w:t>1348651,35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24"/>
                <w:sz w:val="18"/>
                <w:szCs w:val="18"/>
              </w:rPr>
              <w:t>2021 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6"/>
                <w:sz w:val="18"/>
                <w:szCs w:val="18"/>
              </w:rPr>
              <w:t>5459,09</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67</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155376,24</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0" w:hanging="0"/>
              <w:rPr>
                <w:rFonts w:ascii="Times New Roman" w:hAnsi="Times New Roman"/>
              </w:rPr>
            </w:pPr>
            <w:r>
              <w:rPr>
                <w:rFonts w:ascii="Times New Roman" w:hAnsi="Times New Roman"/>
                <w:spacing w:val="-15"/>
                <w:sz w:val="18"/>
                <w:szCs w:val="18"/>
              </w:rPr>
              <w:t>1198801,2</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2022г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1190" w:hanging="0"/>
              <w:rPr>
                <w:rFonts w:ascii="Times New Roman" w:hAnsi="Times New Roman"/>
              </w:rPr>
            </w:pPr>
            <w:r>
              <w:rPr>
                <w:rFonts w:ascii="Times New Roman" w:hAnsi="Times New Roman"/>
              </w:rPr>
              <w:t>*</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576" w:hanging="0"/>
              <w:rPr>
                <w:rFonts w:ascii="Times New Roman" w:hAnsi="Times New Roman"/>
              </w:rPr>
            </w:pPr>
            <w:r>
              <w:rPr>
                <w:rFonts w:ascii="Times New Roman" w:hAnsi="Times New Roman"/>
                <w:b/>
                <w:bCs/>
                <w:spacing w:val="-16"/>
                <w:sz w:val="18"/>
                <w:szCs w:val="18"/>
              </w:rPr>
              <w:t>4852,2</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60</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154762,35</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379" w:hanging="0"/>
              <w:rPr>
                <w:rFonts w:ascii="Times New Roman" w:hAnsi="Times New Roman"/>
              </w:rPr>
            </w:pPr>
            <w:r>
              <w:rPr>
                <w:rFonts w:ascii="Times New Roman" w:hAnsi="Times New Roman"/>
                <w:spacing w:val="-14"/>
                <w:sz w:val="18"/>
                <w:szCs w:val="18"/>
              </w:rPr>
              <w:t>1048951,05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2022г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7"/>
                <w:sz w:val="18"/>
                <w:szCs w:val="18"/>
              </w:rPr>
              <w:t>4245,31</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52</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5"/>
                <w:sz w:val="18"/>
                <w:szCs w:val="18"/>
              </w:rPr>
              <w:t>154147,46</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571" w:hanging="0"/>
              <w:rPr>
                <w:rFonts w:ascii="Times New Roman" w:hAnsi="Times New Roman"/>
              </w:rPr>
            </w:pPr>
            <w:r>
              <w:rPr>
                <w:rFonts w:ascii="Times New Roman" w:hAnsi="Times New Roman"/>
                <w:spacing w:val="-14"/>
                <w:sz w:val="18"/>
                <w:szCs w:val="18"/>
              </w:rPr>
              <w:t>899100,9</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2023г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66"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6"/>
                <w:sz w:val="18"/>
                <w:szCs w:val="18"/>
              </w:rPr>
              <w:t>3638,42</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45</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153533,57</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66" w:hanging="0"/>
              <w:rPr>
                <w:rFonts w:ascii="Times New Roman" w:hAnsi="Times New Roman"/>
              </w:rPr>
            </w:pPr>
            <w:r>
              <w:rPr>
                <w:rFonts w:ascii="Times New Roman" w:hAnsi="Times New Roman"/>
                <w:spacing w:val="-14"/>
                <w:sz w:val="18"/>
                <w:szCs w:val="18"/>
              </w:rPr>
              <w:t>749250,75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2023г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5"/>
                <w:sz w:val="18"/>
                <w:szCs w:val="18"/>
              </w:rPr>
              <w:t>3031,53</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37</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5"/>
                <w:sz w:val="18"/>
                <w:szCs w:val="18"/>
              </w:rPr>
              <w:t>152918,68</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576" w:hanging="0"/>
              <w:rPr>
                <w:rFonts w:ascii="Times New Roman" w:hAnsi="Times New Roman"/>
              </w:rPr>
            </w:pPr>
            <w:r>
              <w:rPr>
                <w:rFonts w:ascii="Times New Roman" w:hAnsi="Times New Roman"/>
                <w:spacing w:val="-15"/>
                <w:sz w:val="18"/>
                <w:szCs w:val="18"/>
              </w:rPr>
              <w:t>599400,6</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2024г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5" w:hanging="0"/>
              <w:rPr>
                <w:rFonts w:ascii="Times New Roman" w:hAnsi="Times New Roman"/>
              </w:rPr>
            </w:pPr>
            <w:r>
              <w:rPr>
                <w:rFonts w:ascii="Times New Roman" w:hAnsi="Times New Roman"/>
                <w:b/>
                <w:bCs/>
                <w:spacing w:val="-15"/>
                <w:sz w:val="18"/>
                <w:szCs w:val="18"/>
              </w:rPr>
              <w:t>2424,64</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30</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152304,79</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61" w:hanging="0"/>
              <w:rPr>
                <w:rFonts w:ascii="Times New Roman" w:hAnsi="Times New Roman"/>
              </w:rPr>
            </w:pPr>
            <w:r>
              <w:rPr>
                <w:rFonts w:ascii="Times New Roman" w:hAnsi="Times New Roman"/>
                <w:spacing w:val="-13"/>
                <w:sz w:val="18"/>
                <w:szCs w:val="18"/>
              </w:rPr>
              <w:t>449550,45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2024г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66"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0" w:hanging="0"/>
              <w:rPr>
                <w:rFonts w:ascii="Times New Roman" w:hAnsi="Times New Roman"/>
              </w:rPr>
            </w:pPr>
            <w:r>
              <w:rPr>
                <w:rFonts w:ascii="Times New Roman" w:hAnsi="Times New Roman"/>
                <w:b/>
                <w:bCs/>
                <w:spacing w:val="-16"/>
                <w:sz w:val="18"/>
                <w:szCs w:val="18"/>
              </w:rPr>
              <w:t>1817,75</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754" w:hanging="0"/>
              <w:rPr>
                <w:rFonts w:ascii="Times New Roman" w:hAnsi="Times New Roman"/>
              </w:rPr>
            </w:pPr>
            <w:r>
              <w:rPr>
                <w:rFonts w:ascii="Times New Roman" w:hAnsi="Times New Roman"/>
                <w:b/>
                <w:bCs/>
              </w:rPr>
              <w:t>22</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z w:val="18"/>
                <w:szCs w:val="18"/>
              </w:rPr>
              <w:t>151689,9</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566" w:hanging="0"/>
              <w:rPr>
                <w:rFonts w:ascii="Times New Roman" w:hAnsi="Times New Roman"/>
              </w:rPr>
            </w:pPr>
            <w:r>
              <w:rPr>
                <w:rFonts w:ascii="Times New Roman" w:hAnsi="Times New Roman"/>
                <w:spacing w:val="-14"/>
                <w:sz w:val="18"/>
                <w:szCs w:val="18"/>
              </w:rPr>
              <w:t>299700,3</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3"/>
                <w:sz w:val="18"/>
                <w:szCs w:val="18"/>
              </w:rPr>
              <w:t xml:space="preserve">15 </w:t>
            </w:r>
            <w:r>
              <w:rPr>
                <w:rFonts w:eastAsia="Times New Roman" w:ascii="Times New Roman" w:hAnsi="Times New Roman"/>
                <w:spacing w:val="-23"/>
                <w:sz w:val="18"/>
                <w:szCs w:val="18"/>
                <w:lang w:val="uk-UA"/>
              </w:rPr>
              <w:t>квітня</w:t>
            </w:r>
            <w:r>
              <w:rPr>
                <w:rFonts w:eastAsia="Times New Roman" w:ascii="Times New Roman" w:hAnsi="Times New Roman"/>
                <w:spacing w:val="-17"/>
                <w:sz w:val="18"/>
                <w:szCs w:val="18"/>
              </w:rPr>
              <w:t>2025г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66" w:hanging="0"/>
              <w:rPr>
                <w:rFonts w:ascii="Times New Roman" w:hAnsi="Times New Roman"/>
              </w:rPr>
            </w:pPr>
            <w:r>
              <w:rPr>
                <w:rFonts w:ascii="Times New Roman" w:hAnsi="Times New Roman"/>
                <w:b/>
                <w:bCs/>
                <w:spacing w:val="-13"/>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0" w:hanging="0"/>
              <w:rPr>
                <w:rFonts w:ascii="Times New Roman" w:hAnsi="Times New Roman"/>
              </w:rPr>
            </w:pPr>
            <w:r>
              <w:rPr>
                <w:rFonts w:ascii="Times New Roman" w:hAnsi="Times New Roman"/>
                <w:b/>
                <w:bCs/>
                <w:spacing w:val="-16"/>
                <w:sz w:val="18"/>
                <w:szCs w:val="18"/>
              </w:rPr>
              <w:t>1210,96</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14</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6"/>
                <w:sz w:val="18"/>
                <w:szCs w:val="18"/>
              </w:rPr>
              <w:t>151075,11</w:t>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80" w:hanging="0"/>
              <w:rPr>
                <w:rFonts w:ascii="Times New Roman" w:hAnsi="Times New Roman"/>
              </w:rPr>
            </w:pPr>
            <w:r>
              <w:rPr>
                <w:rFonts w:ascii="Times New Roman" w:hAnsi="Times New Roman"/>
                <w:spacing w:val="-15"/>
                <w:sz w:val="18"/>
                <w:szCs w:val="18"/>
              </w:rPr>
              <w:t>149850,15</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r>
        <w:trPr>
          <w:trHeight w:val="226"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spacing w:val="-24"/>
                <w:sz w:val="18"/>
                <w:szCs w:val="18"/>
              </w:rPr>
              <w:t xml:space="preserve">15 </w:t>
            </w:r>
            <w:r>
              <w:rPr>
                <w:rFonts w:eastAsia="Times New Roman" w:ascii="Times New Roman" w:hAnsi="Times New Roman"/>
                <w:spacing w:val="-24"/>
                <w:sz w:val="18"/>
                <w:szCs w:val="18"/>
                <w:lang w:val="uk-UA"/>
              </w:rPr>
              <w:t>жовтня</w:t>
            </w:r>
            <w:r>
              <w:rPr>
                <w:rFonts w:eastAsia="Times New Roman" w:ascii="Times New Roman" w:hAnsi="Times New Roman"/>
                <w:spacing w:val="-19"/>
                <w:sz w:val="18"/>
                <w:szCs w:val="18"/>
              </w:rPr>
              <w:t>2025г</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70" w:hanging="0"/>
              <w:rPr>
                <w:rFonts w:ascii="Times New Roman" w:hAnsi="Times New Roman"/>
              </w:rPr>
            </w:pPr>
            <w:r>
              <w:rPr>
                <w:rFonts w:ascii="Times New Roman" w:hAnsi="Times New Roman"/>
                <w:b/>
                <w:bCs/>
                <w:spacing w:val="-14"/>
                <w:sz w:val="18"/>
                <w:szCs w:val="18"/>
              </w:rPr>
              <w:t>149850,15</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581" w:hanging="0"/>
              <w:rPr>
                <w:rFonts w:ascii="Times New Roman" w:hAnsi="Times New Roman"/>
              </w:rPr>
            </w:pPr>
            <w:r>
              <w:rPr>
                <w:rFonts w:ascii="Times New Roman" w:hAnsi="Times New Roman"/>
                <w:b/>
                <w:bCs/>
                <w:spacing w:val="-17"/>
                <w:sz w:val="18"/>
                <w:szCs w:val="18"/>
              </w:rPr>
              <w:t>604,07</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rPr>
              <w:t>7</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4"/>
                <w:sz w:val="18"/>
                <w:szCs w:val="18"/>
              </w:rPr>
              <w:t>150461,22</w:t>
            </w:r>
          </w:p>
        </w:tc>
      </w:tr>
      <w:tr>
        <w:trPr>
          <w:trHeight w:val="23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eastAsia="Times New Roman" w:ascii="Times New Roman" w:hAnsi="Times New Roman"/>
                <w:b/>
                <w:bCs/>
                <w:sz w:val="18"/>
                <w:szCs w:val="18"/>
                <w:lang w:val="uk-UA"/>
              </w:rPr>
              <w:t>І</w:t>
            </w:r>
            <w:r>
              <w:rPr>
                <w:rFonts w:eastAsia="Times New Roman" w:ascii="Times New Roman" w:hAnsi="Times New Roman"/>
                <w:b/>
                <w:bCs/>
                <w:sz w:val="18"/>
                <w:szCs w:val="18"/>
              </w:rPr>
              <w:t>того</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461" w:hanging="0"/>
              <w:rPr>
                <w:rFonts w:ascii="Times New Roman" w:hAnsi="Times New Roman"/>
              </w:rPr>
            </w:pPr>
            <w:r>
              <w:rPr>
                <w:rFonts w:ascii="Times New Roman" w:hAnsi="Times New Roman"/>
                <w:b/>
                <w:bCs/>
                <w:spacing w:val="-13"/>
                <w:sz w:val="18"/>
                <w:szCs w:val="18"/>
              </w:rPr>
              <w:t>3896103,9</w:t>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1243" w:hanging="0"/>
              <w:rPr>
                <w:rFonts w:ascii="Times New Roman" w:hAnsi="Times New Roman"/>
              </w:rPr>
            </w:pPr>
            <w:r>
              <w:rPr>
                <w:rFonts w:ascii="Times New Roman" w:hAnsi="Times New Roman"/>
              </w:rPr>
              <w:t>0</w:t>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ind w:left="269" w:hanging="0"/>
              <w:rPr>
                <w:rFonts w:ascii="Times New Roman" w:hAnsi="Times New Roman"/>
              </w:rPr>
            </w:pPr>
            <w:r>
              <w:rPr>
                <w:rFonts w:ascii="Times New Roman" w:hAnsi="Times New Roman"/>
                <w:b/>
                <w:bCs/>
                <w:spacing w:val="-13"/>
                <w:sz w:val="18"/>
                <w:szCs w:val="18"/>
              </w:rPr>
              <w:t>212951,67</w:t>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z w:val="18"/>
                <w:szCs w:val="18"/>
              </w:rPr>
              <w:t>2623</w:t>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jc w:val="right"/>
              <w:rPr>
                <w:rFonts w:ascii="Times New Roman" w:hAnsi="Times New Roman"/>
              </w:rPr>
            </w:pPr>
            <w:r>
              <w:rPr>
                <w:rFonts w:ascii="Times New Roman" w:hAnsi="Times New Roman"/>
                <w:b/>
                <w:bCs/>
                <w:spacing w:val="-13"/>
                <w:sz w:val="18"/>
                <w:szCs w:val="18"/>
              </w:rPr>
              <w:t>4111678,57</w:t>
            </w:r>
          </w:p>
        </w:tc>
      </w:tr>
      <w:tr>
        <w:trPr>
          <w:trHeight w:val="240" w:hRule="exact"/>
        </w:trPr>
        <w:tc>
          <w:tcPr>
            <w:tcW w:w="18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487"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291"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03"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c>
          <w:tcPr>
            <w:tcW w:w="1164" w:type="dxa"/>
            <w:gridSpan w:val="2"/>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200"/>
              <w:rPr>
                <w:rFonts w:ascii="Times New Roman" w:hAnsi="Times New Roman"/>
              </w:rPr>
            </w:pPr>
            <w:r>
              <w:rPr>
                <w:rFonts w:ascii="Times New Roman" w:hAnsi="Times New Roman"/>
              </w:rPr>
            </w:r>
          </w:p>
        </w:tc>
      </w:tr>
    </w:tbl>
    <w:p>
      <w:pPr>
        <w:pStyle w:val="Normal"/>
        <w:shd w:val="clear" w:color="auto" w:fill="FFFFFF"/>
        <w:ind w:left="67" w:hanging="0"/>
        <w:rPr>
          <w:rFonts w:ascii="Times New Roman" w:hAnsi="Times New Roman"/>
        </w:rPr>
      </w:pPr>
      <w:r>
        <w:rPr>
          <w:rFonts w:eastAsia="Times New Roman" w:ascii="Times New Roman" w:hAnsi="Times New Roman"/>
          <w:b/>
          <w:bCs/>
          <w:sz w:val="18"/>
          <w:szCs w:val="18"/>
          <w:lang w:val="uk-UA"/>
        </w:rPr>
        <w:t xml:space="preserve">Загальне подорожчання позики </w:t>
      </w:r>
      <w:r>
        <w:rPr>
          <w:rFonts w:eastAsia="Times New Roman" w:ascii="Times New Roman" w:hAnsi="Times New Roman"/>
          <w:b/>
          <w:bCs/>
          <w:sz w:val="18"/>
          <w:szCs w:val="18"/>
        </w:rPr>
        <w:t xml:space="preserve">/при </w:t>
      </w:r>
      <w:r>
        <w:rPr>
          <w:rFonts w:eastAsia="Times New Roman" w:ascii="Times New Roman" w:hAnsi="Times New Roman"/>
          <w:b/>
          <w:bCs/>
          <w:sz w:val="18"/>
          <w:szCs w:val="18"/>
          <w:lang w:val="uk-UA"/>
        </w:rPr>
        <w:t xml:space="preserve">умові </w:t>
      </w:r>
      <w:r>
        <w:rPr>
          <w:rFonts w:eastAsia="Times New Roman" w:ascii="Times New Roman" w:hAnsi="Times New Roman"/>
          <w:b/>
          <w:bCs/>
          <w:sz w:val="18"/>
          <w:szCs w:val="18"/>
        </w:rPr>
        <w:t xml:space="preserve"> ставки 0,81 %</w:t>
      </w:r>
      <w:r>
        <w:rPr>
          <w:rFonts w:eastAsia="Times New Roman" w:ascii="Times New Roman" w:hAnsi="Times New Roman"/>
          <w:b/>
          <w:bCs/>
          <w:sz w:val="18"/>
          <w:szCs w:val="18"/>
          <w:lang w:val="uk-UA"/>
        </w:rPr>
        <w:t xml:space="preserve"> річних </w:t>
      </w:r>
      <w:r>
        <w:rPr>
          <w:rFonts w:eastAsia="Times New Roman" w:ascii="Times New Roman" w:hAnsi="Times New Roman"/>
          <w:b/>
          <w:bCs/>
          <w:sz w:val="18"/>
          <w:szCs w:val="18"/>
        </w:rPr>
        <w:t>/215574,67долСША</w:t>
      </w:r>
    </w:p>
    <w:p>
      <w:pPr>
        <w:pStyle w:val="Normal"/>
        <w:spacing w:lineRule="auto" w:line="240" w:before="0" w:after="0"/>
        <w:jc w:val="center"/>
        <w:rPr>
          <w:rFonts w:ascii="Times New Roman" w:hAnsi="Times New Roman" w:eastAsia="Times New Roman"/>
          <w:b/>
          <w:b/>
          <w:color w:val="000000"/>
          <w:sz w:val="28"/>
          <w:szCs w:val="28"/>
          <w:lang w:val="uk-UA" w:eastAsia="ru-RU"/>
        </w:rPr>
      </w:pPr>
      <w:r>
        <w:rPr/>
        <w:drawing>
          <wp:inline distT="0" distB="0" distL="19050" distR="6350">
            <wp:extent cx="5994400" cy="8219440"/>
            <wp:effectExtent l="0" t="0" r="0" b="0"/>
            <wp:docPr id="3" name="Рисунок 52" descr="F:\Додатки Инвестиционная программа 2014\Лист 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2" descr="F:\Додатки Инвестиционная программа 2014\Лист 68.jpg"/>
                    <pic:cNvPicPr>
                      <a:picLocks noChangeAspect="1" noChangeArrowheads="1"/>
                    </pic:cNvPicPr>
                  </pic:nvPicPr>
                  <pic:blipFill>
                    <a:blip r:embed="rId18"/>
                    <a:stretch>
                      <a:fillRect/>
                    </a:stretch>
                  </pic:blipFill>
                  <pic:spPr bwMode="auto">
                    <a:xfrm>
                      <a:off x="0" y="0"/>
                      <a:ext cx="5994400" cy="8219440"/>
                    </a:xfrm>
                    <a:prstGeom prst="rect">
                      <a:avLst/>
                    </a:prstGeom>
                  </pic:spPr>
                </pic:pic>
              </a:graphicData>
            </a:graphic>
          </wp:inline>
        </w:drawing>
      </w:r>
    </w:p>
    <w:p>
      <w:pPr>
        <w:pStyle w:val="Normal"/>
        <w:spacing w:lineRule="auto" w:line="240" w:before="0" w:after="0"/>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ind w:left="360" w:hanging="0"/>
        <w:jc w:val="center"/>
        <w:rPr>
          <w:rFonts w:ascii="Times New Roman" w:hAnsi="Times New Roman"/>
          <w:b/>
          <w:b/>
          <w:sz w:val="28"/>
          <w:szCs w:val="28"/>
          <w:lang w:val="uk-UA"/>
        </w:rPr>
      </w:pPr>
      <w:r>
        <w:rPr>
          <w:rFonts w:ascii="Times New Roman" w:hAnsi="Times New Roman"/>
          <w:b/>
          <w:sz w:val="28"/>
          <w:szCs w:val="28"/>
          <w:lang w:val="uk-UA"/>
        </w:rPr>
      </w:r>
    </w:p>
    <w:p>
      <w:pPr>
        <w:pStyle w:val="Normal"/>
        <w:spacing w:lineRule="auto" w:line="240" w:before="0" w:after="0"/>
        <w:rPr>
          <w:rFonts w:ascii="Times New Roman" w:hAnsi="Times New Roman"/>
          <w:b/>
          <w:b/>
          <w:sz w:val="28"/>
          <w:szCs w:val="28"/>
          <w:lang w:val="uk-UA"/>
        </w:rPr>
      </w:pPr>
      <w:r>
        <w:rPr>
          <w:rFonts w:ascii="Times New Roman" w:hAnsi="Times New Roman"/>
          <w:b/>
          <w:sz w:val="28"/>
          <w:szCs w:val="28"/>
          <w:lang w:val="uk-UA"/>
        </w:rPr>
      </w:r>
    </w:p>
    <w:p>
      <w:pPr>
        <w:pStyle w:val="Normal"/>
        <w:spacing w:lineRule="auto" w:line="240" w:before="0" w:after="225"/>
        <w:jc w:val="center"/>
        <w:rPr>
          <w:rFonts w:ascii="Times New Roman" w:hAnsi="Times New Roman" w:eastAsia="Times New Roman"/>
          <w:sz w:val="32"/>
          <w:szCs w:val="32"/>
          <w:lang w:val="uk-UA" w:eastAsia="ru-RU"/>
        </w:rPr>
      </w:pPr>
      <w:r>
        <w:rPr>
          <w:rFonts w:ascii="Times New Roman" w:hAnsi="Times New Roman"/>
          <w:b/>
          <w:bCs/>
          <w:sz w:val="32"/>
          <w:szCs w:val="32"/>
          <w:lang w:val="uk-UA"/>
        </w:rPr>
        <w:t>1.2.1 Заходи зі зниження питомих витрат, а також втарт ресурсів,з них:</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b/>
          <w:b/>
          <w:color w:val="000000"/>
          <w:sz w:val="28"/>
          <w:szCs w:val="28"/>
          <w:u w:val="single"/>
          <w:lang w:val="uk-UA" w:eastAsia="uk-UA"/>
        </w:rPr>
      </w:pPr>
      <w:r>
        <w:rPr>
          <w:rFonts w:ascii="Times New Roman" w:hAnsi="Times New Roman"/>
          <w:b/>
          <w:color w:val="000000"/>
          <w:sz w:val="28"/>
          <w:szCs w:val="28"/>
          <w:u w:val="single"/>
          <w:lang w:val="uk-UA" w:eastAsia="uk-UA"/>
        </w:rPr>
        <w:t>1.2.1.1. Капітальний ремонт водоводів центральної частини міста Слов’янська (встановлення регуляторів тиску)</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Водозабезпечення м.Слов’янська здійснюється по самопливним водогонам, які заживлені від Черевківських та Північних резервуарів КП «Компанія «Вода Донбасу», які за  геологічними позначками підносяться над центральною частиною міста м.Слов’янська більш ніж на 70 метрів. У зв</w:t>
      </w:r>
      <w:r>
        <w:rPr>
          <w:rFonts w:ascii="Times New Roman" w:hAnsi="Times New Roman"/>
          <w:color w:val="000000"/>
          <w:sz w:val="28"/>
          <w:szCs w:val="28"/>
          <w:lang w:eastAsia="uk-UA"/>
        </w:rPr>
        <w:t>’</w:t>
      </w:r>
      <w:r>
        <w:rPr>
          <w:rFonts w:ascii="Times New Roman" w:hAnsi="Times New Roman"/>
          <w:color w:val="000000"/>
          <w:sz w:val="28"/>
          <w:szCs w:val="28"/>
          <w:lang w:val="uk-UA" w:eastAsia="uk-UA"/>
        </w:rPr>
        <w:t xml:space="preserve">язку з цим, в районах центральної частини міста виникає надлишковий тиск, особливо в години мінімального водоразбору, що призводить до винкнення поривів на водопровідних мережах центральної частини міста та втрат питної води. </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В наявності є проектно-кошторисна документація, яка пройшла державну екпертизу. Е</w:t>
      </w:r>
      <w:r>
        <w:rPr>
          <w:rFonts w:ascii="Times New Roman" w:hAnsi="Times New Roman"/>
          <w:sz w:val="28"/>
          <w:szCs w:val="28"/>
          <w:lang w:val="uk-UA"/>
        </w:rPr>
        <w:t>кспертний звіт №9439 від 03.10.2017 року.</w:t>
      </w:r>
      <w:r>
        <w:rPr>
          <w:rFonts w:ascii="Times New Roman" w:hAnsi="Times New Roman"/>
          <w:color w:val="000000"/>
          <w:sz w:val="28"/>
          <w:szCs w:val="28"/>
          <w:lang w:val="uk-UA" w:eastAsia="uk-UA"/>
        </w:rPr>
        <w:t xml:space="preserve"> </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Проектом передбачено влаштування :</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-2-х регуляторів тиску </w:t>
      </w:r>
      <w:r>
        <w:rPr>
          <w:rFonts w:ascii="Times New Roman" w:hAnsi="Times New Roman"/>
          <w:color w:val="000000"/>
          <w:sz w:val="28"/>
          <w:szCs w:val="28"/>
          <w:lang w:val="en-US" w:eastAsia="uk-UA"/>
        </w:rPr>
        <w:t>Tis</w:t>
      </w:r>
      <w:r>
        <w:rPr>
          <w:rFonts w:ascii="Times New Roman" w:hAnsi="Times New Roman"/>
          <w:color w:val="000000"/>
          <w:sz w:val="28"/>
          <w:szCs w:val="28"/>
          <w:lang w:val="uk-UA" w:eastAsia="uk-UA"/>
        </w:rPr>
        <w:t xml:space="preserve"> тип М3100 </w:t>
      </w:r>
      <w:r>
        <w:rPr>
          <w:rFonts w:ascii="Times New Roman" w:hAnsi="Times New Roman"/>
          <w:color w:val="000000"/>
          <w:sz w:val="28"/>
          <w:szCs w:val="28"/>
          <w:lang w:val="en-US" w:eastAsia="uk-UA"/>
        </w:rPr>
        <w:t>PN</w:t>
      </w:r>
      <w:r>
        <w:rPr>
          <w:rFonts w:ascii="Times New Roman" w:hAnsi="Times New Roman"/>
          <w:color w:val="000000"/>
          <w:sz w:val="28"/>
          <w:szCs w:val="28"/>
          <w:lang w:val="uk-UA" w:eastAsia="uk-UA"/>
        </w:rPr>
        <w:t>16:</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-Ду-150 мм по вул.Аеродромна</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Ду-300 мм по вул.Я.Мудрого</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-встановлення засувки клинової фланцевої 30 Ч6БР:</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Ду-300-1 од</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-Ду-200 мм-1 од</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-Ду-150 мм-1 од</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-Ду-100 мм-1од</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r>
    </w:p>
    <w:p>
      <w:pPr>
        <w:pStyle w:val="Normal"/>
        <w:rPr>
          <w:rFonts w:ascii="Times New Roman" w:hAnsi="Times New Roman"/>
          <w:sz w:val="28"/>
          <w:szCs w:val="28"/>
          <w:lang w:val="uk-UA"/>
        </w:rPr>
      </w:pPr>
      <w:r>
        <w:rPr>
          <w:rFonts w:ascii="Times New Roman" w:hAnsi="Times New Roman"/>
          <w:sz w:val="28"/>
          <w:szCs w:val="28"/>
          <w:lang w:val="uk-UA"/>
        </w:rPr>
        <w:t>Загальна кошторисна вартість будівництва 762,9 т.грн (без ПДВ).</w:t>
      </w:r>
    </w:p>
    <w:p>
      <w:pPr>
        <w:pStyle w:val="Normal"/>
        <w:shd w:val="clear" w:color="auto" w:fill="FFFFFF"/>
        <w:spacing w:lineRule="auto" w:line="240" w:before="0" w:after="160"/>
        <w:ind w:firstLine="480"/>
        <w:jc w:val="both"/>
        <w:textAlignment w:val="baseline"/>
        <w:rPr>
          <w:rStyle w:val="Rvts9"/>
          <w:rFonts w:ascii="Times New Roman" w:hAnsi="Times New Roman"/>
          <w:bCs/>
          <w:color w:val="000000"/>
          <w:sz w:val="28"/>
          <w:szCs w:val="28"/>
          <w:highlight w:val="white"/>
          <w:lang w:val="uk-UA"/>
        </w:rPr>
      </w:pPr>
      <w:r>
        <w:rPr>
          <w:rFonts w:eastAsia="Times New Roman" w:ascii="Times New Roman" w:hAnsi="Times New Roman"/>
          <w:color w:val="000000"/>
          <w:sz w:val="28"/>
          <w:szCs w:val="28"/>
          <w:lang w:val="uk-UA" w:eastAsia="ru-RU"/>
        </w:rPr>
        <w:t>Розрахунок втрат води проводився згідно «</w:t>
      </w:r>
      <w:r>
        <w:rPr>
          <w:rStyle w:val="Rvts23"/>
          <w:rFonts w:ascii="Times New Roman" w:hAnsi="Times New Roman"/>
          <w:bCs/>
          <w:color w:val="000000"/>
          <w:sz w:val="28"/>
          <w:szCs w:val="28"/>
          <w:shd w:fill="FFFFFF" w:val="clear"/>
          <w:lang w:val="uk-UA"/>
        </w:rPr>
        <w:t xml:space="preserve">Методики розрахунку втрат питної води підприємствами, які надають послуги з централізованого водопостачання», затвердженої </w:t>
      </w:r>
      <w:r>
        <w:rPr>
          <w:rStyle w:val="Rvts9"/>
          <w:rFonts w:ascii="Times New Roman" w:hAnsi="Times New Roman"/>
          <w:bCs/>
          <w:color w:val="000000"/>
          <w:sz w:val="28"/>
          <w:szCs w:val="28"/>
          <w:shd w:fill="FFFFFF" w:val="clear"/>
          <w:lang w:val="uk-UA"/>
        </w:rPr>
        <w:t>наказом  Міністерства</w:t>
      </w:r>
      <w:r>
        <w:rPr>
          <w:rStyle w:val="Appleconvertedspace"/>
          <w:rFonts w:ascii="Times New Roman" w:hAnsi="Times New Roman"/>
          <w:color w:val="000000"/>
          <w:sz w:val="28"/>
          <w:szCs w:val="28"/>
          <w:shd w:fill="FFFFFF" w:val="clear"/>
        </w:rPr>
        <w:t> </w:t>
      </w:r>
      <w:r>
        <w:rPr>
          <w:rStyle w:val="Appleconvertedspace"/>
          <w:rFonts w:ascii="Times New Roman" w:hAnsi="Times New Roman"/>
          <w:color w:val="000000"/>
          <w:sz w:val="28"/>
          <w:szCs w:val="28"/>
          <w:shd w:fill="FFFFFF" w:val="clear"/>
          <w:lang w:val="uk-UA"/>
        </w:rPr>
        <w:t xml:space="preserve"> </w:t>
      </w:r>
      <w:r>
        <w:rPr>
          <w:rStyle w:val="Rvts9"/>
          <w:rFonts w:ascii="Times New Roman" w:hAnsi="Times New Roman"/>
          <w:bCs/>
          <w:color w:val="000000"/>
          <w:sz w:val="28"/>
          <w:szCs w:val="28"/>
          <w:shd w:fill="FFFFFF" w:val="clear"/>
          <w:lang w:val="uk-UA"/>
        </w:rPr>
        <w:t>регіонального розвитку,</w:t>
      </w:r>
      <w:r>
        <w:rPr>
          <w:rStyle w:val="Appleconvertedspace"/>
          <w:rFonts w:ascii="Times New Roman" w:hAnsi="Times New Roman"/>
          <w:color w:val="000000"/>
          <w:sz w:val="28"/>
          <w:szCs w:val="28"/>
          <w:shd w:fill="FFFFFF" w:val="clear"/>
        </w:rPr>
        <w:t> </w:t>
      </w:r>
      <w:r>
        <w:rPr>
          <w:rStyle w:val="Rvts9"/>
          <w:rFonts w:ascii="Times New Roman" w:hAnsi="Times New Roman"/>
          <w:bCs/>
          <w:color w:val="000000"/>
          <w:sz w:val="28"/>
          <w:szCs w:val="28"/>
          <w:shd w:fill="FFFFFF" w:val="clear"/>
          <w:lang w:val="uk-UA"/>
        </w:rPr>
        <w:t>будівництва</w:t>
      </w:r>
      <w:r>
        <w:rPr>
          <w:rStyle w:val="Appleconvertedspace"/>
          <w:rFonts w:ascii="Times New Roman" w:hAnsi="Times New Roman"/>
          <w:color w:val="000000"/>
          <w:sz w:val="28"/>
          <w:szCs w:val="28"/>
          <w:shd w:fill="FFFFFF" w:val="clear"/>
        </w:rPr>
        <w:t> </w:t>
      </w:r>
      <w:r>
        <w:rPr>
          <w:rStyle w:val="Rvts9"/>
          <w:rFonts w:ascii="Times New Roman" w:hAnsi="Times New Roman"/>
          <w:bCs/>
          <w:color w:val="000000"/>
          <w:sz w:val="28"/>
          <w:szCs w:val="28"/>
          <w:shd w:fill="FFFFFF" w:val="clear"/>
          <w:lang w:val="uk-UA"/>
        </w:rPr>
        <w:t>та житлово-комунального</w:t>
      </w:r>
      <w:r>
        <w:rPr>
          <w:rStyle w:val="Appleconvertedspace"/>
          <w:rFonts w:ascii="Times New Roman" w:hAnsi="Times New Roman"/>
          <w:color w:val="000000"/>
          <w:sz w:val="28"/>
          <w:szCs w:val="28"/>
          <w:shd w:fill="FFFFFF" w:val="clear"/>
        </w:rPr>
        <w:t> </w:t>
      </w:r>
      <w:r>
        <w:rPr>
          <w:rStyle w:val="Rvts9"/>
          <w:rFonts w:ascii="Times New Roman" w:hAnsi="Times New Roman"/>
          <w:bCs/>
          <w:color w:val="000000"/>
          <w:sz w:val="28"/>
          <w:szCs w:val="28"/>
          <w:shd w:fill="FFFFFF" w:val="clear"/>
          <w:lang w:val="uk-UA"/>
        </w:rPr>
        <w:t>господарства України</w:t>
      </w:r>
      <w:r>
        <w:rPr>
          <w:rStyle w:val="Appleconvertedspace"/>
          <w:rFonts w:ascii="Times New Roman" w:hAnsi="Times New Roman"/>
          <w:color w:val="000000"/>
          <w:sz w:val="28"/>
          <w:szCs w:val="28"/>
          <w:shd w:fill="FFFFFF" w:val="clear"/>
        </w:rPr>
        <w:t> </w:t>
      </w:r>
      <w:r>
        <w:rPr>
          <w:rStyle w:val="Appleconvertedspace"/>
          <w:rFonts w:ascii="Times New Roman" w:hAnsi="Times New Roman"/>
          <w:color w:val="000000"/>
          <w:sz w:val="28"/>
          <w:szCs w:val="28"/>
          <w:shd w:fill="FFFFFF" w:val="clear"/>
          <w:lang w:val="uk-UA"/>
        </w:rPr>
        <w:t xml:space="preserve">від </w:t>
      </w:r>
      <w:r>
        <w:rPr>
          <w:rStyle w:val="Rvts9"/>
          <w:rFonts w:ascii="Times New Roman" w:hAnsi="Times New Roman"/>
          <w:bCs/>
          <w:color w:val="000000"/>
          <w:sz w:val="28"/>
          <w:szCs w:val="28"/>
          <w:shd w:fill="FFFFFF" w:val="clear"/>
          <w:lang w:val="uk-UA"/>
        </w:rPr>
        <w:t>25.06.2014</w:t>
      </w:r>
      <w:r>
        <w:rPr>
          <w:rStyle w:val="Rvts9"/>
          <w:rFonts w:ascii="Times New Roman" w:hAnsi="Times New Roman"/>
          <w:bCs/>
          <w:color w:val="000000"/>
          <w:sz w:val="28"/>
          <w:szCs w:val="28"/>
          <w:shd w:fill="FFFFFF" w:val="clear"/>
        </w:rPr>
        <w:t> </w:t>
      </w:r>
      <w:r>
        <w:rPr>
          <w:rStyle w:val="Rvts9"/>
          <w:rFonts w:ascii="Times New Roman" w:hAnsi="Times New Roman"/>
          <w:bCs/>
          <w:color w:val="000000"/>
          <w:sz w:val="28"/>
          <w:szCs w:val="28"/>
          <w:shd w:fill="FFFFFF" w:val="clear"/>
          <w:lang w:val="uk-UA"/>
        </w:rPr>
        <w:t xml:space="preserve"> № 180.</w:t>
      </w:r>
    </w:p>
    <w:p>
      <w:pPr>
        <w:pStyle w:val="NoSpacing"/>
        <w:rPr>
          <w:rFonts w:ascii="Times New Roman" w:hAnsi="Times New Roman"/>
          <w:sz w:val="28"/>
          <w:szCs w:val="28"/>
        </w:rPr>
      </w:pPr>
      <w:r>
        <w:rPr>
          <w:rFonts w:ascii="Times New Roman" w:hAnsi="Times New Roman"/>
          <w:sz w:val="28"/>
          <w:szCs w:val="28"/>
        </w:rPr>
        <w:t>Розрахунок втрат на витікання води при аваріях проводиться за формулою:</w:t>
      </w:r>
    </w:p>
    <w:tbl>
      <w:tblPr>
        <w:tblW w:w="9853" w:type="dxa"/>
        <w:jc w:val="left"/>
        <w:tblInd w:w="0" w:type="dxa"/>
        <w:tblCellMar>
          <w:top w:w="0" w:type="dxa"/>
          <w:left w:w="108" w:type="dxa"/>
          <w:bottom w:w="0" w:type="dxa"/>
          <w:right w:w="108" w:type="dxa"/>
        </w:tblCellMar>
        <w:tblLook w:val="04a0"/>
      </w:tblPr>
      <w:tblGrid>
        <w:gridCol w:w="9099"/>
        <w:gridCol w:w="753"/>
      </w:tblGrid>
      <w:tr>
        <w:trPr/>
        <w:tc>
          <w:tcPr>
            <w:tcW w:w="9099" w:type="dxa"/>
            <w:tcBorders/>
            <w:shd w:fill="auto" w:val="clear"/>
          </w:tcPr>
          <w:p>
            <w:pPr>
              <w:pStyle w:val="NoSpacing"/>
              <w:rPr>
                <w:rFonts w:ascii="Times New Roman" w:hAnsi="Times New Roman"/>
                <w:sz w:val="28"/>
                <w:szCs w:val="28"/>
              </w:rPr>
            </w:pPr>
            <w:r>
              <w:rPr>
                <w:rFonts w:ascii="Times New Roman" w:hAnsi="Times New Roman"/>
                <w:sz w:val="28"/>
                <w:szCs w:val="28"/>
              </w:rPr>
            </w:r>
          </w:p>
        </w:tc>
        <w:tc>
          <w:tcPr>
            <w:tcW w:w="753" w:type="dxa"/>
            <w:tcBorders/>
            <w:shd w:fill="auto" w:val="clear"/>
            <w:vAlign w:val="center"/>
          </w:tcPr>
          <w:p>
            <w:pPr>
              <w:pStyle w:val="NoSpacing"/>
              <w:rPr>
                <w:rFonts w:ascii="Times New Roman" w:hAnsi="Times New Roman" w:eastAsia="Times New Roman"/>
                <w:sz w:val="28"/>
                <w:szCs w:val="28"/>
                <w:lang w:eastAsia="ru-RU"/>
              </w:rPr>
            </w:pPr>
            <w:r>
              <w:rPr>
                <w:rFonts w:eastAsia="Times New Roman" w:ascii="Times New Roman" w:hAnsi="Times New Roman"/>
                <w:sz w:val="28"/>
                <w:szCs w:val="28"/>
                <w:lang w:eastAsia="ru-RU"/>
              </w:rPr>
            </w:r>
          </w:p>
        </w:tc>
      </w:tr>
    </w:tbl>
    <w:p>
      <w:pPr>
        <w:pStyle w:val="NoSpacing"/>
        <w:rPr>
          <w:rFonts w:ascii="Times New Roman" w:hAnsi="Times New Roman"/>
          <w:sz w:val="28"/>
          <w:szCs w:val="28"/>
        </w:rPr>
      </w:pPr>
      <w:r>
        <w:rPr/>
      </w:r>
      <m:oMath xmlns:m="http://schemas.openxmlformats.org/officeDocument/2006/math">
        <m:r>
          <w:rPr>
            <w:rFonts w:ascii="Cambria Math" w:hAnsi="Cambria Math"/>
          </w:rPr>
          <m:t xml:space="preserve">W</m:t>
        </m:r>
      </m:oMath>
      <w:r>
        <w:rPr>
          <w:rFonts w:eastAsia="" w:ascii="Times New Roman" w:hAnsi="Times New Roman" w:eastAsiaTheme="minorEastAsia"/>
          <w:sz w:val="28"/>
          <w:szCs w:val="28"/>
        </w:rPr>
        <w:t>=</w:t>
      </w:r>
      <w:r>
        <w:rPr/>
      </w:r>
      <m:oMath xmlns:m="http://schemas.openxmlformats.org/officeDocument/2006/math">
        <m:r>
          <w:rPr>
            <w:rFonts w:ascii="Cambria Math" w:hAnsi="Cambria Math"/>
          </w:rPr>
          <m:t xml:space="preserve">9568</m:t>
        </m:r>
        <m:r>
          <w:rPr>
            <w:rFonts w:ascii="Cambria Math" w:hAnsi="Cambria Math"/>
          </w:rPr>
          <m:t xml:space="preserve">∙</m:t>
        </m:r>
        <m:nary>
          <m:naryPr>
            <m:chr m:val="∑"/>
            <m:subHide m:val="1"/>
            <m:supHide m:val="1"/>
          </m:naryPr>
          <m:sub/>
          <m:sup/>
          <m:e>
            <m:sSub>
              <m:e>
                <m:r>
                  <w:rPr>
                    <w:rFonts w:ascii="Cambria Math" w:hAnsi="Cambria Math"/>
                  </w:rPr>
                  <m:t xml:space="preserve">t</m:t>
                </m:r>
              </m:e>
              <m:sub>
                <m:r>
                  <w:rPr>
                    <w:rFonts w:ascii="Cambria Math" w:hAnsi="Cambria Math"/>
                  </w:rPr>
                  <m:t xml:space="preserve">i</m:t>
                </m:r>
              </m:sub>
            </m:sSub>
            <m:r>
              <w:rPr>
                <w:rFonts w:ascii="Cambria Math" w:hAnsi="Cambria Math"/>
              </w:rPr>
              <m:t xml:space="preserve">∙</m:t>
            </m:r>
            <m:sSub>
              <m:e>
                <m:r>
                  <w:rPr>
                    <w:rFonts w:ascii="Cambria Math" w:hAnsi="Cambria Math"/>
                  </w:rPr>
                  <m:t xml:space="preserve">ω</m:t>
                </m:r>
              </m:e>
              <m:sub>
                <m:r>
                  <w:rPr>
                    <w:rFonts w:ascii="Cambria Math" w:hAnsi="Cambria Math"/>
                  </w:rPr>
                  <m:t xml:space="preserve">i</m:t>
                </m:r>
              </m:sub>
            </m:sSub>
            <m:r>
              <w:rPr>
                <w:rFonts w:ascii="Cambria Math" w:hAnsi="Cambria Math"/>
              </w:rPr>
              <m:t xml:space="preserve">∙</m:t>
            </m:r>
            <m:rad>
              <m:radPr>
                <m:degHide m:val="1"/>
              </m:radPr>
              <m:deg/>
              <m:e>
                <m:r>
                  <w:rPr>
                    <w:rFonts w:ascii="Cambria Math" w:hAnsi="Cambria Math"/>
                  </w:rPr>
                  <m:t xml:space="preserve">H</m:t>
                </m:r>
              </m:e>
            </m:rad>
          </m:e>
        </m:nary>
      </m:oMath>
      <w:r>
        <w:rPr>
          <w:rFonts w:eastAsia="" w:ascii="Times New Roman" w:hAnsi="Times New Roman" w:eastAsiaTheme="minorEastAsia"/>
          <w:sz w:val="28"/>
          <w:szCs w:val="28"/>
        </w:rPr>
        <w:t xml:space="preserve"> , м</w:t>
      </w:r>
      <w:r>
        <w:rPr>
          <w:rFonts w:eastAsia="" w:ascii="Times New Roman" w:hAnsi="Times New Roman" w:eastAsiaTheme="minorEastAsia"/>
          <w:sz w:val="28"/>
          <w:szCs w:val="28"/>
          <w:vertAlign w:val="superscript"/>
        </w:rPr>
        <w:t>3</w:t>
      </w:r>
    </w:p>
    <w:p>
      <w:pPr>
        <w:pStyle w:val="NoSpacing"/>
        <w:rPr>
          <w:rFonts w:ascii="Times New Roman" w:hAnsi="Times New Roman"/>
          <w:sz w:val="28"/>
          <w:szCs w:val="28"/>
        </w:rPr>
      </w:pPr>
      <w:r>
        <w:rPr>
          <w:rFonts w:ascii="Times New Roman" w:hAnsi="Times New Roman"/>
          <w:sz w:val="28"/>
          <w:szCs w:val="28"/>
        </w:rPr>
      </w:r>
    </w:p>
    <w:p>
      <w:pPr>
        <w:pStyle w:val="NoSpacing"/>
        <w:rPr>
          <w:rFonts w:ascii="Times New Roman" w:hAnsi="Times New Roman" w:eastAsia="" w:eastAsiaTheme="minorEastAsia"/>
          <w:sz w:val="28"/>
          <w:szCs w:val="28"/>
        </w:rPr>
      </w:pPr>
      <w:r>
        <w:rPr>
          <w:rFonts w:ascii="Times New Roman" w:hAnsi="Times New Roman"/>
          <w:sz w:val="28"/>
          <w:szCs w:val="28"/>
          <w:lang w:val="uk-UA" w:eastAsia="uk-UA"/>
        </w:rPr>
        <w:t>За попередній рік на водопровідних мережах центральної частини міста виникло  238 аварійних ситуацій, на усунення яких витрачено 1908 годин.</w:t>
      </w:r>
    </w:p>
    <w:p>
      <w:pPr>
        <w:pStyle w:val="NoSpacing"/>
        <w:rPr>
          <w:rFonts w:ascii="Times New Roman" w:hAnsi="Times New Roman"/>
          <w:b/>
          <w:b/>
          <w:sz w:val="28"/>
          <w:szCs w:val="28"/>
          <w:lang w:val="uk-UA"/>
        </w:rPr>
      </w:pPr>
      <w:r>
        <w:rPr>
          <w:rFonts w:ascii="Times New Roman" w:hAnsi="Times New Roman"/>
          <w:b/>
          <w:sz w:val="28"/>
          <w:szCs w:val="28"/>
          <w:lang w:val="uk-UA"/>
        </w:rPr>
        <w:t>Розрахунок обсягу втрат  води на аварійних ділянках центральної частини міста складає:</w:t>
      </w:r>
    </w:p>
    <w:p>
      <w:pPr>
        <w:pStyle w:val="NoSpacing"/>
        <w:rPr>
          <w:rFonts w:ascii="Times New Roman" w:hAnsi="Times New Roman"/>
          <w:sz w:val="28"/>
          <w:szCs w:val="28"/>
          <w:lang w:val="uk-UA"/>
        </w:rPr>
      </w:pPr>
      <w:r>
        <w:rPr/>
      </w:r>
      <m:oMath xmlns:m="http://schemas.openxmlformats.org/officeDocument/2006/math">
        <m:r>
          <w:rPr>
            <w:rFonts w:ascii="Cambria Math" w:hAnsi="Cambria Math"/>
          </w:rPr>
          <m:t xml:space="preserve">W</m:t>
        </m:r>
      </m:oMath>
      <w:r>
        <w:rPr>
          <w:rFonts w:eastAsia="" w:ascii="Times New Roman" w:hAnsi="Times New Roman" w:eastAsiaTheme="minorEastAsia"/>
          <w:sz w:val="28"/>
          <w:szCs w:val="28"/>
          <w:lang w:val="uk-UA"/>
        </w:rPr>
        <w:t>=</w:t>
      </w:r>
      <w:r>
        <w:rPr/>
      </w:r>
      <m:oMath xmlns:m="http://schemas.openxmlformats.org/officeDocument/2006/math">
        <m:r>
          <w:rPr>
            <w:rFonts w:ascii="Cambria Math" w:hAnsi="Cambria Math"/>
          </w:rPr>
          <m:t xml:space="preserve">9568</m:t>
        </m:r>
        <m:r>
          <w:rPr>
            <w:rFonts w:ascii="Cambria Math" w:hAnsi="Cambria Math"/>
          </w:rPr>
          <m:t xml:space="preserve">∙</m:t>
        </m:r>
        <m:nary>
          <m:naryPr>
            <m:chr m:val="∑"/>
            <m:subHide m:val="1"/>
            <m:supHide m:val="1"/>
          </m:naryPr>
          <m:sub/>
          <m:sup/>
          <m:e>
            <m:r>
              <w:rPr>
                <w:rFonts w:ascii="Cambria Math" w:hAnsi="Cambria Math"/>
              </w:rPr>
              <m:t xml:space="preserve">1908</m:t>
            </m:r>
            <m:r>
              <w:rPr>
                <w:rFonts w:ascii="Cambria Math" w:hAnsi="Cambria Math"/>
              </w:rPr>
              <m:t xml:space="preserve">∙</m:t>
            </m:r>
            <m:sSub>
              <m:e>
                <m:r>
                  <w:rPr>
                    <w:rFonts w:ascii="Cambria Math" w:hAnsi="Cambria Math"/>
                  </w:rPr>
                  <m:t xml:space="preserve">0</m:t>
                </m:r>
                <m:r>
                  <w:rPr>
                    <w:rFonts w:ascii="Cambria Math" w:hAnsi="Cambria Math"/>
                  </w:rPr>
                  <m:t xml:space="preserve">,0008</m:t>
                </m:r>
              </m:e>
              <m:sub/>
            </m:sSub>
            <m:r>
              <w:rPr>
                <w:rFonts w:ascii="Cambria Math" w:hAnsi="Cambria Math"/>
              </w:rPr>
              <m:t xml:space="preserve">∙</m:t>
            </m:r>
            <m:rad>
              <m:radPr>
                <m:degHide m:val="1"/>
              </m:radPr>
              <m:deg/>
              <m:e>
                <m:r>
                  <w:rPr>
                    <w:rFonts w:ascii="Cambria Math" w:hAnsi="Cambria Math"/>
                  </w:rPr>
                  <m:t xml:space="preserve">45</m:t>
                </m:r>
              </m:e>
            </m:rad>
          </m:e>
        </m:nary>
      </m:oMath>
      <w:r>
        <w:rPr>
          <w:rFonts w:eastAsia="" w:ascii="Times New Roman" w:hAnsi="Times New Roman" w:eastAsiaTheme="minorEastAsia"/>
          <w:sz w:val="28"/>
          <w:szCs w:val="28"/>
          <w:lang w:val="uk-UA"/>
        </w:rPr>
        <w:t xml:space="preserve"> = 97996,8  м</w:t>
      </w:r>
      <w:r>
        <w:rPr>
          <w:rFonts w:eastAsia="" w:ascii="Times New Roman" w:hAnsi="Times New Roman" w:eastAsiaTheme="minorEastAsia"/>
          <w:sz w:val="28"/>
          <w:szCs w:val="28"/>
          <w:vertAlign w:val="superscript"/>
          <w:lang w:val="uk-UA"/>
        </w:rPr>
        <w:t>3</w:t>
      </w:r>
      <w:r>
        <w:rPr>
          <w:rFonts w:ascii="Times New Roman" w:hAnsi="Times New Roman"/>
          <w:sz w:val="28"/>
          <w:szCs w:val="28"/>
          <w:lang w:val="uk-UA"/>
        </w:rPr>
        <w:t xml:space="preserve"> = 98,0 т.м</w:t>
      </w:r>
      <w:r>
        <w:rPr>
          <w:rFonts w:ascii="Times New Roman" w:hAnsi="Times New Roman"/>
          <w:sz w:val="28"/>
          <w:szCs w:val="28"/>
          <w:vertAlign w:val="superscript"/>
          <w:lang w:val="uk-UA"/>
        </w:rPr>
        <w:t>3</w:t>
      </w:r>
      <w:r>
        <w:rPr>
          <w:rFonts w:ascii="Times New Roman" w:hAnsi="Times New Roman"/>
          <w:sz w:val="28"/>
          <w:szCs w:val="28"/>
          <w:lang w:val="uk-UA"/>
        </w:rPr>
        <w:t>/рік</w:t>
      </w:r>
      <w:r>
        <w:rPr>
          <w:rFonts w:ascii="Times New Roman" w:hAnsi="Times New Roman"/>
          <w:sz w:val="28"/>
          <w:szCs w:val="28"/>
        </w:rPr>
        <w:t xml:space="preserve"> </w:t>
      </w:r>
      <w:r>
        <w:rPr>
          <w:rFonts w:ascii="Times New Roman" w:hAnsi="Times New Roman"/>
          <w:sz w:val="28"/>
          <w:szCs w:val="28"/>
          <w:lang w:val="uk-UA"/>
        </w:rPr>
        <w:t xml:space="preserve">, </w:t>
      </w:r>
      <w:r>
        <w:rPr>
          <w:rFonts w:ascii="Times New Roman" w:hAnsi="Times New Roman"/>
          <w:sz w:val="28"/>
          <w:szCs w:val="28"/>
        </w:rPr>
        <w:t xml:space="preserve">де      </w:t>
      </w:r>
    </w:p>
    <w:p>
      <w:pPr>
        <w:pStyle w:val="NoSpacing"/>
        <w:rPr>
          <w:rFonts w:ascii="Times New Roman" w:hAnsi="Times New Roman" w:eastAsia="" w:eastAsiaTheme="minorEastAsia"/>
          <w:sz w:val="28"/>
          <w:szCs w:val="28"/>
        </w:rPr>
      </w:pPr>
      <w:r>
        <w:rPr>
          <w:rFonts w:ascii="Times New Roman" w:hAnsi="Times New Roman"/>
          <w:sz w:val="28"/>
          <w:szCs w:val="28"/>
        </w:rPr>
        <w:t xml:space="preserve"> </w:t>
      </w:r>
      <w:r>
        <w:rPr/>
      </w:r>
      <m:oMath xmlns:m="http://schemas.openxmlformats.org/officeDocument/2006/math">
        <m:sSub>
          <m:e>
            <m:r>
              <w:rPr>
                <w:rFonts w:ascii="Cambria Math" w:hAnsi="Cambria Math"/>
              </w:rPr>
              <m:t xml:space="preserve">1908</m:t>
            </m:r>
          </m:e>
          <m:sub>
            <m:r>
              <w:rPr>
                <w:rFonts w:ascii="Cambria Math" w:hAnsi="Cambria Math"/>
              </w:rPr>
              <m:t xml:space="preserve">i</m:t>
            </m:r>
          </m:sub>
        </m:sSub>
      </m:oMath>
      <w:r>
        <w:rPr>
          <w:rFonts w:eastAsia="" w:ascii="Times New Roman" w:hAnsi="Times New Roman" w:eastAsiaTheme="minorEastAsia"/>
          <w:sz w:val="28"/>
          <w:szCs w:val="28"/>
        </w:rPr>
        <w:t xml:space="preserve"> – </w:t>
      </w:r>
      <w:r>
        <w:rPr>
          <w:rFonts w:eastAsia="" w:ascii="Times New Roman" w:hAnsi="Times New Roman" w:eastAsiaTheme="minorEastAsia"/>
          <w:sz w:val="28"/>
          <w:szCs w:val="28"/>
        </w:rPr>
        <w:t>час витікання води до локалізації аварії, год.;</w:t>
      </w:r>
    </w:p>
    <w:p>
      <w:pPr>
        <w:pStyle w:val="NoSpacing"/>
        <w:rPr>
          <w:rFonts w:eastAsia="" w:eastAsiaTheme="minorEastAsia"/>
          <w:sz w:val="28"/>
          <w:szCs w:val="28"/>
        </w:rPr>
      </w:pPr>
      <w:r>
        <w:rPr/>
      </w:r>
      <m:oMath xmlns:m="http://schemas.openxmlformats.org/officeDocument/2006/math">
        <m:r>
          <w:rPr>
            <w:rFonts w:ascii="Cambria Math" w:hAnsi="Cambria Math"/>
          </w:rPr>
          <m:t xml:space="preserve">0</m:t>
        </m:r>
        <m:r>
          <w:rPr>
            <w:rFonts w:ascii="Cambria Math" w:hAnsi="Cambria Math"/>
          </w:rPr>
          <m:t xml:space="preserve">,0008</m:t>
        </m:r>
      </m:oMath>
      <w:r>
        <w:rPr>
          <w:rFonts w:eastAsia="" w:ascii="Times New Roman" w:hAnsi="Times New Roman" w:eastAsiaTheme="minorEastAsia"/>
          <w:sz w:val="28"/>
          <w:szCs w:val="28"/>
        </w:rPr>
        <w:t xml:space="preserve"> – </w:t>
      </w:r>
      <w:r>
        <w:rPr>
          <w:rFonts w:eastAsia="" w:ascii="Times New Roman" w:hAnsi="Times New Roman" w:eastAsiaTheme="minorEastAsia"/>
          <w:sz w:val="28"/>
          <w:szCs w:val="28"/>
          <w:lang w:val="uk-UA"/>
        </w:rPr>
        <w:t>середня</w:t>
      </w:r>
      <w:r>
        <w:rPr>
          <w:rFonts w:eastAsia="" w:ascii="Times New Roman" w:hAnsi="Times New Roman" w:eastAsiaTheme="minorEastAsia"/>
          <w:sz w:val="28"/>
          <w:szCs w:val="28"/>
        </w:rPr>
        <w:t xml:space="preserve"> площа перерізу </w:t>
      </w:r>
      <w:r>
        <w:rPr>
          <w:rFonts w:eastAsia="" w:ascii="Times New Roman" w:hAnsi="Times New Roman" w:eastAsiaTheme="minorEastAsia"/>
          <w:sz w:val="28"/>
          <w:szCs w:val="28"/>
          <w:lang w:val="uk-UA"/>
        </w:rPr>
        <w:t>всища,</w:t>
      </w:r>
      <w:r>
        <w:rPr>
          <w:rFonts w:eastAsia="" w:eastAsiaTheme="minorEastAsia"/>
          <w:sz w:val="28"/>
          <w:szCs w:val="28"/>
        </w:rPr>
        <w:t xml:space="preserve"> м</w:t>
      </w:r>
      <w:r>
        <w:rPr>
          <w:rFonts w:eastAsia="" w:eastAsiaTheme="minorEastAsia"/>
          <w:sz w:val="28"/>
          <w:szCs w:val="28"/>
          <w:vertAlign w:val="superscript"/>
        </w:rPr>
        <w:t>2</w:t>
      </w:r>
      <w:r>
        <w:rPr>
          <w:rFonts w:eastAsia="" w:eastAsiaTheme="minorEastAsia"/>
          <w:sz w:val="28"/>
          <w:szCs w:val="28"/>
        </w:rPr>
        <w:t>;</w:t>
      </w:r>
    </w:p>
    <w:p>
      <w:pPr>
        <w:pStyle w:val="Normal"/>
        <w:rPr>
          <w:rFonts w:ascii="Times New Roman" w:hAnsi="Times New Roman" w:eastAsia="" w:eastAsiaTheme="minorEastAsia"/>
          <w:sz w:val="28"/>
          <w:szCs w:val="28"/>
        </w:rPr>
      </w:pPr>
      <w:r>
        <w:rPr>
          <w:rFonts w:eastAsia="" w:ascii="Times New Roman" w:hAnsi="Times New Roman" w:eastAsiaTheme="minorEastAsia"/>
          <w:sz w:val="28"/>
          <w:szCs w:val="28"/>
        </w:rPr>
        <w:t xml:space="preserve">       – </w:t>
      </w:r>
      <w:r>
        <w:rPr>
          <w:rFonts w:eastAsia="" w:ascii="Times New Roman" w:hAnsi="Times New Roman" w:eastAsiaTheme="minorEastAsia"/>
          <w:sz w:val="28"/>
          <w:szCs w:val="28"/>
        </w:rPr>
        <w:t>середній тиск на ділянці трубопроводу, м вод. ст.</w:t>
      </w:r>
    </w:p>
    <w:p>
      <w:pPr>
        <w:pStyle w:val="NoSpacing"/>
        <w:rPr>
          <w:rFonts w:ascii="Times New Roman" w:hAnsi="Times New Roman"/>
          <w:sz w:val="28"/>
          <w:szCs w:val="28"/>
          <w:lang w:val="uk-UA"/>
        </w:rPr>
      </w:pPr>
      <w:r>
        <w:rPr>
          <w:rFonts w:ascii="Times New Roman" w:hAnsi="Times New Roman"/>
          <w:sz w:val="28"/>
          <w:szCs w:val="28"/>
          <w:lang w:val="uk-UA"/>
        </w:rPr>
      </w:r>
    </w:p>
    <w:p>
      <w:pPr>
        <w:pStyle w:val="Normal"/>
        <w:rPr>
          <w:rFonts w:ascii="Times New Roman" w:hAnsi="Times New Roman"/>
          <w:sz w:val="28"/>
          <w:szCs w:val="28"/>
          <w:lang w:val="uk-UA"/>
        </w:rPr>
      </w:pPr>
      <w:r>
        <w:rPr>
          <w:rFonts w:ascii="Times New Roman" w:hAnsi="Times New Roman"/>
          <w:sz w:val="28"/>
          <w:szCs w:val="28"/>
          <w:lang w:val="uk-UA"/>
        </w:rPr>
        <w:t>Після виконання заходів по капітальному ремонту водоводів центральної частини міста (встанолвення регуляторів тиску) очікується зменшення втрат питної  води  на 98,0 тис. м³/рік, що в грошовому еквіваленті складе  510,6 т.грн./рік.</w:t>
      </w:r>
    </w:p>
    <w:p>
      <w:pPr>
        <w:pStyle w:val="NoSpacing"/>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Термін окупності складе :  762,9: 510,6 =</w:t>
      </w:r>
      <w:r>
        <w:rPr>
          <w:rFonts w:ascii="Times New Roman" w:hAnsi="Times New Roman"/>
          <w:b/>
          <w:i/>
          <w:sz w:val="28"/>
          <w:szCs w:val="28"/>
          <w:lang w:val="uk-UA"/>
        </w:rPr>
        <w:t xml:space="preserve"> </w:t>
      </w:r>
      <w:r>
        <w:rPr>
          <w:rFonts w:ascii="Times New Roman" w:hAnsi="Times New Roman"/>
          <w:sz w:val="28"/>
          <w:szCs w:val="28"/>
          <w:lang w:val="uk-UA"/>
        </w:rPr>
        <w:t>1,5  року  або 18  місяців</w:t>
      </w:r>
      <w:r>
        <w:rPr>
          <w:rFonts w:ascii="Times New Roman" w:hAnsi="Times New Roman"/>
          <w:b/>
          <w:i/>
          <w:sz w:val="28"/>
          <w:szCs w:val="28"/>
          <w:lang w:val="uk-UA"/>
        </w:rPr>
        <w:t xml:space="preserve">. </w:t>
      </w:r>
      <w:r>
        <w:rPr>
          <w:rFonts w:ascii="Times New Roman" w:hAnsi="Times New Roman"/>
          <w:sz w:val="28"/>
          <w:szCs w:val="28"/>
          <w:lang w:val="uk-UA"/>
        </w:rPr>
        <w:t>Джерело фінансування інвестиційного заходу у 2019 році – амортизаційні відрахування.</w:t>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t>Додатки  до розділу :</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center"/>
        <w:rPr>
          <w:rFonts w:ascii="Times New Roman" w:hAnsi="Times New Roman"/>
          <w:b/>
          <w:b/>
          <w:color w:val="000000"/>
          <w:sz w:val="28"/>
          <w:szCs w:val="28"/>
          <w:lang w:val="uk-UA" w:eastAsia="uk-UA"/>
        </w:rPr>
      </w:pPr>
      <w:r>
        <w:rPr>
          <w:rFonts w:ascii="Times New Roman" w:hAnsi="Times New Roman"/>
          <w:b/>
          <w:color w:val="000000"/>
          <w:sz w:val="28"/>
          <w:szCs w:val="28"/>
          <w:lang w:val="uk-UA" w:eastAsia="uk-UA"/>
        </w:rPr>
        <w:t>1.2.1.1. Капітальний ремонт водоводів центральної частини міста Слов’янська (встановлення регуляторів тиску)</w:t>
      </w:r>
    </w:p>
    <w:p>
      <w:p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center"/>
        <w:rPr>
          <w:rFonts w:ascii="Times New Roman" w:hAnsi="Times New Roman"/>
          <w:color w:val="000000"/>
          <w:sz w:val="28"/>
          <w:szCs w:val="28"/>
          <w:lang w:val="uk-UA" w:eastAsia="uk-UA"/>
        </w:rPr>
      </w:pPr>
      <w:r>
        <w:rPr>
          <w:rFonts w:ascii="Times New Roman" w:hAnsi="Times New Roman"/>
          <w:color w:val="000000"/>
          <w:sz w:val="28"/>
          <w:szCs w:val="28"/>
          <w:lang w:val="uk-UA" w:eastAsia="uk-UA"/>
        </w:rPr>
      </w:r>
    </w:p>
    <w:p>
      <w:pPr>
        <w:sectPr>
          <w:headerReference w:type="default" r:id="rId19"/>
          <w:footerReference w:type="default" r:id="rId20"/>
          <w:type w:val="nextPage"/>
          <w:pgSz w:w="11906" w:h="16838"/>
          <w:pgMar w:left="850" w:right="847" w:header="720" w:top="850" w:footer="208" w:bottom="567" w:gutter="0"/>
          <w:pgNumType w:fmt="decimal"/>
          <w:formProt w:val="false"/>
          <w:textDirection w:val="lrTb"/>
          <w:docGrid w:type="default" w:linePitch="299" w:charSpace="4096"/>
        </w:sectPr>
        <w:pStyle w:val="Normal"/>
        <w:spacing w:lineRule="auto" w:line="240" w:before="0" w:after="0"/>
        <w:jc w:val="center"/>
        <w:rPr>
          <w:rFonts w:ascii="Times New Roman" w:hAnsi="Times New Roman"/>
          <w:sz w:val="28"/>
          <w:szCs w:val="28"/>
          <w:lang w:val="uk-UA"/>
        </w:rPr>
      </w:pPr>
      <w:r>
        <w:rPr>
          <w:rFonts w:ascii="Times New Roman" w:hAnsi="Times New Roman"/>
          <w:sz w:val="28"/>
          <w:szCs w:val="28"/>
          <w:lang w:val="uk-UA"/>
        </w:rPr>
      </w:r>
    </w:p>
    <w:p>
      <w:pPr>
        <w:sectPr>
          <w:headerReference w:type="default" r:id="rId22"/>
          <w:footerReference w:type="default" r:id="rId23"/>
          <w:type w:val="nextPage"/>
          <w:pgSz w:orient="landscape" w:w="16838" w:h="11906"/>
          <w:pgMar w:left="567" w:right="851" w:header="720" w:top="777" w:footer="210" w:bottom="567" w:gutter="0"/>
          <w:pgNumType w:fmt="decimal"/>
          <w:formProt w:val="false"/>
          <w:textDirection w:val="lrTb"/>
          <w:docGrid w:type="default" w:linePitch="299" w:charSpace="4096"/>
        </w:sectPr>
        <w:pStyle w:val="Normal"/>
        <w:spacing w:lineRule="auto" w:line="240" w:before="0" w:after="0"/>
        <w:rPr>
          <w:rFonts w:ascii="Times New Roman" w:hAnsi="Times New Roman"/>
          <w:sz w:val="28"/>
          <w:szCs w:val="28"/>
          <w:lang w:eastAsia="ru-RU"/>
        </w:rPr>
      </w:pPr>
      <w:r>
        <w:rPr/>
        <w:drawing>
          <wp:inline distT="0" distB="0" distL="19050" distR="2540">
            <wp:extent cx="9789160" cy="7117715"/>
            <wp:effectExtent l="0" t="0" r="0" b="0"/>
            <wp:docPr id="4" name="Рисунок 4" descr="C:\Documents and Settings\User\Рабочий стол\папка эксперний звит\Экспертный звит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C:\Documents and Settings\User\Рабочий стол\папка эксперний звит\Экспертный звит 1.jpg"/>
                    <pic:cNvPicPr>
                      <a:picLocks noChangeAspect="1" noChangeArrowheads="1"/>
                    </pic:cNvPicPr>
                  </pic:nvPicPr>
                  <pic:blipFill>
                    <a:blip r:embed="rId21"/>
                    <a:stretch>
                      <a:fillRect/>
                    </a:stretch>
                  </pic:blipFill>
                  <pic:spPr bwMode="auto">
                    <a:xfrm>
                      <a:off x="0" y="0"/>
                      <a:ext cx="9789160" cy="7117715"/>
                    </a:xfrm>
                    <a:prstGeom prst="rect">
                      <a:avLst/>
                    </a:prstGeom>
                  </pic:spPr>
                </pic:pic>
              </a:graphicData>
            </a:graphic>
          </wp:inline>
        </w:drawing>
      </w:r>
    </w:p>
    <w:p>
      <w:pPr>
        <w:pStyle w:val="Normal"/>
        <w:spacing w:lineRule="auto" w:line="240" w:before="0" w:after="0"/>
        <w:rPr>
          <w:rFonts w:ascii="Times New Roman" w:hAnsi="Times New Roman"/>
          <w:sz w:val="28"/>
          <w:szCs w:val="28"/>
          <w:lang w:val="uk-UA" w:eastAsia="ru-RU"/>
        </w:rPr>
      </w:pPr>
      <w:r>
        <w:rPr/>
        <w:drawing>
          <wp:inline distT="0" distB="0" distL="19050" distR="0">
            <wp:extent cx="9775190" cy="7107555"/>
            <wp:effectExtent l="0" t="0" r="0" b="0"/>
            <wp:docPr id="5" name="Рисунок 5" descr="C:\Documents and Settings\User\Рабочий стол\папка эксперний звит\Экспертный звит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C:\Documents and Settings\User\Рабочий стол\папка эксперний звит\Экспертный звит 2.jpg"/>
                    <pic:cNvPicPr>
                      <a:picLocks noChangeAspect="1" noChangeArrowheads="1"/>
                    </pic:cNvPicPr>
                  </pic:nvPicPr>
                  <pic:blipFill>
                    <a:blip r:embed="rId24"/>
                    <a:stretch>
                      <a:fillRect/>
                    </a:stretch>
                  </pic:blipFill>
                  <pic:spPr bwMode="auto">
                    <a:xfrm>
                      <a:off x="0" y="0"/>
                      <a:ext cx="9775190" cy="7107555"/>
                    </a:xfrm>
                    <a:prstGeom prst="rect">
                      <a:avLst/>
                    </a:prstGeom>
                  </pic:spPr>
                </pic:pic>
              </a:graphicData>
            </a:graphic>
          </wp:inline>
        </w:drawing>
      </w:r>
    </w:p>
    <w:p>
      <w:pPr>
        <w:sectPr>
          <w:headerReference w:type="default" r:id="rId57"/>
          <w:footerReference w:type="default" r:id="rId58"/>
          <w:type w:val="nextPage"/>
          <w:pgSz w:orient="landscape" w:w="16838" w:h="11906"/>
          <w:pgMar w:left="720" w:right="720" w:header="720" w:top="777" w:footer="0" w:bottom="426" w:gutter="0"/>
          <w:pgNumType w:fmt="decimal"/>
          <w:formProt w:val="false"/>
          <w:textDirection w:val="lrTb"/>
          <w:docGrid w:type="default" w:linePitch="299" w:charSpace="4096"/>
        </w:sectPr>
        <w:pStyle w:val="Normal"/>
        <w:spacing w:lineRule="auto" w:line="240" w:before="0" w:after="0"/>
        <w:rPr>
          <w:rFonts w:ascii="Times New Roman" w:hAnsi="Times New Roman"/>
          <w:sz w:val="28"/>
          <w:szCs w:val="28"/>
          <w:lang w:val="uk-UA"/>
        </w:rPr>
      </w:pPr>
      <w:r>
        <w:rPr/>
        <w:drawing>
          <wp:inline distT="0" distB="0" distL="19050" distR="0">
            <wp:extent cx="9775190" cy="7107555"/>
            <wp:effectExtent l="0" t="0" r="0" b="0"/>
            <wp:docPr id="6" name="Рисунок 7" descr="C:\Documents and Settings\User\Рабочий стол\папка эксперний звит\Экспертный звит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7" descr="C:\Documents and Settings\User\Рабочий стол\папка эксперний звит\Экспертный звит 4.jpg"/>
                    <pic:cNvPicPr>
                      <a:picLocks noChangeAspect="1" noChangeArrowheads="1"/>
                    </pic:cNvPicPr>
                  </pic:nvPicPr>
                  <pic:blipFill>
                    <a:blip r:embed="rId25"/>
                    <a:stretch>
                      <a:fillRect/>
                    </a:stretch>
                  </pic:blipFill>
                  <pic:spPr bwMode="auto">
                    <a:xfrm>
                      <a:off x="0" y="0"/>
                      <a:ext cx="9775190" cy="7107555"/>
                    </a:xfrm>
                    <a:prstGeom prst="rect">
                      <a:avLst/>
                    </a:prstGeom>
                  </pic:spPr>
                </pic:pic>
              </a:graphicData>
            </a:graphic>
          </wp:inline>
        </w:drawing>
      </w:r>
      <w:r>
        <w:rPr/>
        <w:drawing>
          <wp:inline distT="0" distB="0" distL="19050" distR="0">
            <wp:extent cx="9775190" cy="7107555"/>
            <wp:effectExtent l="0" t="0" r="0" b="0"/>
            <wp:docPr id="7" name="Рисунок 8" descr="C:\Documents and Settings\User\Рабочий стол\папка эксперний звит\Экспертный звит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8" descr="C:\Documents and Settings\User\Рабочий стол\папка эксперний звит\Экспертный звит 5.jpg"/>
                    <pic:cNvPicPr>
                      <a:picLocks noChangeAspect="1" noChangeArrowheads="1"/>
                    </pic:cNvPicPr>
                  </pic:nvPicPr>
                  <pic:blipFill>
                    <a:blip r:embed="rId26"/>
                    <a:stretch>
                      <a:fillRect/>
                    </a:stretch>
                  </pic:blipFill>
                  <pic:spPr bwMode="auto">
                    <a:xfrm>
                      <a:off x="0" y="0"/>
                      <a:ext cx="9775190" cy="7107555"/>
                    </a:xfrm>
                    <a:prstGeom prst="rect">
                      <a:avLst/>
                    </a:prstGeom>
                  </pic:spPr>
                </pic:pic>
              </a:graphicData>
            </a:graphic>
          </wp:inline>
        </w:drawing>
      </w:r>
      <w:r>
        <w:rPr/>
        <w:drawing>
          <wp:inline distT="0" distB="0" distL="19050" distR="0">
            <wp:extent cx="9775190" cy="7107555"/>
            <wp:effectExtent l="0" t="0" r="0" b="0"/>
            <wp:docPr id="8" name="Рисунок 9" descr="C:\Documents and Settings\User\Рабочий стол\папка эксперний звит\Экспертный звит 5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9" descr="C:\Documents and Settings\User\Рабочий стол\папка эксперний звит\Экспертный звит 5 001.jpg"/>
                    <pic:cNvPicPr>
                      <a:picLocks noChangeAspect="1" noChangeArrowheads="1"/>
                    </pic:cNvPicPr>
                  </pic:nvPicPr>
                  <pic:blipFill>
                    <a:blip r:embed="rId27"/>
                    <a:stretch>
                      <a:fillRect/>
                    </a:stretch>
                  </pic:blipFill>
                  <pic:spPr bwMode="auto">
                    <a:xfrm>
                      <a:off x="0" y="0"/>
                      <a:ext cx="9775190" cy="7107555"/>
                    </a:xfrm>
                    <a:prstGeom prst="rect">
                      <a:avLst/>
                    </a:prstGeom>
                  </pic:spPr>
                </pic:pic>
              </a:graphicData>
            </a:graphic>
          </wp:inline>
        </w:drawing>
      </w:r>
      <w:r>
        <w:rPr/>
        <w:drawing>
          <wp:inline distT="0" distB="0" distL="0" distR="0">
            <wp:extent cx="9775190" cy="7107555"/>
            <wp:effectExtent l="0" t="0" r="0" b="0"/>
            <wp:docPr id="9" name="Рисунок 10" descr="C:\Documents and Settings\User\Рабочий стол\папка эксперний звит\Экспертный звит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0" descr="C:\Documents and Settings\User\Рабочий стол\папка эксперний звит\Экспертный звит 6.jpg"/>
                    <pic:cNvPicPr>
                      <a:picLocks noChangeAspect="1" noChangeArrowheads="1"/>
                    </pic:cNvPicPr>
                  </pic:nvPicPr>
                  <pic:blipFill>
                    <a:blip r:embed="rId28"/>
                    <a:stretch>
                      <a:fillRect/>
                    </a:stretch>
                  </pic:blipFill>
                  <pic:spPr bwMode="auto">
                    <a:xfrm>
                      <a:off x="0" y="0"/>
                      <a:ext cx="9775190" cy="7107555"/>
                    </a:xfrm>
                    <a:prstGeom prst="rect">
                      <a:avLst/>
                    </a:prstGeom>
                  </pic:spPr>
                </pic:pic>
              </a:graphicData>
            </a:graphic>
          </wp:inline>
        </w:drawing>
      </w:r>
      <w:r>
        <w:rPr/>
        <w:drawing>
          <wp:inline distT="0" distB="0" distL="19050" distR="8255">
            <wp:extent cx="9154795" cy="6650990"/>
            <wp:effectExtent l="0" t="0" r="0" b="0"/>
            <wp:docPr id="10" name="Рисунок 28" descr="C:\Documents and Settings\User\Рабочий стол\папка эксперний звит\Регулятор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28" descr="C:\Documents and Settings\User\Рабочий стол\папка эксперний звит\Регуляторы 2.jpg"/>
                    <pic:cNvPicPr>
                      <a:picLocks noChangeAspect="1" noChangeArrowheads="1"/>
                    </pic:cNvPicPr>
                  </pic:nvPicPr>
                  <pic:blipFill>
                    <a:blip r:embed="rId29"/>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1" name="Рисунок 29" descr="C:\Documents and Settings\User\Рабочий стол\папка эксперний звит\Регуляторы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29" descr="C:\Documents and Settings\User\Рабочий стол\папка эксперний звит\Регуляторы 3.jpg"/>
                    <pic:cNvPicPr>
                      <a:picLocks noChangeAspect="1" noChangeArrowheads="1"/>
                    </pic:cNvPicPr>
                  </pic:nvPicPr>
                  <pic:blipFill>
                    <a:blip r:embed="rId30"/>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2" name="Рисунок 30" descr="C:\Documents and Settings\User\Рабочий стол\папка эксперний звит\Регуляторы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30" descr="C:\Documents and Settings\User\Рабочий стол\папка эксперний звит\Регуляторы 4.jpg"/>
                    <pic:cNvPicPr>
                      <a:picLocks noChangeAspect="1" noChangeArrowheads="1"/>
                    </pic:cNvPicPr>
                  </pic:nvPicPr>
                  <pic:blipFill>
                    <a:blip r:embed="rId31"/>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3" name="Рисунок 31" descr="C:\Documents and Settings\User\Рабочий стол\папка эксперний звит\Регуляторы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31" descr="C:\Documents and Settings\User\Рабочий стол\папка эксперний звит\Регуляторы 5.jpg"/>
                    <pic:cNvPicPr>
                      <a:picLocks noChangeAspect="1" noChangeArrowheads="1"/>
                    </pic:cNvPicPr>
                  </pic:nvPicPr>
                  <pic:blipFill>
                    <a:blip r:embed="rId32"/>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4" name="Рисунок 48" descr="C:\Documents and Settings\User\Рабочий стол\папка эксперний звит\Регуляторы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48" descr="C:\Documents and Settings\User\Рабочий стол\папка эксперний звит\Регуляторы 20.jpg"/>
                    <pic:cNvPicPr>
                      <a:picLocks noChangeAspect="1" noChangeArrowheads="1"/>
                    </pic:cNvPicPr>
                  </pic:nvPicPr>
                  <pic:blipFill>
                    <a:blip r:embed="rId33"/>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5" name="Рисунок 49" descr="C:\Documents and Settings\User\Рабочий стол\папка эксперний звит\Регуляторы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49" descr="C:\Documents and Settings\User\Рабочий стол\папка эксперний звит\Регуляторы 21.jpg"/>
                    <pic:cNvPicPr>
                      <a:picLocks noChangeAspect="1" noChangeArrowheads="1"/>
                    </pic:cNvPicPr>
                  </pic:nvPicPr>
                  <pic:blipFill>
                    <a:blip r:embed="rId34"/>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6" name="Рисунок 50" descr="C:\Documents and Settings\User\Рабочий стол\папка эксперний звит\Регуляторы 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50" descr="C:\Documents and Settings\User\Рабочий стол\папка эксперний звит\Регуляторы 22.jpg"/>
                    <pic:cNvPicPr>
                      <a:picLocks noChangeAspect="1" noChangeArrowheads="1"/>
                    </pic:cNvPicPr>
                  </pic:nvPicPr>
                  <pic:blipFill>
                    <a:blip r:embed="rId35"/>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7" name="Рисунок 51" descr="C:\Documents and Settings\User\Рабочий стол\папка эксперний звит\Регуляторы 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1" descr="C:\Documents and Settings\User\Рабочий стол\папка эксперний звит\Регуляторы 23.jpg"/>
                    <pic:cNvPicPr>
                      <a:picLocks noChangeAspect="1" noChangeArrowheads="1"/>
                    </pic:cNvPicPr>
                  </pic:nvPicPr>
                  <pic:blipFill>
                    <a:blip r:embed="rId36"/>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8" name="Изображение1" descr="C:\Documents and Settings\User\Рабочий стол\папка эксперний звит\Регуляторы 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 descr="C:\Documents and Settings\User\Рабочий стол\папка эксперний звит\Регуляторы 24.jpg"/>
                    <pic:cNvPicPr>
                      <a:picLocks noChangeAspect="1" noChangeArrowheads="1"/>
                    </pic:cNvPicPr>
                  </pic:nvPicPr>
                  <pic:blipFill>
                    <a:blip r:embed="rId37"/>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19" name="Рисунок 53" descr="C:\Documents and Settings\User\Рабочий стол\папка эксперний звит\Регуляторы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3" descr="C:\Documents and Settings\User\Рабочий стол\папка эксперний звит\Регуляторы 25.jpg"/>
                    <pic:cNvPicPr>
                      <a:picLocks noChangeAspect="1" noChangeArrowheads="1"/>
                    </pic:cNvPicPr>
                  </pic:nvPicPr>
                  <pic:blipFill>
                    <a:blip r:embed="rId38"/>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0" name="Рисунок 54" descr="C:\Documents and Settings\User\Рабочий стол\папка эксперний звит\Регуляторы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54" descr="C:\Documents and Settings\User\Рабочий стол\папка эксперний звит\Регуляторы 26.jpg"/>
                    <pic:cNvPicPr>
                      <a:picLocks noChangeAspect="1" noChangeArrowheads="1"/>
                    </pic:cNvPicPr>
                  </pic:nvPicPr>
                  <pic:blipFill>
                    <a:blip r:embed="rId39"/>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1" name="Рисунок 55" descr="C:\Documents and Settings\User\Рабочий стол\папка эксперний звит\Регуляторы 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55" descr="C:\Documents and Settings\User\Рабочий стол\папка эксперний звит\Регуляторы 27.jpg"/>
                    <pic:cNvPicPr>
                      <a:picLocks noChangeAspect="1" noChangeArrowheads="1"/>
                    </pic:cNvPicPr>
                  </pic:nvPicPr>
                  <pic:blipFill>
                    <a:blip r:embed="rId40"/>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2" name="Рисунок 56" descr="C:\Documents and Settings\User\Рабочий стол\папка эксперний звит\Регуляторы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56" descr="C:\Documents and Settings\User\Рабочий стол\папка эксперний звит\Регуляторы 28.jpg"/>
                    <pic:cNvPicPr>
                      <a:picLocks noChangeAspect="1" noChangeArrowheads="1"/>
                    </pic:cNvPicPr>
                  </pic:nvPicPr>
                  <pic:blipFill>
                    <a:blip r:embed="rId41"/>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3" name="Рисунок 58" descr="C:\Documents and Settings\User\Рабочий стол\папка эксперний звит\Регуляторы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58" descr="C:\Documents and Settings\User\Рабочий стол\папка эксперний звит\Регуляторы 29.jpg"/>
                    <pic:cNvPicPr>
                      <a:picLocks noChangeAspect="1" noChangeArrowheads="1"/>
                    </pic:cNvPicPr>
                  </pic:nvPicPr>
                  <pic:blipFill>
                    <a:blip r:embed="rId42"/>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4" name="Рисунок 59" descr="C:\Documents and Settings\User\Рабочий стол\папка эксперний звит\Регуляторы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59" descr="C:\Documents and Settings\User\Рабочий стол\папка эксперний звит\Регуляторы 30.jpg"/>
                    <pic:cNvPicPr>
                      <a:picLocks noChangeAspect="1" noChangeArrowheads="1"/>
                    </pic:cNvPicPr>
                  </pic:nvPicPr>
                  <pic:blipFill>
                    <a:blip r:embed="rId43"/>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5" name="Рисунок 60" descr="C:\Documents and Settings\User\Рабочий стол\папка эксперний звит\Регуляторы локаль смет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60" descr="C:\Documents and Settings\User\Рабочий стол\папка эксперний звит\Регуляторы локаль смета 1.jpg"/>
                    <pic:cNvPicPr>
                      <a:picLocks noChangeAspect="1" noChangeArrowheads="1"/>
                    </pic:cNvPicPr>
                  </pic:nvPicPr>
                  <pic:blipFill>
                    <a:blip r:embed="rId44"/>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6" name="Рисунок 63" descr="C:\Documents and Settings\User\Рабочий стол\папка эксперний звит\Регуляторы локаль смета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63" descr="C:\Documents and Settings\User\Рабочий стол\папка эксперний звит\Регуляторы локаль смета 4.jpg"/>
                    <pic:cNvPicPr>
                      <a:picLocks noChangeAspect="1" noChangeArrowheads="1"/>
                    </pic:cNvPicPr>
                  </pic:nvPicPr>
                  <pic:blipFill>
                    <a:blip r:embed="rId45"/>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7" name="Рисунок 64" descr="C:\Documents and Settings\User\Рабочий стол\папка эксперний звит\Регуляторы локаль смета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64" descr="C:\Documents and Settings\User\Рабочий стол\папка эксперний звит\Регуляторы локаль смета 5.jpg"/>
                    <pic:cNvPicPr>
                      <a:picLocks noChangeAspect="1" noChangeArrowheads="1"/>
                    </pic:cNvPicPr>
                  </pic:nvPicPr>
                  <pic:blipFill>
                    <a:blip r:embed="rId46"/>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8" name="Рисунок 65" descr="C:\Documents and Settings\User\Рабочий стол\папка эксперний звит\Регуляторы локаль смета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65" descr="C:\Documents and Settings\User\Рабочий стол\папка эксперний звит\Регуляторы локаль смета 6.jpg"/>
                    <pic:cNvPicPr>
                      <a:picLocks noChangeAspect="1" noChangeArrowheads="1"/>
                    </pic:cNvPicPr>
                  </pic:nvPicPr>
                  <pic:blipFill>
                    <a:blip r:embed="rId47"/>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29" name="Рисунок 66" descr="C:\Documents and Settings\User\Рабочий стол\папка эксперний звит\Регуляторы локаль смета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66" descr="C:\Documents and Settings\User\Рабочий стол\папка эксперний звит\Регуляторы локаль смета 7.jpg"/>
                    <pic:cNvPicPr>
                      <a:picLocks noChangeAspect="1" noChangeArrowheads="1"/>
                    </pic:cNvPicPr>
                  </pic:nvPicPr>
                  <pic:blipFill>
                    <a:blip r:embed="rId48"/>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30" name="Рисунок 67" descr="C:\Documents and Settings\User\Рабочий стол\папка эксперний звит\Регуляторы локаль смета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67" descr="C:\Documents and Settings\User\Рабочий стол\папка эксперний звит\Регуляторы локаль смета 8.jpg"/>
                    <pic:cNvPicPr>
                      <a:picLocks noChangeAspect="1" noChangeArrowheads="1"/>
                    </pic:cNvPicPr>
                  </pic:nvPicPr>
                  <pic:blipFill>
                    <a:blip r:embed="rId49"/>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31" name="Рисунок 68" descr="C:\Documents and Settings\User\Рабочий стол\папка эксперний звит\Регуляторы локаль смета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68" descr="C:\Documents and Settings\User\Рабочий стол\папка эксперний звит\Регуляторы локаль смета 9.jpg"/>
                    <pic:cNvPicPr>
                      <a:picLocks noChangeAspect="1" noChangeArrowheads="1"/>
                    </pic:cNvPicPr>
                  </pic:nvPicPr>
                  <pic:blipFill>
                    <a:blip r:embed="rId50"/>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32" name="Рисунок 69" descr="C:\Documents and Settings\User\Рабочий стол\папка эксперний звит\Регуляторы локаль смета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69" descr="C:\Documents and Settings\User\Рабочий стол\папка эксперний звит\Регуляторы локаль смета 10.jpg"/>
                    <pic:cNvPicPr>
                      <a:picLocks noChangeAspect="1" noChangeArrowheads="1"/>
                    </pic:cNvPicPr>
                  </pic:nvPicPr>
                  <pic:blipFill>
                    <a:blip r:embed="rId51"/>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33" name="Рисунок 70" descr="C:\Documents and Settings\User\Рабочий стол\папка эксперний звит\Регуляторы локаль смета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70" descr="C:\Documents and Settings\User\Рабочий стол\папка эксперний звит\Регуляторы локаль смета 11.jpg"/>
                    <pic:cNvPicPr>
                      <a:picLocks noChangeAspect="1" noChangeArrowheads="1"/>
                    </pic:cNvPicPr>
                  </pic:nvPicPr>
                  <pic:blipFill>
                    <a:blip r:embed="rId52"/>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34" name="Рисунок 71" descr="C:\Documents and Settings\User\Рабочий стол\папка эксперний звит\Регуляторы локаль смета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71" descr="C:\Documents and Settings\User\Рабочий стол\папка эксперний звит\Регуляторы локаль смета 12.jpg"/>
                    <pic:cNvPicPr>
                      <a:picLocks noChangeAspect="1" noChangeArrowheads="1"/>
                    </pic:cNvPicPr>
                  </pic:nvPicPr>
                  <pic:blipFill>
                    <a:blip r:embed="rId53"/>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35" name="Рисунок 72" descr="C:\Documents and Settings\User\Рабочий стол\папка эксперний звит\Регуляторы локаль смета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72" descr="C:\Documents and Settings\User\Рабочий стол\папка эксперний звит\Регуляторы локаль смета 13.jpg"/>
                    <pic:cNvPicPr>
                      <a:picLocks noChangeAspect="1" noChangeArrowheads="1"/>
                    </pic:cNvPicPr>
                  </pic:nvPicPr>
                  <pic:blipFill>
                    <a:blip r:embed="rId54"/>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36" name="Рисунок 73" descr="C:\Documents and Settings\User\Рабочий стол\папка эксперний звит\Регуляторы локаль смета 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73" descr="C:\Documents and Settings\User\Рабочий стол\папка эксперний звит\Регуляторы локаль смета 14.jpg"/>
                    <pic:cNvPicPr>
                      <a:picLocks noChangeAspect="1" noChangeArrowheads="1"/>
                    </pic:cNvPicPr>
                  </pic:nvPicPr>
                  <pic:blipFill>
                    <a:blip r:embed="rId55"/>
                    <a:stretch>
                      <a:fillRect/>
                    </a:stretch>
                  </pic:blipFill>
                  <pic:spPr bwMode="auto">
                    <a:xfrm>
                      <a:off x="0" y="0"/>
                      <a:ext cx="9154795" cy="6650990"/>
                    </a:xfrm>
                    <a:prstGeom prst="rect">
                      <a:avLst/>
                    </a:prstGeom>
                  </pic:spPr>
                </pic:pic>
              </a:graphicData>
            </a:graphic>
          </wp:inline>
        </w:drawing>
      </w:r>
      <w:r>
        <w:rPr/>
        <w:drawing>
          <wp:inline distT="0" distB="0" distL="19050" distR="8255">
            <wp:extent cx="9154795" cy="6650990"/>
            <wp:effectExtent l="0" t="0" r="0" b="0"/>
            <wp:docPr id="37" name="Рисунок 74" descr="C:\Documents and Settings\User\Рабочий стол\папка эксперний звит\Регуляторы локаль смета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74" descr="C:\Documents and Settings\User\Рабочий стол\папка эксперний звит\Регуляторы локаль смета 15.jpg"/>
                    <pic:cNvPicPr>
                      <a:picLocks noChangeAspect="1" noChangeArrowheads="1"/>
                    </pic:cNvPicPr>
                  </pic:nvPicPr>
                  <pic:blipFill>
                    <a:blip r:embed="rId56"/>
                    <a:stretch>
                      <a:fillRect/>
                    </a:stretch>
                  </pic:blipFill>
                  <pic:spPr bwMode="auto">
                    <a:xfrm>
                      <a:off x="0" y="0"/>
                      <a:ext cx="9154795" cy="6650990"/>
                    </a:xfrm>
                    <a:prstGeom prst="rect">
                      <a:avLst/>
                    </a:prstGeom>
                  </pic:spPr>
                </pic:pic>
              </a:graphicData>
            </a:graphic>
          </wp:inline>
        </w:drawing>
      </w:r>
    </w:p>
    <w:p>
      <w:pPr>
        <w:pStyle w:val="Normal"/>
        <w:spacing w:lineRule="auto" w:line="360"/>
        <w:jc w:val="both"/>
        <w:rPr>
          <w:sz w:val="28"/>
          <w:szCs w:val="28"/>
          <w:lang w:val="uk-UA"/>
        </w:rPr>
      </w:pPr>
      <w:r>
        <w:rPr>
          <w:rFonts w:ascii="Times New Roman" w:hAnsi="Times New Roman"/>
          <w:b/>
          <w:bCs/>
          <w:sz w:val="28"/>
          <w:szCs w:val="28"/>
          <w:u w:val="single"/>
          <w:lang w:val="uk-UA"/>
        </w:rPr>
        <w:t xml:space="preserve">1.2.1.2. </w:t>
      </w:r>
      <w:r>
        <w:rPr>
          <w:rFonts w:ascii="Times New Roman" w:hAnsi="Times New Roman"/>
          <w:b/>
          <w:color w:val="000000"/>
          <w:sz w:val="28"/>
          <w:szCs w:val="28"/>
          <w:u w:val="single"/>
          <w:lang w:val="uk-UA"/>
        </w:rPr>
        <w:t>Реконструкція водопроводу від фільтрувальної станції на с.Північне</w:t>
      </w:r>
    </w:p>
    <w:p>
      <w:pPr>
        <w:pStyle w:val="BodyTextIndent2"/>
        <w:ind w:right="-874" w:firstLine="709"/>
        <w:rPr>
          <w:szCs w:val="28"/>
          <w:highlight w:val="yellow"/>
        </w:rPr>
      </w:pPr>
      <w:r>
        <w:rPr>
          <w:szCs w:val="28"/>
          <w:highlight w:val="yellow"/>
        </w:rPr>
      </w:r>
    </w:p>
    <w:p>
      <w:pPr>
        <w:pStyle w:val="Normal"/>
        <w:spacing w:lineRule="auto" w:line="240" w:before="0" w:after="0"/>
        <w:ind w:firstLine="708"/>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t>Забезпечення населення міста Слов’янська в достатній кількості якісною  питною водою , якісними послугами з це</w:t>
      </w:r>
      <w:r>
        <w:rPr>
          <w:rFonts w:eastAsia="Times New Roman" w:ascii="Times New Roman" w:hAnsi="Times New Roman"/>
          <w:sz w:val="28"/>
          <w:szCs w:val="28"/>
          <w:lang w:val="uk-UA" w:eastAsia="ru-RU"/>
        </w:rPr>
        <w:t xml:space="preserve">нтралізованого </w:t>
      </w:r>
      <w:r>
        <w:rPr>
          <w:rFonts w:eastAsia="Times New Roman" w:ascii="Times New Roman" w:hAnsi="Times New Roman"/>
          <w:sz w:val="28"/>
          <w:szCs w:val="28"/>
          <w:lang w:eastAsia="ru-RU"/>
        </w:rPr>
        <w:t>водопостачання є однією з головних проблем, розв’язання якої необхідне для збереження здоров’я людей.</w:t>
      </w:r>
      <w:r>
        <w:rPr>
          <w:rFonts w:eastAsia="Times New Roman" w:ascii="Times New Roman" w:hAnsi="Times New Roman"/>
          <w:sz w:val="28"/>
          <w:szCs w:val="28"/>
          <w:lang w:val="uk-UA" w:eastAsia="ru-RU"/>
        </w:rPr>
        <w:t xml:space="preserve"> </w:t>
      </w:r>
      <w:r>
        <w:rPr>
          <w:rFonts w:ascii="Times New Roman" w:hAnsi="Times New Roman"/>
          <w:sz w:val="28"/>
          <w:szCs w:val="28"/>
          <w:lang w:val="uk-UA"/>
        </w:rPr>
        <w:t>У місті Слов</w:t>
      </w:r>
      <w:r>
        <w:rPr>
          <w:rFonts w:ascii="Times New Roman" w:hAnsi="Times New Roman"/>
          <w:sz w:val="28"/>
          <w:szCs w:val="28"/>
        </w:rPr>
        <w:t>’</w:t>
      </w:r>
      <w:r>
        <w:rPr>
          <w:rFonts w:ascii="Times New Roman" w:hAnsi="Times New Roman"/>
          <w:sz w:val="28"/>
          <w:szCs w:val="28"/>
          <w:lang w:val="uk-UA"/>
        </w:rPr>
        <w:t>янську ц</w:t>
      </w:r>
      <w:r>
        <w:rPr>
          <w:rFonts w:ascii="Times New Roman" w:hAnsi="Times New Roman"/>
          <w:sz w:val="28"/>
          <w:szCs w:val="28"/>
        </w:rPr>
        <w:t>ентралізованим питним водопостачанням забезпечено  94,6 тис. осіб</w:t>
      </w:r>
      <w:r>
        <w:rPr>
          <w:rFonts w:ascii="Times New Roman" w:hAnsi="Times New Roman"/>
          <w:sz w:val="28"/>
          <w:szCs w:val="28"/>
          <w:lang w:val="uk-UA"/>
        </w:rPr>
        <w:t>.</w:t>
      </w:r>
      <w:r>
        <w:rPr>
          <w:rFonts w:ascii="Times New Roman" w:hAnsi="Times New Roman"/>
          <w:sz w:val="28"/>
          <w:szCs w:val="28"/>
        </w:rPr>
        <w:t xml:space="preserve"> Наявність високоякісної питної води в кількості, що задовольняє основні потреби людини, є  однією з умов зміцнення здоров’я людей. Але у місті є частка  вулиць та житлових будинків приватного</w:t>
      </w:r>
      <w:r>
        <w:rPr>
          <w:rFonts w:ascii="Times New Roman" w:hAnsi="Times New Roman"/>
          <w:sz w:val="28"/>
          <w:szCs w:val="28"/>
          <w:lang w:val="uk-UA"/>
        </w:rPr>
        <w:t xml:space="preserve"> сектору</w:t>
      </w:r>
      <w:r>
        <w:rPr>
          <w:rFonts w:ascii="Times New Roman" w:hAnsi="Times New Roman"/>
          <w:sz w:val="28"/>
          <w:szCs w:val="28"/>
        </w:rPr>
        <w:t>, розташованих в сел. Північне , на які подається технічна вода, яка  не відповідає нормативній якості питної води. На цих вулицях мешкає 660 чоловік.</w:t>
      </w:r>
    </w:p>
    <w:p>
      <w:pPr>
        <w:pStyle w:val="BodyTextIndent2"/>
        <w:ind w:right="-874" w:firstLine="709"/>
        <w:rPr>
          <w:sz w:val="28"/>
          <w:szCs w:val="28"/>
          <w:lang w:val="ru-RU"/>
        </w:rPr>
      </w:pPr>
      <w:r>
        <w:rPr>
          <w:sz w:val="28"/>
          <w:szCs w:val="28"/>
          <w:lang w:val="ru-RU"/>
        </w:rPr>
      </w:r>
    </w:p>
    <w:p>
      <w:pPr>
        <w:pStyle w:val="Normal"/>
        <w:spacing w:lineRule="auto" w:line="240" w:before="0" w:after="0"/>
        <w:jc w:val="center"/>
        <w:rPr>
          <w:rFonts w:ascii="Times New Roman" w:hAnsi="Times New Roman"/>
          <w:b/>
          <w:b/>
          <w:sz w:val="28"/>
          <w:szCs w:val="28"/>
        </w:rPr>
      </w:pPr>
      <w:r>
        <w:rPr>
          <w:rFonts w:ascii="Times New Roman" w:hAnsi="Times New Roman"/>
          <w:b/>
          <w:sz w:val="28"/>
          <w:szCs w:val="28"/>
        </w:rPr>
        <w:t xml:space="preserve">Перелік вулиць, на які подається технічна вода </w:t>
      </w:r>
    </w:p>
    <w:tbl>
      <w:tblPr>
        <w:tblW w:w="9747" w:type="dxa"/>
        <w:jc w:val="left"/>
        <w:tblInd w:w="0" w:type="dxa"/>
        <w:tblCellMar>
          <w:top w:w="0" w:type="dxa"/>
          <w:left w:w="108" w:type="dxa"/>
          <w:bottom w:w="0" w:type="dxa"/>
          <w:right w:w="108" w:type="dxa"/>
        </w:tblCellMar>
        <w:tblLook w:val="01e0"/>
      </w:tblPr>
      <w:tblGrid>
        <w:gridCol w:w="647"/>
        <w:gridCol w:w="4421"/>
        <w:gridCol w:w="4679"/>
      </w:tblGrid>
      <w:tr>
        <w:trPr>
          <w:trHeight w:val="598"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b/>
                <w:b/>
                <w:sz w:val="28"/>
                <w:szCs w:val="28"/>
              </w:rPr>
            </w:pPr>
            <w:r>
              <w:rPr>
                <w:rFonts w:ascii="Times New Roman" w:hAnsi="Times New Roman"/>
                <w:b/>
                <w:sz w:val="28"/>
                <w:szCs w:val="28"/>
              </w:rPr>
              <w:t>№</w:t>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b/>
                <w:b/>
                <w:sz w:val="28"/>
                <w:szCs w:val="28"/>
              </w:rPr>
            </w:pPr>
            <w:r>
              <w:rPr>
                <w:rFonts w:ascii="Times New Roman" w:hAnsi="Times New Roman"/>
                <w:b/>
                <w:sz w:val="28"/>
                <w:szCs w:val="28"/>
              </w:rPr>
              <w:t>Назва вулиці</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b/>
                <w:b/>
                <w:sz w:val="28"/>
                <w:szCs w:val="28"/>
              </w:rPr>
            </w:pPr>
            <w:r>
              <w:rPr>
                <w:rFonts w:ascii="Times New Roman" w:hAnsi="Times New Roman"/>
                <w:b/>
                <w:sz w:val="28"/>
                <w:szCs w:val="28"/>
              </w:rPr>
              <w:t>Кількість населення, чол.</w:t>
            </w:r>
          </w:p>
        </w:tc>
      </w:tr>
      <w:tr>
        <w:trPr>
          <w:trHeight w:val="312"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1</w:t>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sz w:val="28"/>
                <w:szCs w:val="28"/>
              </w:rPr>
            </w:pPr>
            <w:r>
              <w:rPr>
                <w:rFonts w:ascii="Times New Roman" w:hAnsi="Times New Roman"/>
                <w:sz w:val="28"/>
                <w:szCs w:val="28"/>
              </w:rPr>
              <w:t xml:space="preserve">Пр. Тургенєва </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35</w:t>
            </w:r>
          </w:p>
        </w:tc>
      </w:tr>
      <w:tr>
        <w:trPr>
          <w:trHeight w:val="312"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2</w:t>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sz w:val="28"/>
                <w:szCs w:val="28"/>
              </w:rPr>
            </w:pPr>
            <w:r>
              <w:rPr>
                <w:rFonts w:ascii="Times New Roman" w:hAnsi="Times New Roman"/>
                <w:sz w:val="28"/>
                <w:szCs w:val="28"/>
              </w:rPr>
              <w:t>Вул. Янт</w:t>
            </w:r>
            <w:r>
              <w:rPr>
                <w:rFonts w:ascii="Times New Roman" w:hAnsi="Times New Roman"/>
                <w:sz w:val="28"/>
                <w:szCs w:val="28"/>
                <w:lang w:val="uk-UA"/>
              </w:rPr>
              <w:t>а</w:t>
            </w:r>
            <w:r>
              <w:rPr>
                <w:rFonts w:ascii="Times New Roman" w:hAnsi="Times New Roman"/>
                <w:sz w:val="28"/>
                <w:szCs w:val="28"/>
              </w:rPr>
              <w:t>рна(Блюхера)</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115</w:t>
            </w:r>
          </w:p>
        </w:tc>
      </w:tr>
      <w:tr>
        <w:trPr>
          <w:trHeight w:val="312"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3</w:t>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sz w:val="28"/>
                <w:szCs w:val="28"/>
              </w:rPr>
            </w:pPr>
            <w:r>
              <w:rPr>
                <w:rFonts w:ascii="Times New Roman" w:hAnsi="Times New Roman"/>
                <w:sz w:val="28"/>
                <w:szCs w:val="28"/>
              </w:rPr>
              <w:t>Вул. Тениста(Якира)</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123</w:t>
            </w:r>
          </w:p>
        </w:tc>
      </w:tr>
      <w:tr>
        <w:trPr>
          <w:trHeight w:val="312"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4</w:t>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sz w:val="28"/>
                <w:szCs w:val="28"/>
              </w:rPr>
            </w:pPr>
            <w:r>
              <w:rPr>
                <w:rFonts w:ascii="Times New Roman" w:hAnsi="Times New Roman"/>
                <w:sz w:val="28"/>
                <w:szCs w:val="28"/>
              </w:rPr>
              <w:t>Вул. Светлова</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104</w:t>
            </w:r>
          </w:p>
        </w:tc>
      </w:tr>
      <w:tr>
        <w:trPr>
          <w:trHeight w:val="312"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5</w:t>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sz w:val="28"/>
                <w:szCs w:val="28"/>
              </w:rPr>
            </w:pPr>
            <w:r>
              <w:rPr>
                <w:rFonts w:ascii="Times New Roman" w:hAnsi="Times New Roman"/>
                <w:sz w:val="28"/>
                <w:szCs w:val="28"/>
              </w:rPr>
              <w:t>Вул. Калужська</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73</w:t>
            </w:r>
          </w:p>
        </w:tc>
      </w:tr>
      <w:tr>
        <w:trPr>
          <w:trHeight w:val="312"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6</w:t>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sz w:val="28"/>
                <w:szCs w:val="28"/>
              </w:rPr>
            </w:pPr>
            <w:r>
              <w:rPr>
                <w:rFonts w:ascii="Times New Roman" w:hAnsi="Times New Roman"/>
                <w:sz w:val="28"/>
                <w:szCs w:val="28"/>
              </w:rPr>
              <w:t>Вул. Рибалко</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135</w:t>
            </w:r>
          </w:p>
        </w:tc>
      </w:tr>
      <w:tr>
        <w:trPr>
          <w:trHeight w:val="312"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7</w:t>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sz w:val="28"/>
                <w:szCs w:val="28"/>
              </w:rPr>
            </w:pPr>
            <w:r>
              <w:rPr>
                <w:rFonts w:ascii="Times New Roman" w:hAnsi="Times New Roman"/>
                <w:sz w:val="28"/>
                <w:szCs w:val="28"/>
              </w:rPr>
              <w:t>Вул. С.Ковалевської</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sz w:val="28"/>
                <w:szCs w:val="28"/>
              </w:rPr>
            </w:pPr>
            <w:r>
              <w:rPr>
                <w:rFonts w:ascii="Times New Roman" w:hAnsi="Times New Roman"/>
                <w:sz w:val="28"/>
                <w:szCs w:val="28"/>
              </w:rPr>
              <w:t>75</w:t>
            </w:r>
          </w:p>
        </w:tc>
      </w:tr>
      <w:tr>
        <w:trPr>
          <w:trHeight w:val="312" w:hRule="atLeast"/>
        </w:trPr>
        <w:tc>
          <w:tcPr>
            <w:tcW w:w="64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b/>
                <w:b/>
                <w:sz w:val="28"/>
                <w:szCs w:val="28"/>
              </w:rPr>
            </w:pPr>
            <w:r>
              <w:rPr>
                <w:rFonts w:ascii="Times New Roman" w:hAnsi="Times New Roman"/>
                <w:b/>
                <w:sz w:val="28"/>
                <w:szCs w:val="28"/>
              </w:rPr>
            </w:r>
          </w:p>
        </w:tc>
        <w:tc>
          <w:tcPr>
            <w:tcW w:w="44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rPr>
                <w:rFonts w:ascii="Times New Roman" w:hAnsi="Times New Roman"/>
                <w:b/>
                <w:b/>
                <w:sz w:val="28"/>
                <w:szCs w:val="28"/>
              </w:rPr>
            </w:pPr>
            <w:r>
              <w:rPr>
                <w:rFonts w:ascii="Times New Roman" w:hAnsi="Times New Roman"/>
                <w:b/>
                <w:sz w:val="28"/>
                <w:szCs w:val="28"/>
              </w:rPr>
              <w:t>Всього</w:t>
            </w:r>
          </w:p>
        </w:tc>
        <w:tc>
          <w:tcPr>
            <w:tcW w:w="46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40" w:before="0" w:after="0"/>
              <w:jc w:val="center"/>
              <w:rPr>
                <w:rFonts w:ascii="Times New Roman" w:hAnsi="Times New Roman"/>
                <w:b/>
                <w:b/>
                <w:sz w:val="28"/>
                <w:szCs w:val="28"/>
              </w:rPr>
            </w:pPr>
            <w:r>
              <w:rPr>
                <w:rFonts w:ascii="Times New Roman" w:hAnsi="Times New Roman"/>
                <w:b/>
                <w:sz w:val="28"/>
                <w:szCs w:val="28"/>
              </w:rPr>
              <w:t>660</w:t>
            </w:r>
          </w:p>
        </w:tc>
      </w:tr>
    </w:tbl>
    <w:p>
      <w:pPr>
        <w:pStyle w:val="Normal"/>
        <w:jc w:val="both"/>
        <w:rPr>
          <w:rFonts w:ascii="Times New Roman" w:hAnsi="Times New Roman"/>
          <w:sz w:val="28"/>
          <w:szCs w:val="28"/>
          <w:highlight w:val="yellow"/>
          <w:lang w:val="uk-UA"/>
        </w:rPr>
      </w:pPr>
      <w:r>
        <w:rPr>
          <w:rFonts w:ascii="Times New Roman" w:hAnsi="Times New Roman"/>
          <w:sz w:val="28"/>
          <w:szCs w:val="28"/>
          <w:highlight w:val="yellow"/>
          <w:lang w:val="uk-UA"/>
        </w:rPr>
      </w:r>
    </w:p>
    <w:p>
      <w:pPr>
        <w:pStyle w:val="Normal"/>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 xml:space="preserve">Заходом планується прокласти  </w:t>
      </w:r>
      <w:r>
        <w:rPr>
          <w:rFonts w:ascii="Times New Roman" w:hAnsi="Times New Roman"/>
          <w:color w:val="000000"/>
          <w:sz w:val="28"/>
          <w:szCs w:val="28"/>
          <w:lang w:val="uk-UA"/>
        </w:rPr>
        <w:t>власними силами підприємства</w:t>
      </w:r>
      <w:r>
        <w:rPr>
          <w:rFonts w:ascii="Times New Roman" w:hAnsi="Times New Roman"/>
          <w:sz w:val="28"/>
          <w:szCs w:val="28"/>
          <w:lang w:val="uk-UA"/>
        </w:rPr>
        <w:t xml:space="preserve"> водопровід Ду-110 мм загальною довжиною 3232 п.м. від  водогону на території фільтрувальної станції на сел.Північне, встановити запірну арматуру  Ду-80 мм -1 од.ДУ-100 мм-3 од.</w:t>
      </w:r>
    </w:p>
    <w:p>
      <w:pPr>
        <w:pStyle w:val="Normal"/>
        <w:jc w:val="both"/>
        <w:rPr>
          <w:rFonts w:ascii="Times New Roman" w:hAnsi="Times New Roman"/>
          <w:sz w:val="28"/>
          <w:szCs w:val="28"/>
          <w:lang w:val="uk-UA"/>
        </w:rPr>
      </w:pPr>
      <w:r>
        <w:rPr>
          <w:rFonts w:ascii="Times New Roman" w:hAnsi="Times New Roman"/>
          <w:sz w:val="28"/>
          <w:szCs w:val="28"/>
          <w:lang w:val="uk-UA"/>
        </w:rPr>
        <w:t xml:space="preserve">Водомір </w:t>
      </w:r>
      <w:r>
        <w:rPr>
          <w:rFonts w:ascii="Times New Roman" w:hAnsi="Times New Roman"/>
          <w:sz w:val="28"/>
          <w:szCs w:val="28"/>
          <w:lang w:val="en-US"/>
        </w:rPr>
        <w:t>POWOGAZ</w:t>
      </w:r>
      <w:r>
        <w:rPr>
          <w:rFonts w:ascii="Times New Roman" w:hAnsi="Times New Roman"/>
          <w:sz w:val="28"/>
          <w:szCs w:val="28"/>
          <w:lang w:val="uk-UA"/>
        </w:rPr>
        <w:t xml:space="preserve"> </w:t>
      </w:r>
      <w:r>
        <w:rPr>
          <w:rFonts w:ascii="Times New Roman" w:hAnsi="Times New Roman"/>
          <w:sz w:val="28"/>
          <w:szCs w:val="28"/>
          <w:lang w:val="en-US"/>
        </w:rPr>
        <w:t>MWN</w:t>
      </w:r>
      <w:r>
        <w:rPr>
          <w:rFonts w:ascii="Times New Roman" w:hAnsi="Times New Roman"/>
          <w:sz w:val="28"/>
          <w:szCs w:val="28"/>
          <w:lang w:val="uk-UA"/>
        </w:rPr>
        <w:t xml:space="preserve"> -100 </w:t>
      </w:r>
      <w:r>
        <w:rPr>
          <w:rFonts w:ascii="Times New Roman" w:hAnsi="Times New Roman"/>
          <w:sz w:val="28"/>
          <w:szCs w:val="28"/>
          <w:lang w:val="en-US"/>
        </w:rPr>
        <w:t>NK</w:t>
      </w:r>
      <w:r>
        <w:rPr>
          <w:rFonts w:ascii="Times New Roman" w:hAnsi="Times New Roman"/>
          <w:sz w:val="28"/>
          <w:szCs w:val="28"/>
          <w:lang w:val="uk-UA"/>
        </w:rPr>
        <w:t xml:space="preserve"> діаметром 100 мм-1 од.</w:t>
      </w:r>
    </w:p>
    <w:p>
      <w:pPr>
        <w:pStyle w:val="Normal"/>
        <w:ind w:firstLine="708"/>
        <w:jc w:val="both"/>
        <w:rPr>
          <w:rFonts w:ascii="Times New Roman" w:hAnsi="Times New Roman"/>
          <w:color w:val="000000"/>
          <w:sz w:val="28"/>
          <w:szCs w:val="28"/>
          <w:lang w:val="uk-UA"/>
        </w:rPr>
      </w:pPr>
      <w:r>
        <w:rPr>
          <w:rFonts w:ascii="Times New Roman" w:hAnsi="Times New Roman"/>
          <w:color w:val="000000"/>
          <w:sz w:val="28"/>
          <w:szCs w:val="28"/>
          <w:lang w:val="uk-UA"/>
        </w:rPr>
        <w:t>Кошторисна документація по даному заходу  розроблена інженером проектувальником, який має кваліфікаційний сертифікат.</w:t>
      </w:r>
    </w:p>
    <w:p>
      <w:pPr>
        <w:pStyle w:val="Normal"/>
        <w:rPr>
          <w:rFonts w:ascii="Times New Roman" w:hAnsi="Times New Roman"/>
          <w:sz w:val="28"/>
          <w:szCs w:val="28"/>
          <w:lang w:val="uk-UA"/>
        </w:rPr>
      </w:pPr>
      <w:r>
        <w:rPr>
          <w:rFonts w:ascii="Times New Roman" w:hAnsi="Times New Roman"/>
          <w:sz w:val="28"/>
          <w:szCs w:val="28"/>
          <w:lang w:val="uk-UA"/>
        </w:rPr>
        <w:t xml:space="preserve">Загальна кошторисна вартість робіт по об’єкту «Реконстркція </w:t>
      </w:r>
      <w:r>
        <w:rPr>
          <w:rFonts w:ascii="Times New Roman" w:hAnsi="Times New Roman"/>
          <w:color w:val="000000"/>
          <w:sz w:val="28"/>
          <w:szCs w:val="28"/>
          <w:lang w:val="uk-UA"/>
        </w:rPr>
        <w:t xml:space="preserve">водопроводу від фільтрувальної станції на с.Північне» складає </w:t>
      </w:r>
      <w:r>
        <w:rPr>
          <w:rFonts w:ascii="Times New Roman" w:hAnsi="Times New Roman"/>
          <w:sz w:val="28"/>
          <w:szCs w:val="28"/>
          <w:lang w:val="uk-UA"/>
        </w:rPr>
        <w:t>1729,0 т.грн (без ПДВ).</w:t>
      </w:r>
    </w:p>
    <w:p>
      <w:pPr>
        <w:pStyle w:val="Normal"/>
        <w:rPr>
          <w:rFonts w:ascii="Times New Roman" w:hAnsi="Times New Roman"/>
          <w:sz w:val="28"/>
          <w:szCs w:val="28"/>
          <w:lang w:val="uk-UA"/>
        </w:rPr>
      </w:pPr>
      <w:r>
        <w:rPr>
          <w:rFonts w:ascii="Times New Roman" w:hAnsi="Times New Roman"/>
          <w:sz w:val="28"/>
          <w:szCs w:val="28"/>
          <w:lang w:val="uk-UA"/>
        </w:rPr>
        <w:t>Джерело фінансування інвестиційного заходу у 2019 році – амортизаційні відрахування.</w:t>
      </w:r>
    </w:p>
    <w:p>
      <w:pPr>
        <w:sectPr>
          <w:headerReference w:type="default" r:id="rId59"/>
          <w:footerReference w:type="default" r:id="rId60"/>
          <w:type w:val="nextPage"/>
          <w:pgSz w:w="11906" w:h="16838"/>
          <w:pgMar w:left="720" w:right="425" w:header="720" w:top="777" w:footer="0" w:bottom="720" w:gutter="0"/>
          <w:pgNumType w:fmt="decimal"/>
          <w:formProt w:val="false"/>
          <w:textDirection w:val="lrTb"/>
          <w:docGrid w:type="default" w:linePitch="299" w:charSpace="4096"/>
        </w:sectPr>
        <w:pStyle w:val="Normal"/>
        <w:rPr>
          <w:lang w:val="uk-UA"/>
        </w:rPr>
      </w:pPr>
      <w:r>
        <w:rPr>
          <w:lang w:val="uk-UA"/>
        </w:rPr>
      </w:r>
    </w:p>
    <w:p>
      <w:pPr>
        <w:pStyle w:val="Normal"/>
        <w:rPr>
          <w:lang w:val="uk-UA"/>
        </w:rPr>
      </w:pPr>
      <w:r>
        <w:rPr>
          <w:lang w:val="uk-UA"/>
        </w:rPr>
      </w:r>
    </w:p>
    <w:p>
      <w:pPr>
        <w:pStyle w:val="Normal"/>
        <w:rPr>
          <w:lang w:val="uk-UA"/>
        </w:rPr>
      </w:pPr>
      <w:r>
        <w:rPr>
          <w:lang w:val="uk-UA"/>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t>Додатки  до розділу :</w:t>
      </w:r>
    </w:p>
    <w:p>
      <w:pPr>
        <w:pStyle w:val="Normal"/>
        <w:spacing w:lineRule="auto" w:line="240" w:before="0" w:after="0"/>
        <w:ind w:firstLine="708"/>
        <w:jc w:val="center"/>
        <w:rPr>
          <w:rFonts w:ascii="Times New Roman" w:hAnsi="Times New Roman" w:eastAsia="Times New Roman"/>
          <w:b/>
          <w:b/>
          <w:color w:val="000000"/>
          <w:sz w:val="28"/>
          <w:szCs w:val="28"/>
          <w:lang w:val="uk-UA" w:eastAsia="ru-RU"/>
        </w:rPr>
      </w:pPr>
      <w:r>
        <w:rPr>
          <w:rFonts w:eastAsia="Times New Roman" w:ascii="Times New Roman" w:hAnsi="Times New Roman"/>
          <w:b/>
          <w:color w:val="000000"/>
          <w:sz w:val="28"/>
          <w:szCs w:val="28"/>
          <w:lang w:val="uk-UA" w:eastAsia="ru-RU"/>
        </w:rPr>
      </w:r>
    </w:p>
    <w:p>
      <w:pPr>
        <w:pStyle w:val="Normal"/>
        <w:spacing w:lineRule="auto" w:line="360"/>
        <w:jc w:val="center"/>
        <w:rPr>
          <w:rFonts w:ascii="Times New Roman" w:hAnsi="Times New Roman"/>
          <w:b/>
          <w:b/>
          <w:color w:val="000000"/>
          <w:sz w:val="28"/>
          <w:szCs w:val="28"/>
          <w:lang w:val="uk-UA"/>
        </w:rPr>
      </w:pPr>
      <w:r>
        <w:rPr>
          <w:rFonts w:ascii="Times New Roman" w:hAnsi="Times New Roman"/>
          <w:b/>
          <w:bCs/>
          <w:sz w:val="28"/>
          <w:szCs w:val="28"/>
          <w:lang w:val="uk-UA"/>
        </w:rPr>
        <w:t xml:space="preserve">1.2.1.2. </w:t>
      </w:r>
      <w:r>
        <w:rPr>
          <w:rFonts w:ascii="Times New Roman" w:hAnsi="Times New Roman"/>
          <w:b/>
          <w:color w:val="000000"/>
          <w:sz w:val="28"/>
          <w:szCs w:val="28"/>
          <w:lang w:val="uk-UA"/>
        </w:rPr>
        <w:t>Реконструкція водопроводу від фільтрувальної станції на с.Північне</w:t>
      </w:r>
    </w:p>
    <w:tbl>
      <w:tblPr>
        <w:tblW w:w="14858" w:type="dxa"/>
        <w:jc w:val="left"/>
        <w:tblInd w:w="0" w:type="dxa"/>
        <w:tblCellMar>
          <w:top w:w="0" w:type="dxa"/>
          <w:left w:w="28" w:type="dxa"/>
          <w:bottom w:w="0" w:type="dxa"/>
          <w:right w:w="28" w:type="dxa"/>
        </w:tblCellMar>
        <w:tblLook w:val="0000"/>
      </w:tblPr>
      <w:tblGrid>
        <w:gridCol w:w="453"/>
        <w:gridCol w:w="6974"/>
        <w:gridCol w:w="4422"/>
        <w:gridCol w:w="340"/>
        <w:gridCol w:w="793"/>
        <w:gridCol w:w="341"/>
        <w:gridCol w:w="1417"/>
        <w:gridCol w:w="117"/>
      </w:tblGrid>
      <w:tr>
        <w:trPr/>
        <w:tc>
          <w:tcPr>
            <w:tcW w:w="14857" w:type="dxa"/>
            <w:gridSpan w:val="8"/>
            <w:tcBorders/>
            <w:shd w:fill="auto" w:val="clear"/>
          </w:tcPr>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jc w:val="center"/>
              <w:rPr>
                <w:rFonts w:ascii="Arial" w:hAnsi="Arial" w:cs="Arial"/>
                <w:sz w:val="20"/>
                <w:szCs w:val="20"/>
              </w:rPr>
            </w:pPr>
            <w:r>
              <w:rPr>
                <w:rFonts w:cs="Arial" w:ascii="Arial" w:hAnsi="Arial"/>
                <w:b/>
                <w:bCs/>
                <w:spacing w:val="-3"/>
                <w:sz w:val="20"/>
                <w:szCs w:val="20"/>
              </w:rPr>
              <w:t>ПОЯСНЮВАЛЬНА  ЗАПИСКА</w:t>
            </w:r>
          </w:p>
        </w:tc>
      </w:tr>
      <w:tr>
        <w:trPr/>
        <w:tc>
          <w:tcPr>
            <w:tcW w:w="7427"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7430" w:type="dxa"/>
            <w:gridSpan w:val="6"/>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857" w:type="dxa"/>
            <w:gridSpan w:val="8"/>
            <w:tcBorders/>
            <w:shd w:fill="auto" w:val="clear"/>
          </w:tcPr>
          <w:p>
            <w:pPr>
              <w:pStyle w:val="Normal"/>
              <w:keepLines/>
              <w:spacing w:lineRule="auto" w:line="240" w:before="0" w:after="0"/>
              <w:jc w:val="center"/>
              <w:rPr>
                <w:rFonts w:ascii="Arial" w:hAnsi="Arial" w:cs="Arial"/>
                <w:sz w:val="20"/>
                <w:szCs w:val="20"/>
              </w:rPr>
            </w:pPr>
            <w:r>
              <w:rPr>
                <w:rFonts w:cs="Arial" w:ascii="Arial" w:hAnsi="Arial"/>
                <w:b/>
                <w:bCs/>
                <w:spacing w:val="-3"/>
                <w:sz w:val="20"/>
                <w:szCs w:val="20"/>
              </w:rPr>
              <w:t xml:space="preserve">Реконструкція водопроводу </w:t>
            </w:r>
            <w:r>
              <w:rPr>
                <w:rFonts w:cs="Arial" w:ascii="Arial" w:hAnsi="Arial"/>
                <w:b/>
                <w:bCs/>
                <w:spacing w:val="-3"/>
                <w:sz w:val="20"/>
                <w:szCs w:val="20"/>
                <w:lang w:val="uk-UA"/>
              </w:rPr>
              <w:t xml:space="preserve"> від  фільтрувальної станції на с.Північне</w:t>
            </w:r>
          </w:p>
        </w:tc>
      </w:tr>
      <w:tr>
        <w:trPr/>
        <w:tc>
          <w:tcPr>
            <w:tcW w:w="14740" w:type="dxa"/>
            <w:gridSpan w:val="7"/>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Будівництво розташоване на території ........................... області.</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Кошторисна документацiя складена iз застосуванням:</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 xml:space="preserve"> </w:t>
            </w:r>
            <w:r>
              <w:rPr>
                <w:rFonts w:cs="Arial" w:ascii="Arial" w:hAnsi="Arial"/>
                <w:spacing w:val="-3"/>
                <w:sz w:val="20"/>
                <w:szCs w:val="20"/>
              </w:rPr>
              <w:t>- Будівельні роботи. ДСТУ Б Д.2.2-2012;</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 xml:space="preserve"> </w:t>
            </w:r>
            <w:r>
              <w:rPr>
                <w:rFonts w:cs="Arial" w:ascii="Arial" w:hAnsi="Arial"/>
                <w:spacing w:val="-3"/>
                <w:sz w:val="20"/>
                <w:szCs w:val="20"/>
              </w:rPr>
              <w:t>- Монтаж устаткування. ДСТУ Б Д.2.3-2012;</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 xml:space="preserve"> </w:t>
            </w:r>
            <w:r>
              <w:rPr>
                <w:rFonts w:cs="Arial" w:ascii="Arial" w:hAnsi="Arial"/>
                <w:spacing w:val="-3"/>
                <w:sz w:val="20"/>
                <w:szCs w:val="20"/>
              </w:rPr>
              <w:t>- Будівельні роботи. ДСТУ Б Д.2.2 - 2012;</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 xml:space="preserve"> </w:t>
            </w:r>
            <w:r>
              <w:rPr>
                <w:rFonts w:cs="Arial" w:ascii="Arial" w:hAnsi="Arial"/>
                <w:spacing w:val="-3"/>
                <w:sz w:val="20"/>
                <w:szCs w:val="20"/>
              </w:rPr>
              <w:t>- Будівельні матеріали, вироби і конструкції;</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 xml:space="preserve"> </w:t>
            </w:r>
            <w:r>
              <w:rPr>
                <w:rFonts w:cs="Arial" w:ascii="Arial" w:hAnsi="Arial"/>
                <w:spacing w:val="-3"/>
                <w:sz w:val="20"/>
                <w:szCs w:val="20"/>
              </w:rPr>
              <w:t>- Каталог поштучних виробів, конструкцій, типових вузлів і деталей;</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pacing w:val="-3"/>
                <w:sz w:val="20"/>
                <w:szCs w:val="20"/>
              </w:rPr>
            </w:pPr>
            <w:r>
              <w:rPr>
                <w:rFonts w:cs="Arial" w:ascii="Arial" w:hAnsi="Arial"/>
                <w:spacing w:val="-3"/>
                <w:sz w:val="20"/>
                <w:szCs w:val="20"/>
              </w:rPr>
              <w:t>Вартість матеріальних ресурсів і машино-годин прийнято за регіональними поточними цінами станом на дату складання  документації та  за усередненими</w:t>
            </w:r>
          </w:p>
          <w:p>
            <w:pPr>
              <w:pStyle w:val="Normal"/>
              <w:keepLines/>
              <w:spacing w:lineRule="auto" w:line="240" w:before="0" w:after="0"/>
              <w:rPr>
                <w:rFonts w:ascii="Arial" w:hAnsi="Arial" w:cs="Arial"/>
                <w:sz w:val="20"/>
                <w:szCs w:val="20"/>
              </w:rPr>
            </w:pPr>
            <w:r>
              <w:rPr>
                <w:rFonts w:cs="Arial" w:ascii="Arial" w:hAnsi="Arial"/>
                <w:spacing w:val="-3"/>
                <w:sz w:val="20"/>
                <w:szCs w:val="20"/>
              </w:rPr>
              <w:t>даними Мінрегіонбуду України .</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Загальновиробничi витрати розрахованi вiдповiдно до усереднених показникiв Додатка Б до ДСТУ-Н Б Д.1.1-3-2013.</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4740"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При складаннi розрахункiв iнших витрат прийнятi такi нарахування:</w:t>
            </w:r>
          </w:p>
        </w:tc>
        <w:tc>
          <w:tcPr>
            <w:tcW w:w="117" w:type="dxa"/>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453" w:type="dxa"/>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1.</w:t>
            </w:r>
          </w:p>
        </w:tc>
        <w:tc>
          <w:tcPr>
            <w:tcW w:w="11736" w:type="dxa"/>
            <w:gridSpan w:val="3"/>
            <w:tcBorders/>
            <w:shd w:fill="auto" w:val="clear"/>
          </w:tcPr>
          <w:p>
            <w:pPr>
              <w:pStyle w:val="Normal"/>
              <w:keepLines/>
              <w:spacing w:lineRule="auto" w:line="240" w:before="0" w:after="0"/>
              <w:rPr>
                <w:rFonts w:ascii="Arial" w:hAnsi="Arial" w:cs="Arial"/>
                <w:spacing w:val="-3"/>
                <w:sz w:val="20"/>
                <w:szCs w:val="20"/>
              </w:rPr>
            </w:pPr>
            <w:r>
              <w:rPr>
                <w:rFonts w:cs="Arial" w:ascii="Arial" w:hAnsi="Arial"/>
                <w:spacing w:val="-3"/>
                <w:sz w:val="20"/>
                <w:szCs w:val="20"/>
              </w:rPr>
              <w:t>Усереднений показник лiмiту коштiв на додатковi витрати при виконаннi будiвельних робiт у зимовий перiод</w:t>
            </w:r>
          </w:p>
          <w:p>
            <w:pPr>
              <w:pStyle w:val="Normal"/>
              <w:keepLines/>
              <w:spacing w:lineRule="auto" w:line="240" w:before="0" w:after="0"/>
              <w:rPr>
                <w:rFonts w:ascii="Arial" w:hAnsi="Arial" w:cs="Arial"/>
                <w:sz w:val="20"/>
                <w:szCs w:val="20"/>
              </w:rPr>
            </w:pPr>
            <w:r>
              <w:rPr>
                <w:rFonts w:cs="Arial" w:ascii="Arial" w:hAnsi="Arial"/>
                <w:spacing w:val="-3"/>
                <w:sz w:val="20"/>
                <w:szCs w:val="20"/>
              </w:rPr>
              <w:t>(К = 0,9), ДСТУ Б Д.1.1-1:2013 Дод. К п. 26</w:t>
            </w:r>
          </w:p>
        </w:tc>
        <w:tc>
          <w:tcPr>
            <w:tcW w:w="1134" w:type="dxa"/>
            <w:gridSpan w:val="2"/>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rPr>
              <w:t>1,17000</w:t>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w:t>
            </w:r>
          </w:p>
        </w:tc>
      </w:tr>
      <w:tr>
        <w:trPr/>
        <w:tc>
          <w:tcPr>
            <w:tcW w:w="453" w:type="dxa"/>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2.</w:t>
            </w:r>
          </w:p>
        </w:tc>
        <w:tc>
          <w:tcPr>
            <w:tcW w:w="11736" w:type="dxa"/>
            <w:gridSpan w:val="3"/>
            <w:tcBorders/>
            <w:shd w:fill="auto" w:val="clear"/>
          </w:tcPr>
          <w:p>
            <w:pPr>
              <w:pStyle w:val="Normal"/>
              <w:keepLines/>
              <w:spacing w:lineRule="auto" w:line="240" w:before="0" w:after="0"/>
              <w:rPr>
                <w:rFonts w:ascii="Arial" w:hAnsi="Arial" w:cs="Arial"/>
                <w:spacing w:val="-3"/>
                <w:sz w:val="20"/>
                <w:szCs w:val="20"/>
              </w:rPr>
            </w:pPr>
            <w:r>
              <w:rPr>
                <w:rFonts w:cs="Arial" w:ascii="Arial" w:hAnsi="Arial"/>
                <w:spacing w:val="-3"/>
                <w:sz w:val="20"/>
                <w:szCs w:val="20"/>
              </w:rPr>
              <w:t>Показник ліміту коштів на утримання служби замовника (включаючи витрати на технiчний нагляд), ДСТУ Б Д.1.1-1:2013 Дод.</w:t>
            </w:r>
          </w:p>
          <w:p>
            <w:pPr>
              <w:pStyle w:val="Normal"/>
              <w:keepLines/>
              <w:spacing w:lineRule="auto" w:line="240" w:before="0" w:after="0"/>
              <w:rPr>
                <w:rFonts w:ascii="Arial" w:hAnsi="Arial" w:cs="Arial"/>
                <w:sz w:val="20"/>
                <w:szCs w:val="20"/>
              </w:rPr>
            </w:pPr>
            <w:r>
              <w:rPr>
                <w:rFonts w:cs="Arial" w:ascii="Arial" w:hAnsi="Arial"/>
                <w:spacing w:val="-3"/>
                <w:sz w:val="20"/>
                <w:szCs w:val="20"/>
              </w:rPr>
              <w:t>К п. 44</w:t>
            </w:r>
          </w:p>
        </w:tc>
        <w:tc>
          <w:tcPr>
            <w:tcW w:w="1134" w:type="dxa"/>
            <w:gridSpan w:val="2"/>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rPr>
              <w:t>2,50</w:t>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w:t>
            </w:r>
          </w:p>
        </w:tc>
      </w:tr>
      <w:tr>
        <w:trPr/>
        <w:tc>
          <w:tcPr>
            <w:tcW w:w="453" w:type="dxa"/>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3.</w:t>
            </w:r>
          </w:p>
        </w:tc>
        <w:tc>
          <w:tcPr>
            <w:tcW w:w="11736" w:type="dxa"/>
            <w:gridSpan w:val="3"/>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Показник для визначення вартості проектних робiт, ДСТУ Б Д.1.1-1:2013 Дод. К п. 49</w:t>
            </w:r>
          </w:p>
        </w:tc>
        <w:tc>
          <w:tcPr>
            <w:tcW w:w="1134" w:type="dxa"/>
            <w:gridSpan w:val="2"/>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rPr>
              <w:t>7,39</w:t>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w:t>
            </w:r>
          </w:p>
        </w:tc>
      </w:tr>
      <w:tr>
        <w:trPr/>
        <w:tc>
          <w:tcPr>
            <w:tcW w:w="453" w:type="dxa"/>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4.</w:t>
            </w:r>
          </w:p>
        </w:tc>
        <w:tc>
          <w:tcPr>
            <w:tcW w:w="11736" w:type="dxa"/>
            <w:gridSpan w:val="3"/>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Показник витрат на покриття ризиків усіх учасників будівництва, ДСТУ Б Д.1.1-1:2013 п.5.8.16</w:t>
            </w:r>
          </w:p>
        </w:tc>
        <w:tc>
          <w:tcPr>
            <w:tcW w:w="1134" w:type="dxa"/>
            <w:gridSpan w:val="2"/>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rPr>
              <w:t>2,00</w:t>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w:t>
            </w:r>
          </w:p>
        </w:tc>
      </w:tr>
      <w:tr>
        <w:trPr/>
        <w:tc>
          <w:tcPr>
            <w:tcW w:w="453" w:type="dxa"/>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5</w:t>
            </w:r>
          </w:p>
        </w:tc>
        <w:tc>
          <w:tcPr>
            <w:tcW w:w="11736" w:type="dxa"/>
            <w:gridSpan w:val="3"/>
            <w:tcBorders/>
            <w:shd w:fill="auto" w:val="clear"/>
          </w:tcPr>
          <w:p>
            <w:pPr>
              <w:pStyle w:val="Normal"/>
              <w:keepLines/>
              <w:spacing w:lineRule="auto" w:line="240" w:before="0" w:after="0"/>
              <w:rPr>
                <w:rFonts w:ascii="Arial" w:hAnsi="Arial" w:cs="Arial"/>
                <w:spacing w:val="-3"/>
                <w:sz w:val="20"/>
                <w:szCs w:val="20"/>
              </w:rPr>
            </w:pPr>
            <w:r>
              <w:rPr>
                <w:rFonts w:cs="Arial" w:ascii="Arial" w:hAnsi="Arial"/>
                <w:spacing w:val="-3"/>
                <w:sz w:val="20"/>
                <w:szCs w:val="20"/>
              </w:rPr>
              <w:t>Кошти на покриття витрат, пов'язаних з iнфляцiйними процесами, визначенi з розрахунку закiнчення будiвництва у</w:t>
            </w:r>
          </w:p>
          <w:p>
            <w:pPr>
              <w:pStyle w:val="Normal"/>
              <w:keepLines/>
              <w:spacing w:lineRule="auto" w:line="240" w:before="0" w:after="0"/>
              <w:rPr>
                <w:rFonts w:ascii="Arial" w:hAnsi="Arial" w:cs="Arial"/>
                <w:sz w:val="20"/>
                <w:szCs w:val="20"/>
              </w:rPr>
            </w:pPr>
            <w:r>
              <w:rPr>
                <w:rFonts w:cs="Arial" w:ascii="Arial" w:hAnsi="Arial"/>
                <w:spacing w:val="-3"/>
                <w:sz w:val="20"/>
                <w:szCs w:val="20"/>
              </w:rPr>
              <w:t>..</w:t>
            </w:r>
          </w:p>
        </w:tc>
        <w:tc>
          <w:tcPr>
            <w:tcW w:w="1134" w:type="dxa"/>
            <w:gridSpan w:val="2"/>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534" w:type="dxa"/>
            <w:gridSpan w:val="2"/>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453" w:type="dxa"/>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6.</w:t>
            </w:r>
          </w:p>
        </w:tc>
        <w:tc>
          <w:tcPr>
            <w:tcW w:w="11736" w:type="dxa"/>
            <w:gridSpan w:val="3"/>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Прогнозний рiвень iнфляцiї в будiвництвi першого року будiвництва, коефiцiєнт, ДСТУ Б Д.1.1-1:2013 п.5.8.16</w:t>
            </w:r>
          </w:p>
        </w:tc>
        <w:tc>
          <w:tcPr>
            <w:tcW w:w="1134" w:type="dxa"/>
            <w:gridSpan w:val="2"/>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rPr>
              <w:t>1,017</w:t>
            </w:r>
          </w:p>
        </w:tc>
        <w:tc>
          <w:tcPr>
            <w:tcW w:w="1534" w:type="dxa"/>
            <w:gridSpan w:val="2"/>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453" w:type="dxa"/>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7.</w:t>
            </w:r>
          </w:p>
        </w:tc>
        <w:tc>
          <w:tcPr>
            <w:tcW w:w="11736" w:type="dxa"/>
            <w:gridSpan w:val="3"/>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Усереднений показник для визначення розмiру кошторисного прибутку, ДСТУ Б Д.1.1-1:2013 п.5.8.16</w:t>
            </w:r>
          </w:p>
        </w:tc>
        <w:tc>
          <w:tcPr>
            <w:tcW w:w="1134" w:type="dxa"/>
            <w:gridSpan w:val="2"/>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rPr>
              <w:t>6,20</w:t>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грн./люд.-г</w:t>
            </w:r>
          </w:p>
        </w:tc>
      </w:tr>
      <w:tr>
        <w:trPr/>
        <w:tc>
          <w:tcPr>
            <w:tcW w:w="453" w:type="dxa"/>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8.</w:t>
            </w:r>
          </w:p>
        </w:tc>
        <w:tc>
          <w:tcPr>
            <w:tcW w:w="11736" w:type="dxa"/>
            <w:gridSpan w:val="3"/>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Усереднений показник для визначення розмiру адмiнiстративних витрат, ДСТУ Б Д.1.1-1:2013 п.5.8.16</w:t>
            </w:r>
          </w:p>
        </w:tc>
        <w:tc>
          <w:tcPr>
            <w:tcW w:w="1134" w:type="dxa"/>
            <w:gridSpan w:val="2"/>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rPr>
              <w:t>1,60</w:t>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грн./люд.-г</w:t>
            </w:r>
          </w:p>
        </w:tc>
      </w:tr>
      <w:tr>
        <w:trPr/>
        <w:tc>
          <w:tcPr>
            <w:tcW w:w="7427"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7430" w:type="dxa"/>
            <w:gridSpan w:val="6"/>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11849" w:type="dxa"/>
            <w:gridSpan w:val="3"/>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Загальна кошторисна трудомiсткiсть</w:t>
            </w:r>
          </w:p>
        </w:tc>
        <w:tc>
          <w:tcPr>
            <w:tcW w:w="1133"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rPr>
              <w:t>8,4937</w:t>
            </w:r>
          </w:p>
        </w:tc>
        <w:tc>
          <w:tcPr>
            <w:tcW w:w="341" w:type="dxa"/>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тис.люд.-г</w:t>
            </w:r>
          </w:p>
        </w:tc>
      </w:tr>
      <w:tr>
        <w:trPr/>
        <w:tc>
          <w:tcPr>
            <w:tcW w:w="11849" w:type="dxa"/>
            <w:gridSpan w:val="3"/>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Нормативна трудомiсткiсть робiт, яка передбачається у прямих витратах</w:t>
            </w:r>
          </w:p>
        </w:tc>
        <w:tc>
          <w:tcPr>
            <w:tcW w:w="1133"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rPr>
              <w:t>7,417</w:t>
            </w:r>
          </w:p>
        </w:tc>
        <w:tc>
          <w:tcPr>
            <w:tcW w:w="341" w:type="dxa"/>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тис.люд.-г</w:t>
            </w:r>
          </w:p>
        </w:tc>
      </w:tr>
      <w:tr>
        <w:trPr/>
        <w:tc>
          <w:tcPr>
            <w:tcW w:w="11849" w:type="dxa"/>
            <w:gridSpan w:val="3"/>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Загальна кошторисна заробiтна плата</w:t>
            </w:r>
          </w:p>
        </w:tc>
        <w:tc>
          <w:tcPr>
            <w:tcW w:w="1133"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rPr>
              <w:t>369,696</w:t>
            </w:r>
          </w:p>
        </w:tc>
        <w:tc>
          <w:tcPr>
            <w:tcW w:w="341" w:type="dxa"/>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тис.грн.</w:t>
            </w:r>
          </w:p>
        </w:tc>
      </w:tr>
      <w:tr>
        <w:trPr/>
        <w:tc>
          <w:tcPr>
            <w:tcW w:w="11849" w:type="dxa"/>
            <w:gridSpan w:val="3"/>
            <w:tcBorders/>
            <w:shd w:fill="auto" w:val="clear"/>
          </w:tcPr>
          <w:p>
            <w:pPr>
              <w:pStyle w:val="Normal"/>
              <w:keepLines/>
              <w:spacing w:lineRule="auto" w:line="240" w:before="0" w:after="0"/>
              <w:rPr>
                <w:rFonts w:ascii="Arial" w:hAnsi="Arial" w:cs="Arial"/>
                <w:spacing w:val="-3"/>
                <w:sz w:val="20"/>
                <w:szCs w:val="20"/>
              </w:rPr>
            </w:pPr>
            <w:r>
              <w:rPr>
                <w:rFonts w:cs="Arial" w:ascii="Arial" w:hAnsi="Arial"/>
                <w:spacing w:val="-3"/>
                <w:sz w:val="20"/>
                <w:szCs w:val="20"/>
              </w:rPr>
              <w:t>Середньомiсячна заробiтна плата на 1 робiтника в режимi повної зайнятостi (при середньомiсячнiй нормi тривалостi</w:t>
            </w:r>
          </w:p>
          <w:p>
            <w:pPr>
              <w:pStyle w:val="Normal"/>
              <w:keepLines/>
              <w:spacing w:lineRule="auto" w:line="240" w:before="0" w:after="0"/>
              <w:rPr>
                <w:rFonts w:ascii="Arial" w:hAnsi="Arial" w:cs="Arial"/>
                <w:sz w:val="20"/>
                <w:szCs w:val="20"/>
              </w:rPr>
            </w:pPr>
            <w:r>
              <w:rPr>
                <w:rFonts w:cs="Arial" w:ascii="Arial" w:hAnsi="Arial"/>
                <w:spacing w:val="-3"/>
                <w:sz w:val="20"/>
                <w:szCs w:val="20"/>
              </w:rPr>
              <w:t>робочого часу 166,08 люд.-г та розрядi робiт 3,8)</w:t>
            </w:r>
          </w:p>
        </w:tc>
        <w:tc>
          <w:tcPr>
            <w:tcW w:w="1133"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rPr>
              <w:t>7407,00</w:t>
            </w:r>
          </w:p>
        </w:tc>
        <w:tc>
          <w:tcPr>
            <w:tcW w:w="341" w:type="dxa"/>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534"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грн.</w:t>
            </w:r>
          </w:p>
        </w:tc>
      </w:tr>
    </w:tbl>
    <w:tbl>
      <w:tblPr>
        <w:tblW w:w="18630" w:type="dxa"/>
        <w:jc w:val="left"/>
        <w:tblInd w:w="0" w:type="dxa"/>
        <w:tblCellMar>
          <w:top w:w="0" w:type="dxa"/>
          <w:left w:w="28" w:type="dxa"/>
          <w:bottom w:w="0" w:type="dxa"/>
          <w:right w:w="28" w:type="dxa"/>
        </w:tblCellMar>
        <w:tblLook w:val="0000"/>
      </w:tblPr>
      <w:tblGrid>
        <w:gridCol w:w="15621"/>
        <w:gridCol w:w="1132"/>
        <w:gridCol w:w="340"/>
        <w:gridCol w:w="1536"/>
      </w:tblGrid>
      <w:tr>
        <w:trPr/>
        <w:tc>
          <w:tcPr>
            <w:tcW w:w="15621" w:type="dxa"/>
            <w:tcBorders/>
            <w:shd w:fill="auto" w:val="clear"/>
          </w:tcPr>
          <w:p>
            <w:pPr>
              <w:pStyle w:val="Normal"/>
              <w:keepLines/>
              <w:spacing w:lineRule="auto" w:line="240" w:before="0" w:after="0"/>
              <w:ind w:right="-3232" w:hanging="0"/>
              <w:rPr>
                <w:rFonts w:ascii="Arial" w:hAnsi="Arial" w:cs="Arial"/>
                <w:sz w:val="20"/>
                <w:szCs w:val="20"/>
              </w:rPr>
            </w:pPr>
            <w:r>
              <w:rPr/>
              <w:drawing>
                <wp:inline distT="0" distB="0" distL="19050" distR="0">
                  <wp:extent cx="10689590" cy="7554595"/>
                  <wp:effectExtent l="0" t="0" r="0" b="0"/>
                  <wp:docPr id="38" name="Рисунок 99" descr="C:\WINDOWS\Temp\Rar$DRa1804.12026\мой скан\2018-12-17\север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99" descr="C:\WINDOWS\Temp\Rar$DRa1804.12026\мой скан\2018-12-17\северный.JPG"/>
                          <pic:cNvPicPr>
                            <a:picLocks noChangeAspect="1" noChangeArrowheads="1"/>
                          </pic:cNvPicPr>
                        </pic:nvPicPr>
                        <pic:blipFill>
                          <a:blip r:embed="rId61"/>
                          <a:stretch>
                            <a:fillRect/>
                          </a:stretch>
                        </pic:blipFill>
                        <pic:spPr bwMode="auto">
                          <a:xfrm>
                            <a:off x="0" y="0"/>
                            <a:ext cx="10689590" cy="7554595"/>
                          </a:xfrm>
                          <a:prstGeom prst="rect">
                            <a:avLst/>
                          </a:prstGeom>
                        </pic:spPr>
                      </pic:pic>
                    </a:graphicData>
                  </a:graphic>
                </wp:inline>
              </w:drawing>
            </w:r>
          </w:p>
        </w:tc>
        <w:tc>
          <w:tcPr>
            <w:tcW w:w="1132" w:type="dxa"/>
            <w:tcBorders/>
            <w:shd w:fill="auto" w:val="clear"/>
          </w:tcPr>
          <w:p>
            <w:pPr>
              <w:pStyle w:val="Normal"/>
              <w:keepLines/>
              <w:spacing w:lineRule="auto" w:line="240" w:before="0" w:after="0"/>
              <w:ind w:left="2325" w:right="-2098" w:hanging="0"/>
              <w:jc w:val="right"/>
              <w:rPr>
                <w:rFonts w:ascii="Arial" w:hAnsi="Arial" w:cs="Arial"/>
                <w:sz w:val="20"/>
                <w:szCs w:val="20"/>
              </w:rPr>
            </w:pPr>
            <w:r>
              <w:rPr>
                <w:rFonts w:cs="Arial" w:ascii="Arial" w:hAnsi="Arial"/>
                <w:sz w:val="20"/>
                <w:szCs w:val="20"/>
              </w:rPr>
            </w:r>
          </w:p>
        </w:tc>
        <w:tc>
          <w:tcPr>
            <w:tcW w:w="340" w:type="dxa"/>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536" w:type="dxa"/>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r>
      <w:tr>
        <w:trPr/>
        <w:tc>
          <w:tcPr>
            <w:tcW w:w="15621" w:type="dxa"/>
            <w:tcBorders/>
            <w:shd w:fill="auto" w:val="clear"/>
          </w:tcPr>
          <w:p>
            <w:pPr>
              <w:pStyle w:val="Normal"/>
              <w:keepLines/>
              <w:spacing w:lineRule="auto" w:line="240" w:before="0" w:after="0"/>
              <w:rPr>
                <w:rFonts w:ascii="Arial" w:hAnsi="Arial" w:cs="Arial"/>
                <w:sz w:val="20"/>
                <w:szCs w:val="20"/>
              </w:rPr>
            </w:pPr>
            <w:r>
              <w:rPr/>
              <w:drawing>
                <wp:inline distT="0" distB="0" distL="19050" distR="0">
                  <wp:extent cx="10689590" cy="7554595"/>
                  <wp:effectExtent l="0" t="0" r="0" b="0"/>
                  <wp:docPr id="39" name="Рисунок 156" descr="C:\WINDOWS\Temp\Rar$DRa1052.36343\мой скан\2018-12-18\север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156" descr="C:\WINDOWS\Temp\Rar$DRa1052.36343\мой скан\2018-12-18\северный.BMP"/>
                          <pic:cNvPicPr>
                            <a:picLocks noChangeAspect="1" noChangeArrowheads="1"/>
                          </pic:cNvPicPr>
                        </pic:nvPicPr>
                        <pic:blipFill>
                          <a:blip r:embed="rId62"/>
                          <a:stretch>
                            <a:fillRect/>
                          </a:stretch>
                        </pic:blipFill>
                        <pic:spPr bwMode="auto">
                          <a:xfrm>
                            <a:off x="0" y="0"/>
                            <a:ext cx="10689590" cy="7554595"/>
                          </a:xfrm>
                          <a:prstGeom prst="rect">
                            <a:avLst/>
                          </a:prstGeom>
                        </pic:spPr>
                      </pic:pic>
                    </a:graphicData>
                  </a:graphic>
                </wp:inline>
              </w:drawing>
            </w:r>
          </w:p>
        </w:tc>
        <w:tc>
          <w:tcPr>
            <w:tcW w:w="1132"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z w:val="20"/>
                <w:szCs w:val="20"/>
              </w:rPr>
            </w:r>
          </w:p>
        </w:tc>
        <w:tc>
          <w:tcPr>
            <w:tcW w:w="340" w:type="dxa"/>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536" w:type="dxa"/>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r>
    </w:tbl>
    <w:p>
      <w:pPr>
        <w:pStyle w:val="Normal"/>
        <w:spacing w:lineRule="auto" w:line="240" w:before="0" w:after="0"/>
        <w:rPr>
          <w:sz w:val="2"/>
          <w:szCs w:val="2"/>
        </w:rPr>
      </w:pPr>
      <w:r>
        <w:rPr>
          <w:sz w:val="2"/>
          <w:szCs w:val="2"/>
        </w:rPr>
      </w:r>
    </w:p>
    <w:p>
      <w:pPr>
        <w:sectPr>
          <w:headerReference w:type="default" r:id="rId63"/>
          <w:footerReference w:type="default" r:id="rId64"/>
          <w:type w:val="nextPage"/>
          <w:pgSz w:orient="landscape" w:w="16838" w:h="11906"/>
          <w:pgMar w:left="720" w:right="720" w:header="720" w:top="777" w:footer="0" w:bottom="426" w:gutter="0"/>
          <w:pgNumType w:fmt="decimal"/>
          <w:formProt w:val="false"/>
          <w:textDirection w:val="lrTb"/>
          <w:docGrid w:type="default" w:linePitch="299" w:charSpace="4096"/>
        </w:sectPr>
      </w:pPr>
    </w:p>
    <w:tbl>
      <w:tblPr>
        <w:tblW w:w="14856" w:type="dxa"/>
        <w:jc w:val="left"/>
        <w:tblInd w:w="0" w:type="dxa"/>
        <w:tblCellMar>
          <w:top w:w="0" w:type="dxa"/>
          <w:left w:w="28" w:type="dxa"/>
          <w:bottom w:w="0" w:type="dxa"/>
          <w:right w:w="28" w:type="dxa"/>
        </w:tblCellMar>
        <w:tblLook w:val="0000"/>
      </w:tblPr>
      <w:tblGrid>
        <w:gridCol w:w="678"/>
        <w:gridCol w:w="1700"/>
        <w:gridCol w:w="6804"/>
        <w:gridCol w:w="1417"/>
        <w:gridCol w:w="1418"/>
        <w:gridCol w:w="1417"/>
        <w:gridCol w:w="1421"/>
      </w:tblGrid>
      <w:tr>
        <w:trPr/>
        <w:tc>
          <w:tcPr>
            <w:tcW w:w="678" w:type="dxa"/>
            <w:tcBorders>
              <w:top w:val="single" w:sz="8" w:space="0" w:color="000000"/>
              <w:left w:val="single" w:sz="8" w:space="0" w:color="000000"/>
              <w:bottom w:val="single" w:sz="8" w:space="0" w:color="000000"/>
              <w:right w:val="single" w:sz="8" w:space="0" w:color="000000"/>
            </w:tcBorders>
            <w:shd w:fill="auto" w:val="clea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en-US"/>
              </w:rPr>
              <w:t>1</w:t>
            </w:r>
          </w:p>
          <w:p>
            <w:pPr>
              <w:pStyle w:val="Normal"/>
              <w:keepLines/>
              <w:spacing w:lineRule="auto" w:line="240" w:before="0" w:after="0"/>
              <w:jc w:val="center"/>
              <w:rPr>
                <w:rFonts w:ascii="Arial" w:hAnsi="Arial" w:cs="Arial"/>
                <w:sz w:val="20"/>
                <w:szCs w:val="20"/>
                <w:lang w:val="uk-UA"/>
              </w:rPr>
            </w:pPr>
            <w:r>
              <w:rPr>
                <w:rFonts w:cs="Arial" w:ascii="Arial" w:hAnsi="Arial"/>
                <w:sz w:val="20"/>
                <w:szCs w:val="20"/>
                <w:lang w:val="uk-UA"/>
              </w:rPr>
            </w:r>
          </w:p>
        </w:tc>
        <w:tc>
          <w:tcPr>
            <w:tcW w:w="1700" w:type="dxa"/>
            <w:tcBorders>
              <w:top w:val="single" w:sz="8" w:space="0" w:color="000000"/>
              <w:bottom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2</w:t>
            </w:r>
          </w:p>
        </w:tc>
        <w:tc>
          <w:tcPr>
            <w:tcW w:w="6804" w:type="dxa"/>
            <w:tcBorders>
              <w:top w:val="single" w:sz="8" w:space="0" w:color="000000"/>
              <w:bottom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w:t>
            </w:r>
          </w:p>
        </w:tc>
        <w:tc>
          <w:tcPr>
            <w:tcW w:w="1417" w:type="dxa"/>
            <w:tcBorders>
              <w:top w:val="single" w:sz="8" w:space="0" w:color="000000"/>
              <w:bottom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1418" w:type="dxa"/>
            <w:tcBorders>
              <w:top w:val="single" w:sz="8" w:space="0" w:color="000000"/>
              <w:bottom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417" w:type="dxa"/>
            <w:tcBorders>
              <w:top w:val="single" w:sz="8" w:space="0" w:color="000000"/>
              <w:bottom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421" w:type="dxa"/>
            <w:tcBorders>
              <w:top w:val="single" w:sz="8" w:space="0" w:color="000000"/>
              <w:bottom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1700"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b/>
                <w:b/>
                <w:bCs/>
                <w:spacing w:val="-3"/>
                <w:sz w:val="20"/>
                <w:szCs w:val="20"/>
                <w:lang w:val="en-US"/>
              </w:rPr>
            </w:pPr>
            <w:r>
              <w:rPr>
                <w:rFonts w:cs="Arial" w:ascii="Arial" w:hAnsi="Arial"/>
                <w:b/>
                <w:bCs/>
                <w:spacing w:val="-3"/>
                <w:sz w:val="20"/>
                <w:szCs w:val="20"/>
                <w:lang w:val="en-US"/>
              </w:rPr>
            </w:r>
          </w:p>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Глава 10. Утримання служби замовника</w:t>
            </w:r>
          </w:p>
        </w:tc>
        <w:tc>
          <w:tcPr>
            <w:tcW w:w="1417" w:type="dxa"/>
            <w:tcBorders>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18" w:type="dxa"/>
            <w:tcBorders>
              <w:lef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17" w:type="dxa"/>
            <w:tcBorders>
              <w:lef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21" w:type="dxa"/>
            <w:tcBorders>
              <w:left w:val="single" w:sz="8"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w:t>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rPr>
            </w:pPr>
            <w:r>
              <w:rPr>
                <w:rFonts w:cs="Arial" w:ascii="Arial" w:hAnsi="Arial"/>
                <w:spacing w:val="-3"/>
                <w:sz w:val="20"/>
                <w:szCs w:val="20"/>
              </w:rPr>
              <w:t>ДСТУ Б Д.1.1-</w:t>
            </w:r>
          </w:p>
          <w:p>
            <w:pPr>
              <w:pStyle w:val="Normal"/>
              <w:keepLines/>
              <w:spacing w:lineRule="auto" w:line="240" w:before="0" w:after="0"/>
              <w:jc w:val="center"/>
              <w:rPr>
                <w:rFonts w:ascii="Arial" w:hAnsi="Arial" w:cs="Arial"/>
                <w:spacing w:val="-3"/>
                <w:sz w:val="20"/>
                <w:szCs w:val="20"/>
              </w:rPr>
            </w:pPr>
            <w:r>
              <w:rPr>
                <w:rFonts w:cs="Arial" w:ascii="Arial" w:hAnsi="Arial"/>
                <w:spacing w:val="-3"/>
                <w:sz w:val="20"/>
                <w:szCs w:val="20"/>
              </w:rPr>
              <w:t>1:2013 Дод. К п.</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44</w:t>
            </w:r>
          </w:p>
        </w:tc>
        <w:tc>
          <w:tcPr>
            <w:tcW w:w="6804" w:type="dxa"/>
            <w:tcBorders>
              <w:right w:val="single" w:sz="8" w:space="0" w:color="000000"/>
            </w:tcBorders>
            <w:shd w:fill="auto" w:val="clear"/>
          </w:tcPr>
          <w:p>
            <w:pPr>
              <w:pStyle w:val="Normal"/>
              <w:keepLines/>
              <w:spacing w:lineRule="auto" w:line="240" w:before="0" w:after="0"/>
              <w:rPr>
                <w:rFonts w:ascii="Arial" w:hAnsi="Arial" w:cs="Arial"/>
                <w:spacing w:val="-3"/>
                <w:sz w:val="20"/>
                <w:szCs w:val="20"/>
              </w:rPr>
            </w:pPr>
            <w:r>
              <w:rPr>
                <w:rFonts w:cs="Arial" w:ascii="Arial" w:hAnsi="Arial"/>
                <w:spacing w:val="-3"/>
                <w:sz w:val="20"/>
                <w:szCs w:val="20"/>
              </w:rPr>
              <w:t>Кошти на утримання служби замовника (включаючи витрати на</w:t>
            </w:r>
          </w:p>
          <w:p>
            <w:pPr>
              <w:pStyle w:val="Normal"/>
              <w:keepLines/>
              <w:spacing w:lineRule="auto" w:line="240" w:before="0" w:after="0"/>
              <w:rPr>
                <w:rFonts w:ascii="Arial" w:hAnsi="Arial" w:cs="Arial"/>
                <w:sz w:val="20"/>
                <w:szCs w:val="20"/>
              </w:rPr>
            </w:pPr>
            <w:r>
              <w:rPr>
                <w:rFonts w:cs="Arial" w:ascii="Arial" w:hAnsi="Arial"/>
                <w:spacing w:val="-3"/>
                <w:sz w:val="20"/>
                <w:szCs w:val="20"/>
                <w:lang w:val="en-US"/>
              </w:rPr>
              <w:t>технiчний нагляд) (2,5 %)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36,265</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36,265</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c>
          <w:tcPr>
            <w:tcW w:w="1417"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c>
          <w:tcPr>
            <w:tcW w:w="1418"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c>
          <w:tcPr>
            <w:tcW w:w="1417"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c>
          <w:tcPr>
            <w:tcW w:w="1421"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Разом по главi 10:</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36,265</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36,265</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1700"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b/>
                <w:b/>
                <w:bCs/>
                <w:spacing w:val="-3"/>
                <w:sz w:val="20"/>
                <w:szCs w:val="20"/>
              </w:rPr>
            </w:pPr>
            <w:r>
              <w:rPr>
                <w:rFonts w:cs="Arial" w:ascii="Arial" w:hAnsi="Arial"/>
                <w:b/>
                <w:bCs/>
                <w:spacing w:val="-3"/>
                <w:sz w:val="20"/>
                <w:szCs w:val="20"/>
              </w:rPr>
            </w:r>
          </w:p>
          <w:p>
            <w:pPr>
              <w:pStyle w:val="Normal"/>
              <w:keepLines/>
              <w:spacing w:lineRule="auto" w:line="240" w:before="0" w:after="0"/>
              <w:rPr>
                <w:rFonts w:ascii="Arial" w:hAnsi="Arial" w:cs="Arial"/>
                <w:sz w:val="20"/>
                <w:szCs w:val="20"/>
              </w:rPr>
            </w:pPr>
            <w:r>
              <w:rPr>
                <w:rFonts w:cs="Arial" w:ascii="Arial" w:hAnsi="Arial"/>
                <w:b/>
                <w:bCs/>
                <w:spacing w:val="-3"/>
                <w:sz w:val="20"/>
                <w:szCs w:val="20"/>
              </w:rPr>
              <w:t>Глава 12. Проектно-вишукувальн</w:t>
            </w:r>
            <w:r>
              <w:rPr>
                <w:rFonts w:cs="Arial" w:ascii="Arial" w:hAnsi="Arial"/>
                <w:b/>
                <w:bCs/>
                <w:spacing w:val="-3"/>
                <w:sz w:val="20"/>
                <w:szCs w:val="20"/>
                <w:lang w:val="en-US"/>
              </w:rPr>
              <w:t>i</w:t>
            </w:r>
            <w:r>
              <w:rPr>
                <w:rFonts w:cs="Arial" w:ascii="Arial" w:hAnsi="Arial"/>
                <w:b/>
                <w:bCs/>
                <w:spacing w:val="-3"/>
                <w:sz w:val="20"/>
                <w:szCs w:val="20"/>
              </w:rPr>
              <w:t xml:space="preserve"> роботи  та авторський нагляд</w:t>
            </w:r>
          </w:p>
        </w:tc>
        <w:tc>
          <w:tcPr>
            <w:tcW w:w="1417" w:type="dxa"/>
            <w:tcBorders>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18" w:type="dxa"/>
            <w:tcBorders>
              <w:lef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17" w:type="dxa"/>
            <w:tcBorders>
              <w:lef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21" w:type="dxa"/>
            <w:tcBorders>
              <w:left w:val="single" w:sz="8"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rPr>
            </w:pPr>
            <w:r>
              <w:rPr>
                <w:rFonts w:cs="Arial" w:ascii="Arial" w:hAnsi="Arial"/>
                <w:spacing w:val="-3"/>
                <w:sz w:val="20"/>
                <w:szCs w:val="20"/>
              </w:rPr>
              <w:t>ДСТУ Б Д.1.1-</w:t>
            </w:r>
          </w:p>
          <w:p>
            <w:pPr>
              <w:pStyle w:val="Normal"/>
              <w:keepLines/>
              <w:spacing w:lineRule="auto" w:line="240" w:before="0" w:after="0"/>
              <w:jc w:val="center"/>
              <w:rPr>
                <w:rFonts w:ascii="Arial" w:hAnsi="Arial" w:cs="Arial"/>
                <w:spacing w:val="-3"/>
                <w:sz w:val="20"/>
                <w:szCs w:val="20"/>
              </w:rPr>
            </w:pPr>
            <w:r>
              <w:rPr>
                <w:rFonts w:cs="Arial" w:ascii="Arial" w:hAnsi="Arial"/>
                <w:spacing w:val="-3"/>
                <w:sz w:val="20"/>
                <w:szCs w:val="20"/>
              </w:rPr>
              <w:t>1:2013 Дод. К п.</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49</w:t>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Вартiсть проектних робiт</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107,200</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107,200</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rPr>
            </w:pPr>
            <w:r>
              <w:rPr>
                <w:rFonts w:cs="Arial" w:ascii="Arial" w:hAnsi="Arial"/>
                <w:spacing w:val="-3"/>
                <w:sz w:val="20"/>
                <w:szCs w:val="20"/>
              </w:rPr>
              <w:t>ДСТУ Б Д.1.1-</w:t>
            </w:r>
          </w:p>
          <w:p>
            <w:pPr>
              <w:pStyle w:val="Normal"/>
              <w:keepLines/>
              <w:spacing w:lineRule="auto" w:line="240" w:before="0" w:after="0"/>
              <w:jc w:val="center"/>
              <w:rPr>
                <w:rFonts w:ascii="Arial" w:hAnsi="Arial" w:cs="Arial"/>
                <w:spacing w:val="-3"/>
                <w:sz w:val="20"/>
                <w:szCs w:val="20"/>
              </w:rPr>
            </w:pPr>
            <w:r>
              <w:rPr>
                <w:rFonts w:cs="Arial" w:ascii="Arial" w:hAnsi="Arial"/>
                <w:spacing w:val="-3"/>
                <w:sz w:val="20"/>
                <w:szCs w:val="20"/>
              </w:rPr>
              <w:t>1:2013 Дод. К п.</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50</w:t>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Варт</w:t>
            </w:r>
            <w:r>
              <w:rPr>
                <w:rFonts w:cs="Arial" w:ascii="Arial" w:hAnsi="Arial"/>
                <w:spacing w:val="-3"/>
                <w:sz w:val="20"/>
                <w:szCs w:val="20"/>
                <w:lang w:val="en-US"/>
              </w:rPr>
              <w:t>i</w:t>
            </w:r>
            <w:r>
              <w:rPr>
                <w:rFonts w:cs="Arial" w:ascii="Arial" w:hAnsi="Arial"/>
                <w:spacing w:val="-3"/>
                <w:sz w:val="20"/>
                <w:szCs w:val="20"/>
              </w:rPr>
              <w:t>сть експертизи проектної  документац</w:t>
            </w:r>
            <w:r>
              <w:rPr>
                <w:rFonts w:cs="Arial" w:ascii="Arial" w:hAnsi="Arial"/>
                <w:spacing w:val="-3"/>
                <w:sz w:val="20"/>
                <w:szCs w:val="20"/>
                <w:lang w:val="en-US"/>
              </w:rPr>
              <w:t>i</w:t>
            </w:r>
            <w:r>
              <w:rPr>
                <w:rFonts w:cs="Arial" w:ascii="Arial" w:hAnsi="Arial"/>
                <w:spacing w:val="-3"/>
                <w:sz w:val="20"/>
                <w:szCs w:val="20"/>
              </w:rPr>
              <w:t>ї (К=1,1)</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6,080</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6,080</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rPr>
            </w:pPr>
            <w:r>
              <w:rPr>
                <w:rFonts w:cs="Arial" w:ascii="Arial" w:hAnsi="Arial"/>
                <w:spacing w:val="-3"/>
                <w:sz w:val="20"/>
                <w:szCs w:val="20"/>
              </w:rPr>
              <w:t>ДСТУ Б Д.1.1-</w:t>
            </w:r>
          </w:p>
          <w:p>
            <w:pPr>
              <w:pStyle w:val="Normal"/>
              <w:keepLines/>
              <w:spacing w:lineRule="auto" w:line="240" w:before="0" w:after="0"/>
              <w:jc w:val="center"/>
              <w:rPr>
                <w:rFonts w:ascii="Arial" w:hAnsi="Arial" w:cs="Arial"/>
                <w:spacing w:val="-3"/>
                <w:sz w:val="20"/>
                <w:szCs w:val="20"/>
              </w:rPr>
            </w:pPr>
            <w:r>
              <w:rPr>
                <w:rFonts w:cs="Arial" w:ascii="Arial" w:hAnsi="Arial"/>
                <w:spacing w:val="-3"/>
                <w:sz w:val="20"/>
                <w:szCs w:val="20"/>
              </w:rPr>
              <w:t>1:2013 Дод. К п.</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51</w:t>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rPr>
              <w:t>Кошти на здійснення авторського нагляду</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5,802</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5,802</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c>
          <w:tcPr>
            <w:tcW w:w="1417"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c>
          <w:tcPr>
            <w:tcW w:w="1418"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c>
          <w:tcPr>
            <w:tcW w:w="1417"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c>
          <w:tcPr>
            <w:tcW w:w="1421"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Разом по главi 12:</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119,082</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119,082</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Разом по главах 1-12:</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1450,613</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155,347</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1605,960</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lang w:val="en-US"/>
              </w:rPr>
            </w:pPr>
            <w:r>
              <w:rPr>
                <w:rFonts w:cs="Arial" w:ascii="Arial" w:hAnsi="Arial"/>
                <w:spacing w:val="-3"/>
                <w:sz w:val="20"/>
                <w:szCs w:val="20"/>
                <w:lang w:val="en-US"/>
              </w:rPr>
              <w:t>ДСТУ Б Д.1.1-</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1:2013 п.5.8.16</w:t>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Кошторисний прибуток (П)</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52,661</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52,661</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lang w:val="en-US"/>
              </w:rPr>
            </w:pPr>
            <w:r>
              <w:rPr>
                <w:rFonts w:cs="Arial" w:ascii="Arial" w:hAnsi="Arial"/>
                <w:spacing w:val="-3"/>
                <w:sz w:val="20"/>
                <w:szCs w:val="20"/>
                <w:lang w:val="en-US"/>
              </w:rPr>
              <w:t>ДСТУ Б Д.1.1-</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1:2013 п.5.8.16</w:t>
            </w:r>
          </w:p>
        </w:tc>
        <w:tc>
          <w:tcPr>
            <w:tcW w:w="6804" w:type="dxa"/>
            <w:tcBorders>
              <w:right w:val="single" w:sz="8" w:space="0" w:color="000000"/>
            </w:tcBorders>
            <w:shd w:fill="auto" w:val="clear"/>
          </w:tcPr>
          <w:p>
            <w:pPr>
              <w:pStyle w:val="Normal"/>
              <w:keepLines/>
              <w:spacing w:lineRule="auto" w:line="240" w:before="0" w:after="0"/>
              <w:rPr>
                <w:rFonts w:ascii="Arial" w:hAnsi="Arial" w:cs="Arial"/>
                <w:b/>
                <w:b/>
                <w:bCs/>
                <w:spacing w:val="-3"/>
                <w:sz w:val="20"/>
                <w:szCs w:val="20"/>
              </w:rPr>
            </w:pPr>
            <w:r>
              <w:rPr>
                <w:rFonts w:cs="Arial" w:ascii="Arial" w:hAnsi="Arial"/>
                <w:b/>
                <w:bCs/>
                <w:spacing w:val="-3"/>
                <w:sz w:val="20"/>
                <w:szCs w:val="20"/>
              </w:rPr>
              <w:t>Кошти на покриття адміністративних витрат будівельних</w:t>
            </w:r>
          </w:p>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організацій (АВ)</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13,590</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13,590</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lang w:val="en-US"/>
              </w:rPr>
            </w:pPr>
            <w:r>
              <w:rPr>
                <w:rFonts w:cs="Arial" w:ascii="Arial" w:hAnsi="Arial"/>
                <w:spacing w:val="-3"/>
                <w:sz w:val="20"/>
                <w:szCs w:val="20"/>
                <w:lang w:val="en-US"/>
              </w:rPr>
              <w:t>ДСТУ Б Д.1.1-</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1:2013 п.5.8.16</w:t>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b/>
                <w:bCs/>
                <w:spacing w:val="-3"/>
                <w:sz w:val="20"/>
                <w:szCs w:val="20"/>
              </w:rPr>
              <w:t>Кошти на покриття ризику вс</w:t>
            </w:r>
            <w:r>
              <w:rPr>
                <w:rFonts w:cs="Arial" w:ascii="Arial" w:hAnsi="Arial"/>
                <w:b/>
                <w:bCs/>
                <w:spacing w:val="-3"/>
                <w:sz w:val="20"/>
                <w:szCs w:val="20"/>
                <w:lang w:val="en-US"/>
              </w:rPr>
              <w:t>i</w:t>
            </w:r>
            <w:r>
              <w:rPr>
                <w:rFonts w:cs="Arial" w:ascii="Arial" w:hAnsi="Arial"/>
                <w:b/>
                <w:bCs/>
                <w:spacing w:val="-3"/>
                <w:sz w:val="20"/>
                <w:szCs w:val="20"/>
              </w:rPr>
              <w:t>х учасник</w:t>
            </w:r>
            <w:r>
              <w:rPr>
                <w:rFonts w:cs="Arial" w:ascii="Arial" w:hAnsi="Arial"/>
                <w:b/>
                <w:bCs/>
                <w:spacing w:val="-3"/>
                <w:sz w:val="20"/>
                <w:szCs w:val="20"/>
                <w:lang w:val="en-US"/>
              </w:rPr>
              <w:t>i</w:t>
            </w:r>
            <w:r>
              <w:rPr>
                <w:rFonts w:cs="Arial" w:ascii="Arial" w:hAnsi="Arial"/>
                <w:b/>
                <w:bCs/>
                <w:spacing w:val="-3"/>
                <w:sz w:val="20"/>
                <w:szCs w:val="20"/>
              </w:rPr>
              <w:t>в буд</w:t>
            </w:r>
            <w:r>
              <w:rPr>
                <w:rFonts w:cs="Arial" w:ascii="Arial" w:hAnsi="Arial"/>
                <w:b/>
                <w:bCs/>
                <w:spacing w:val="-3"/>
                <w:sz w:val="20"/>
                <w:szCs w:val="20"/>
                <w:lang w:val="en-US"/>
              </w:rPr>
              <w:t>i</w:t>
            </w:r>
            <w:r>
              <w:rPr>
                <w:rFonts w:cs="Arial" w:ascii="Arial" w:hAnsi="Arial"/>
                <w:b/>
                <w:bCs/>
                <w:spacing w:val="-3"/>
                <w:sz w:val="20"/>
                <w:szCs w:val="20"/>
              </w:rPr>
              <w:t>вництва</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29,012</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3,107</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32,119</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lang w:val="en-US"/>
              </w:rPr>
            </w:pPr>
            <w:r>
              <w:rPr>
                <w:rFonts w:cs="Arial" w:ascii="Arial" w:hAnsi="Arial"/>
                <w:spacing w:val="-3"/>
                <w:sz w:val="20"/>
                <w:szCs w:val="20"/>
                <w:lang w:val="en-US"/>
              </w:rPr>
              <w:t>Розрахунок</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N П-145</w:t>
            </w:r>
          </w:p>
        </w:tc>
        <w:tc>
          <w:tcPr>
            <w:tcW w:w="6804" w:type="dxa"/>
            <w:tcBorders>
              <w:right w:val="single" w:sz="8" w:space="0" w:color="000000"/>
            </w:tcBorders>
            <w:shd w:fill="auto" w:val="clear"/>
          </w:tcPr>
          <w:p>
            <w:pPr>
              <w:pStyle w:val="Normal"/>
              <w:keepLines/>
              <w:spacing w:lineRule="auto" w:line="240" w:before="0" w:after="0"/>
              <w:rPr>
                <w:rFonts w:ascii="Arial" w:hAnsi="Arial" w:cs="Arial"/>
                <w:b/>
                <w:b/>
                <w:bCs/>
                <w:spacing w:val="-3"/>
                <w:sz w:val="20"/>
                <w:szCs w:val="20"/>
              </w:rPr>
            </w:pPr>
            <w:r>
              <w:rPr>
                <w:rFonts w:cs="Arial" w:ascii="Arial" w:hAnsi="Arial"/>
                <w:b/>
                <w:bCs/>
                <w:spacing w:val="-3"/>
                <w:sz w:val="20"/>
                <w:szCs w:val="20"/>
              </w:rPr>
              <w:t xml:space="preserve">Кошти на покриття додаткових витрат, пов'язаних з </w:t>
            </w:r>
            <w:r>
              <w:rPr>
                <w:rFonts w:cs="Arial" w:ascii="Arial" w:hAnsi="Arial"/>
                <w:b/>
                <w:bCs/>
                <w:spacing w:val="-3"/>
                <w:sz w:val="20"/>
                <w:szCs w:val="20"/>
                <w:lang w:val="en-US"/>
              </w:rPr>
              <w:t>i</w:t>
            </w:r>
            <w:r>
              <w:rPr>
                <w:rFonts w:cs="Arial" w:ascii="Arial" w:hAnsi="Arial"/>
                <w:b/>
                <w:bCs/>
                <w:spacing w:val="-3"/>
                <w:sz w:val="20"/>
                <w:szCs w:val="20"/>
              </w:rPr>
              <w:t>нфляц</w:t>
            </w:r>
            <w:r>
              <w:rPr>
                <w:rFonts w:cs="Arial" w:ascii="Arial" w:hAnsi="Arial"/>
                <w:b/>
                <w:bCs/>
                <w:spacing w:val="-3"/>
                <w:sz w:val="20"/>
                <w:szCs w:val="20"/>
                <w:lang w:val="en-US"/>
              </w:rPr>
              <w:t>i</w:t>
            </w:r>
            <w:r>
              <w:rPr>
                <w:rFonts w:cs="Arial" w:ascii="Arial" w:hAnsi="Arial"/>
                <w:b/>
                <w:bCs/>
                <w:spacing w:val="-3"/>
                <w:sz w:val="20"/>
                <w:szCs w:val="20"/>
              </w:rPr>
              <w:t>йними</w:t>
            </w:r>
          </w:p>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процесами (І)</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24,660</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24,660</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Разом</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1556,946</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172,044</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1728,990</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pacing w:val="-3"/>
                <w:sz w:val="20"/>
                <w:szCs w:val="20"/>
                <w:lang w:val="en-US"/>
              </w:rPr>
            </w:pPr>
            <w:r>
              <w:rPr>
                <w:rFonts w:cs="Arial" w:ascii="Arial" w:hAnsi="Arial"/>
                <w:spacing w:val="-3"/>
                <w:sz w:val="20"/>
                <w:szCs w:val="20"/>
                <w:lang w:val="en-US"/>
              </w:rPr>
              <w:t>ДСТУ Б Д.1.1-</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1:2013 п.5.8.16</w:t>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en-US"/>
              </w:rPr>
              <w:t>Податок на додану вартість</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345,798</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345,798</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b/>
                <w:bCs/>
                <w:spacing w:val="-3"/>
                <w:sz w:val="20"/>
                <w:szCs w:val="20"/>
              </w:rPr>
              <w:t>Всього по зведеному кошторисному розрахунку</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1556,946</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517,842</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2074,788</w:t>
            </w:r>
          </w:p>
        </w:tc>
      </w:tr>
      <w:tr>
        <w:trPr/>
        <w:tc>
          <w:tcPr>
            <w:tcW w:w="678" w:type="dxa"/>
            <w:tcBorders>
              <w:left w:val="single" w:sz="8" w:space="0" w:color="000000"/>
              <w:right w:val="single" w:sz="8"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700" w:type="dxa"/>
            <w:tcBorders>
              <w:right w:val="single" w:sz="8"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6804" w:type="dxa"/>
            <w:tcBorders>
              <w:right w:val="single" w:sz="8" w:space="0" w:color="000000"/>
            </w:tcBorders>
            <w:shd w:fill="auto" w:val="clear"/>
          </w:tcPr>
          <w:p>
            <w:pPr>
              <w:pStyle w:val="Normal"/>
              <w:keepLines/>
              <w:spacing w:lineRule="auto" w:line="240" w:before="0" w:after="0"/>
              <w:rPr>
                <w:rFonts w:ascii="Arial" w:hAnsi="Arial" w:cs="Arial"/>
                <w:b/>
                <w:b/>
                <w:bCs/>
                <w:spacing w:val="-3"/>
                <w:sz w:val="20"/>
                <w:szCs w:val="20"/>
              </w:rPr>
            </w:pPr>
            <w:r>
              <w:rPr>
                <w:rFonts w:cs="Arial" w:ascii="Arial" w:hAnsi="Arial"/>
                <w:b/>
                <w:bCs/>
                <w:spacing w:val="-3"/>
                <w:sz w:val="20"/>
                <w:szCs w:val="20"/>
              </w:rPr>
              <w:t>Зворотн</w:t>
            </w:r>
            <w:r>
              <w:rPr>
                <w:rFonts w:cs="Arial" w:ascii="Arial" w:hAnsi="Arial"/>
                <w:b/>
                <w:bCs/>
                <w:spacing w:val="-3"/>
                <w:sz w:val="20"/>
                <w:szCs w:val="20"/>
                <w:lang w:val="en-US"/>
              </w:rPr>
              <w:t>i</w:t>
            </w:r>
            <w:r>
              <w:rPr>
                <w:rFonts w:cs="Arial" w:ascii="Arial" w:hAnsi="Arial"/>
                <w:b/>
                <w:bCs/>
                <w:spacing w:val="-3"/>
                <w:sz w:val="20"/>
                <w:szCs w:val="20"/>
              </w:rPr>
              <w:t xml:space="preserve"> суми</w:t>
            </w:r>
          </w:p>
          <w:p>
            <w:pPr>
              <w:pStyle w:val="Normal"/>
              <w:keepLines/>
              <w:spacing w:lineRule="auto" w:line="240" w:before="0" w:after="0"/>
              <w:rPr>
                <w:rFonts w:ascii="Arial" w:hAnsi="Arial" w:cs="Arial"/>
                <w:b/>
                <w:b/>
                <w:bCs/>
                <w:spacing w:val="-3"/>
                <w:sz w:val="20"/>
                <w:szCs w:val="20"/>
                <w:lang w:val="uk-UA"/>
              </w:rPr>
            </w:pPr>
            <w:r>
              <w:rPr>
                <w:rFonts w:cs="Arial" w:ascii="Arial" w:hAnsi="Arial"/>
                <w:b/>
                <w:bCs/>
                <w:spacing w:val="-3"/>
                <w:sz w:val="20"/>
                <w:szCs w:val="20"/>
              </w:rPr>
              <w:t xml:space="preserve">  </w:t>
            </w:r>
            <w:r>
              <w:rPr>
                <w:rFonts w:cs="Arial" w:ascii="Arial" w:hAnsi="Arial"/>
                <w:b/>
                <w:bCs/>
                <w:spacing w:val="-3"/>
                <w:sz w:val="20"/>
                <w:szCs w:val="20"/>
              </w:rPr>
              <w:t>у тому числ</w:t>
            </w:r>
            <w:r>
              <w:rPr>
                <w:rFonts w:cs="Arial" w:ascii="Arial" w:hAnsi="Arial"/>
                <w:b/>
                <w:bCs/>
                <w:spacing w:val="-3"/>
                <w:sz w:val="20"/>
                <w:szCs w:val="20"/>
                <w:lang w:val="en-US"/>
              </w:rPr>
              <w:t>i</w:t>
            </w:r>
            <w:r>
              <w:rPr>
                <w:rFonts w:cs="Arial" w:ascii="Arial" w:hAnsi="Arial"/>
                <w:b/>
                <w:bCs/>
                <w:spacing w:val="-3"/>
                <w:sz w:val="20"/>
                <w:szCs w:val="20"/>
              </w:rPr>
              <w:t>:</w:t>
            </w:r>
          </w:p>
          <w:p>
            <w:pPr>
              <w:pStyle w:val="Normal"/>
              <w:keepLines/>
              <w:spacing w:lineRule="auto" w:line="240" w:before="0" w:after="0"/>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rPr>
                <w:rFonts w:ascii="Arial" w:hAnsi="Arial" w:cs="Arial"/>
                <w:b/>
                <w:b/>
                <w:bCs/>
                <w:spacing w:val="-3"/>
                <w:sz w:val="20"/>
                <w:szCs w:val="20"/>
                <w:lang w:val="uk-UA"/>
              </w:rPr>
            </w:pPr>
            <w:r>
              <w:rPr>
                <w:rFonts w:cs="Arial" w:ascii="Arial" w:hAnsi="Arial"/>
                <w:b/>
                <w:bCs/>
                <w:spacing w:val="-3"/>
                <w:sz w:val="20"/>
                <w:szCs w:val="20"/>
                <w:lang w:val="uk-UA"/>
              </w:rPr>
            </w:r>
          </w:p>
          <w:p>
            <w:pPr>
              <w:pStyle w:val="Normal"/>
              <w:keepLines/>
              <w:spacing w:lineRule="auto" w:line="240" w:before="0" w:after="0"/>
              <w:rPr>
                <w:rFonts w:ascii="Arial" w:hAnsi="Arial" w:cs="Arial"/>
                <w:sz w:val="20"/>
                <w:szCs w:val="20"/>
                <w:lang w:val="uk-UA"/>
              </w:rPr>
            </w:pPr>
            <w:r>
              <w:rPr>
                <w:rFonts w:cs="Arial" w:ascii="Arial" w:hAnsi="Arial"/>
                <w:sz w:val="20"/>
                <w:szCs w:val="20"/>
                <w:lang w:val="uk-UA"/>
              </w:rPr>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p>
        </w:tc>
        <w:tc>
          <w:tcPr>
            <w:tcW w:w="1418"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17"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 xml:space="preserve">-    </w:t>
            </w:r>
          </w:p>
        </w:tc>
        <w:tc>
          <w:tcPr>
            <w:tcW w:w="1421" w:type="dxa"/>
            <w:tcBorders>
              <w:right w:val="single" w:sz="8"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60,322</w:t>
            </w:r>
          </w:p>
        </w:tc>
      </w:tr>
    </w:tbl>
    <w:p>
      <w:pPr>
        <w:pStyle w:val="Normal"/>
        <w:spacing w:lineRule="auto" w:line="240" w:before="0" w:after="0"/>
        <w:rPr>
          <w:sz w:val="2"/>
          <w:szCs w:val="2"/>
        </w:rPr>
      </w:pPr>
      <w:r>
        <w:rPr>
          <w:sz w:val="2"/>
          <w:szCs w:val="2"/>
        </w:rPr>
      </w:r>
    </w:p>
    <w:p>
      <w:pPr>
        <w:sectPr>
          <w:type w:val="continuous"/>
          <w:pgSz w:orient="landscape" w:w="16838" w:h="11906"/>
          <w:pgMar w:left="1134" w:right="850" w:header="720" w:top="850" w:footer="208" w:bottom="567" w:gutter="0"/>
          <w:formProt w:val="false"/>
          <w:textDirection w:val="lrTb"/>
          <w:docGrid w:type="default" w:linePitch="100" w:charSpace="4096"/>
        </w:sectPr>
      </w:pPr>
    </w:p>
    <w:tbl>
      <w:tblPr>
        <w:tblW w:w="15818" w:type="dxa"/>
        <w:jc w:val="center"/>
        <w:tblInd w:w="0" w:type="dxa"/>
        <w:tblCellMar>
          <w:top w:w="0" w:type="dxa"/>
          <w:left w:w="28" w:type="dxa"/>
          <w:bottom w:w="0" w:type="dxa"/>
          <w:right w:w="28" w:type="dxa"/>
        </w:tblCellMar>
        <w:tblLook w:val="0000"/>
      </w:tblPr>
      <w:tblGrid>
        <w:gridCol w:w="196"/>
        <w:gridCol w:w="256"/>
        <w:gridCol w:w="1246"/>
        <w:gridCol w:w="1475"/>
        <w:gridCol w:w="2777"/>
        <w:gridCol w:w="340"/>
        <w:gridCol w:w="624"/>
        <w:gridCol w:w="653"/>
        <w:gridCol w:w="310"/>
        <w:gridCol w:w="1020"/>
        <w:gridCol w:w="87"/>
        <w:gridCol w:w="933"/>
        <w:gridCol w:w="1021"/>
        <w:gridCol w:w="1020"/>
        <w:gridCol w:w="427"/>
        <w:gridCol w:w="593"/>
        <w:gridCol w:w="2"/>
        <w:gridCol w:w="822"/>
        <w:gridCol w:w="196"/>
        <w:gridCol w:w="1476"/>
        <w:gridCol w:w="3"/>
        <w:gridCol w:w="136"/>
        <w:gridCol w:w="2"/>
        <w:gridCol w:w="2"/>
        <w:gridCol w:w="1"/>
        <w:gridCol w:w="3"/>
        <w:gridCol w:w="72"/>
        <w:gridCol w:w="1"/>
        <w:gridCol w:w="2"/>
        <w:gridCol w:w="1"/>
        <w:gridCol w:w="3"/>
        <w:gridCol w:w="2"/>
        <w:gridCol w:w="115"/>
      </w:tblGrid>
      <w:tr>
        <w:trPr/>
        <w:tc>
          <w:tcPr>
            <w:tcW w:w="15477" w:type="dxa"/>
            <w:gridSpan w:val="21"/>
            <w:tcBorders/>
            <w:shd w:fill="auto" w:val="clear"/>
          </w:tcPr>
          <w:p>
            <w:pPr>
              <w:pStyle w:val="Normal"/>
              <w:keepLines/>
              <w:spacing w:lineRule="auto" w:line="240" w:before="0" w:after="0"/>
              <w:ind w:left="-284" w:hanging="0"/>
              <w:rPr>
                <w:rFonts w:ascii="Arial" w:hAnsi="Arial" w:cs="Arial"/>
                <w:sz w:val="20"/>
                <w:szCs w:val="20"/>
              </w:rPr>
            </w:pPr>
            <w:r>
              <w:rPr/>
              <w:drawing>
                <wp:inline distT="0" distB="0" distL="19050" distR="0">
                  <wp:extent cx="10689590" cy="7554595"/>
                  <wp:effectExtent l="0" t="0" r="0" b="0"/>
                  <wp:docPr id="40" name="Рисунок 160" descr="C:\WINDOWS\Temp\Rar$DRa1804.27399\мой скан\2018-12-17\северный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160" descr="C:\WINDOWS\Temp\Rar$DRa1804.27399\мой скан\2018-12-17\северный 1.JPG"/>
                          <pic:cNvPicPr>
                            <a:picLocks noChangeAspect="1" noChangeArrowheads="1"/>
                          </pic:cNvPicPr>
                        </pic:nvPicPr>
                        <pic:blipFill>
                          <a:blip r:embed="rId65"/>
                          <a:stretch>
                            <a:fillRect/>
                          </a:stretch>
                        </pic:blipFill>
                        <pic:spPr bwMode="auto">
                          <a:xfrm>
                            <a:off x="0" y="0"/>
                            <a:ext cx="10689590" cy="7554595"/>
                          </a:xfrm>
                          <a:prstGeom prst="rect">
                            <a:avLst/>
                          </a:prstGeom>
                        </pic:spPr>
                      </pic:pic>
                    </a:graphicData>
                  </a:graphic>
                </wp:inline>
              </w:drawing>
            </w:r>
          </w:p>
        </w:tc>
        <w:tc>
          <w:tcPr>
            <w:tcW w:w="144" w:type="dxa"/>
            <w:gridSpan w:val="5"/>
            <w:tcBorders/>
            <w:shd w:fill="auto" w:val="clear"/>
          </w:tcPr>
          <w:p>
            <w:pPr>
              <w:pStyle w:val="Normal"/>
              <w:widowControl/>
              <w:bidi w:val="0"/>
              <w:spacing w:lineRule="auto" w:line="276" w:before="0" w:after="200"/>
              <w:jc w:val="left"/>
              <w:rPr/>
            </w:pPr>
            <w:r>
              <w:rPr/>
            </w:r>
          </w:p>
        </w:tc>
        <w:tc>
          <w:tcPr>
            <w:tcW w:w="79" w:type="dxa"/>
            <w:gridSpan w:val="5"/>
            <w:tcBorders/>
            <w:shd w:fill="auto" w:val="clear"/>
          </w:tcPr>
          <w:p>
            <w:pPr>
              <w:pStyle w:val="Normal"/>
              <w:widowControl/>
              <w:bidi w:val="0"/>
              <w:spacing w:lineRule="auto" w:line="276" w:before="0" w:after="200"/>
              <w:jc w:val="left"/>
              <w:rPr/>
            </w:pPr>
            <w:r>
              <w:rPr/>
            </w:r>
          </w:p>
        </w:tc>
        <w:tc>
          <w:tcPr>
            <w:tcW w:w="117" w:type="dxa"/>
            <w:gridSpan w:val="2"/>
            <w:tcBorders/>
            <w:shd w:fill="auto" w:val="clear"/>
          </w:tcPr>
          <w:p>
            <w:pPr>
              <w:pStyle w:val="Normal"/>
              <w:widowControl/>
              <w:bidi w:val="0"/>
              <w:spacing w:lineRule="auto" w:line="276" w:before="0" w:after="200"/>
              <w:jc w:val="left"/>
              <w:rPr/>
            </w:pPr>
            <w:r>
              <w:rPr/>
            </w:r>
          </w:p>
        </w:tc>
      </w:tr>
      <w:tr>
        <w:trPr/>
        <w:tc>
          <w:tcPr>
            <w:tcW w:w="3173" w:type="dxa"/>
            <w:gridSpan w:val="4"/>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3117" w:type="dxa"/>
            <w:gridSpan w:val="2"/>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9184" w:type="dxa"/>
            <w:gridSpan w:val="14"/>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144" w:type="dxa"/>
            <w:gridSpan w:val="5"/>
            <w:tcBorders/>
            <w:shd w:fill="auto" w:val="clear"/>
          </w:tcPr>
          <w:p>
            <w:pPr>
              <w:pStyle w:val="Normal"/>
              <w:widowControl/>
              <w:bidi w:val="0"/>
              <w:spacing w:lineRule="auto" w:line="276" w:before="0" w:after="200"/>
              <w:jc w:val="left"/>
              <w:rPr/>
            </w:pPr>
            <w:r>
              <w:rPr/>
            </w:r>
          </w:p>
        </w:tc>
        <w:tc>
          <w:tcPr>
            <w:tcW w:w="79" w:type="dxa"/>
            <w:gridSpan w:val="5"/>
            <w:tcBorders/>
            <w:shd w:fill="auto" w:val="clear"/>
          </w:tcPr>
          <w:p>
            <w:pPr>
              <w:pStyle w:val="Normal"/>
              <w:widowControl/>
              <w:bidi w:val="0"/>
              <w:spacing w:lineRule="auto" w:line="276" w:before="0" w:after="200"/>
              <w:jc w:val="left"/>
              <w:rPr/>
            </w:pPr>
            <w:r>
              <w:rPr/>
            </w:r>
          </w:p>
        </w:tc>
        <w:tc>
          <w:tcPr>
            <w:tcW w:w="120" w:type="dxa"/>
            <w:gridSpan w:val="3"/>
            <w:tcBorders/>
            <w:shd w:fill="auto" w:val="clear"/>
          </w:tcPr>
          <w:p>
            <w:pPr>
              <w:pStyle w:val="Normal"/>
              <w:widowControl/>
              <w:bidi w:val="0"/>
              <w:spacing w:lineRule="auto" w:line="276" w:before="0" w:after="200"/>
              <w:jc w:val="left"/>
              <w:rPr/>
            </w:pPr>
            <w:r>
              <w:rPr/>
            </w:r>
          </w:p>
        </w:tc>
      </w:tr>
      <w:tr>
        <w:trPr/>
        <w:tc>
          <w:tcPr>
            <w:tcW w:w="3173" w:type="dxa"/>
            <w:gridSpan w:val="4"/>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3117" w:type="dxa"/>
            <w:gridSpan w:val="2"/>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184" w:type="dxa"/>
            <w:gridSpan w:val="14"/>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4" w:type="dxa"/>
            <w:gridSpan w:val="5"/>
            <w:tcBorders/>
            <w:shd w:fill="auto" w:val="clear"/>
          </w:tcPr>
          <w:p>
            <w:pPr>
              <w:pStyle w:val="Normal"/>
              <w:widowControl/>
              <w:bidi w:val="0"/>
              <w:spacing w:lineRule="auto" w:line="276" w:before="0" w:after="200"/>
              <w:jc w:val="left"/>
              <w:rPr/>
            </w:pPr>
            <w:r>
              <w:rPr/>
            </w:r>
          </w:p>
        </w:tc>
        <w:tc>
          <w:tcPr>
            <w:tcW w:w="79" w:type="dxa"/>
            <w:gridSpan w:val="5"/>
            <w:tcBorders/>
            <w:shd w:fill="auto" w:val="clear"/>
          </w:tcPr>
          <w:p>
            <w:pPr>
              <w:pStyle w:val="Normal"/>
              <w:widowControl/>
              <w:bidi w:val="0"/>
              <w:spacing w:lineRule="auto" w:line="276" w:before="0" w:after="200"/>
              <w:jc w:val="left"/>
              <w:rPr/>
            </w:pPr>
            <w:r>
              <w:rPr/>
            </w:r>
          </w:p>
        </w:tc>
        <w:tc>
          <w:tcPr>
            <w:tcW w:w="120" w:type="dxa"/>
            <w:gridSpan w:val="3"/>
            <w:tcBorders/>
            <w:shd w:fill="auto" w:val="clear"/>
          </w:tcPr>
          <w:p>
            <w:pPr>
              <w:pStyle w:val="Normal"/>
              <w:widowControl/>
              <w:bidi w:val="0"/>
              <w:spacing w:lineRule="auto" w:line="276" w:before="0" w:after="200"/>
              <w:jc w:val="left"/>
              <w:rPr/>
            </w:pPr>
            <w:r>
              <w:rPr/>
            </w:r>
          </w:p>
        </w:tc>
      </w:tr>
      <w:tr>
        <w:trPr/>
        <w:tc>
          <w:tcPr>
            <w:tcW w:w="15702" w:type="dxa"/>
            <w:gridSpan w:val="32"/>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115" w:type="dxa"/>
            <w:tcBorders/>
            <w:shd w:fill="auto" w:val="clear"/>
          </w:tcPr>
          <w:p>
            <w:pPr>
              <w:pStyle w:val="Normal"/>
              <w:widowControl/>
              <w:bidi w:val="0"/>
              <w:spacing w:lineRule="auto" w:line="276" w:before="0" w:after="200"/>
              <w:jc w:val="left"/>
              <w:rPr/>
            </w:pPr>
            <w:r>
              <w:rPr/>
            </w:r>
          </w:p>
        </w:tc>
      </w:tr>
      <w:tr>
        <w:trPr/>
        <w:tc>
          <w:tcPr>
            <w:tcW w:w="15702" w:type="dxa"/>
            <w:gridSpan w:val="32"/>
            <w:tcBorders/>
            <w:shd w:fill="auto" w:val="clear"/>
          </w:tcPr>
          <w:p>
            <w:pPr>
              <w:pStyle w:val="Normal"/>
              <w:keepLines/>
              <w:spacing w:lineRule="auto" w:line="240" w:before="0" w:after="0"/>
              <w:rPr>
                <w:rFonts w:ascii="Arial" w:hAnsi="Arial" w:cs="Arial"/>
                <w:sz w:val="20"/>
                <w:szCs w:val="20"/>
              </w:rPr>
            </w:pPr>
            <w:r>
              <w:rPr>
                <w:rFonts w:cs="Arial" w:ascii="Arial" w:hAnsi="Arial"/>
                <w:sz w:val="20"/>
                <w:szCs w:val="20"/>
              </w:rPr>
            </w:r>
          </w:p>
        </w:tc>
        <w:tc>
          <w:tcPr>
            <w:tcW w:w="115" w:type="dxa"/>
            <w:tcBorders/>
            <w:shd w:fill="auto" w:val="clear"/>
          </w:tcPr>
          <w:p>
            <w:pPr>
              <w:pStyle w:val="Normal"/>
              <w:widowControl/>
              <w:bidi w:val="0"/>
              <w:spacing w:lineRule="auto" w:line="276" w:before="0" w:after="200"/>
              <w:jc w:val="left"/>
              <w:rPr/>
            </w:pPr>
            <w:r>
              <w:rPr/>
            </w:r>
          </w:p>
        </w:tc>
      </w:tr>
      <w:tr>
        <w:trPr/>
        <w:tc>
          <w:tcPr>
            <w:tcW w:w="15702" w:type="dxa"/>
            <w:gridSpan w:val="32"/>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15" w:type="dxa"/>
            <w:tcBorders/>
            <w:shd w:fill="auto" w:val="clear"/>
          </w:tcPr>
          <w:p>
            <w:pPr>
              <w:pStyle w:val="Normal"/>
              <w:widowControl/>
              <w:bidi w:val="0"/>
              <w:spacing w:lineRule="auto" w:line="276" w:before="0" w:after="200"/>
              <w:jc w:val="left"/>
              <w:rPr/>
            </w:pPr>
            <w:r>
              <w:rPr/>
            </w:r>
          </w:p>
        </w:tc>
      </w:tr>
      <w:tr>
        <w:trPr/>
        <w:tc>
          <w:tcPr>
            <w:tcW w:w="15702" w:type="dxa"/>
            <w:gridSpan w:val="32"/>
            <w:tcBorders/>
            <w:shd w:fill="auto" w:val="clear"/>
          </w:tcPr>
          <w:p>
            <w:pPr>
              <w:pStyle w:val="Normal"/>
              <w:keepLines/>
              <w:spacing w:lineRule="auto" w:line="240" w:before="0" w:after="0"/>
              <w:jc w:val="center"/>
              <w:rPr>
                <w:rFonts w:ascii="Arial" w:hAnsi="Arial" w:cs="Arial"/>
                <w:sz w:val="20"/>
                <w:szCs w:val="20"/>
              </w:rPr>
            </w:pPr>
            <w:r>
              <w:rPr>
                <w:rFonts w:cs="Arial" w:ascii="Arial" w:hAnsi="Arial"/>
                <w:b/>
                <w:bCs/>
                <w:spacing w:val="-3"/>
                <w:sz w:val="24"/>
                <w:szCs w:val="24"/>
                <w:lang w:val="uk-UA"/>
              </w:rPr>
              <w:t>Локальний кошторис на будівельні роботи № 2-1-1</w:t>
            </w:r>
          </w:p>
        </w:tc>
        <w:tc>
          <w:tcPr>
            <w:tcW w:w="115" w:type="dxa"/>
            <w:tcBorders/>
            <w:shd w:fill="auto" w:val="clear"/>
          </w:tcPr>
          <w:p>
            <w:pPr>
              <w:pStyle w:val="Normal"/>
              <w:widowControl/>
              <w:bidi w:val="0"/>
              <w:spacing w:lineRule="auto" w:line="276" w:before="0" w:after="200"/>
              <w:jc w:val="left"/>
              <w:rPr/>
            </w:pPr>
            <w:r>
              <w:rPr/>
            </w:r>
          </w:p>
        </w:tc>
      </w:tr>
      <w:tr>
        <w:trPr/>
        <w:tc>
          <w:tcPr>
            <w:tcW w:w="15702" w:type="dxa"/>
            <w:gridSpan w:val="32"/>
            <w:tcBorders/>
            <w:shd w:fill="auto" w:val="clear"/>
          </w:tcPr>
          <w:p>
            <w:pPr>
              <w:pStyle w:val="Normal"/>
              <w:keepLines/>
              <w:spacing w:lineRule="auto" w:line="240" w:before="0" w:after="0"/>
              <w:jc w:val="center"/>
              <w:rPr>
                <w:rFonts w:ascii="Arial" w:hAnsi="Arial" w:cs="Arial"/>
                <w:sz w:val="20"/>
                <w:szCs w:val="20"/>
              </w:rPr>
            </w:pPr>
            <w:r>
              <w:rPr>
                <w:rFonts w:cs="Arial" w:ascii="Arial" w:hAnsi="Arial"/>
                <w:b/>
                <w:bCs/>
                <w:spacing w:val="-3"/>
                <w:sz w:val="20"/>
                <w:szCs w:val="20"/>
                <w:lang w:val="uk-UA"/>
              </w:rPr>
              <w:t>Реконструкція водопроводу</w:t>
            </w:r>
          </w:p>
        </w:tc>
        <w:tc>
          <w:tcPr>
            <w:tcW w:w="115" w:type="dxa"/>
            <w:tcBorders/>
            <w:shd w:fill="auto" w:val="clear"/>
          </w:tcPr>
          <w:p>
            <w:pPr>
              <w:pStyle w:val="Normal"/>
              <w:widowControl/>
              <w:bidi w:val="0"/>
              <w:spacing w:lineRule="auto" w:line="276" w:before="0" w:after="200"/>
              <w:jc w:val="left"/>
              <w:rPr/>
            </w:pPr>
            <w:r>
              <w:rPr/>
            </w:r>
          </w:p>
        </w:tc>
      </w:tr>
      <w:tr>
        <w:trPr/>
        <w:tc>
          <w:tcPr>
            <w:tcW w:w="15702" w:type="dxa"/>
            <w:gridSpan w:val="32"/>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15" w:type="dxa"/>
            <w:tcBorders/>
            <w:shd w:fill="auto" w:val="clear"/>
          </w:tcPr>
          <w:p>
            <w:pPr>
              <w:pStyle w:val="Normal"/>
              <w:widowControl/>
              <w:bidi w:val="0"/>
              <w:spacing w:lineRule="auto" w:line="276" w:before="0" w:after="200"/>
              <w:jc w:val="left"/>
              <w:rPr/>
            </w:pPr>
            <w:r>
              <w:rPr/>
            </w:r>
          </w:p>
        </w:tc>
      </w:tr>
      <w:tr>
        <w:trPr/>
        <w:tc>
          <w:tcPr>
            <w:tcW w:w="196" w:type="dxa"/>
            <w:tcBorders/>
            <w:shd w:fill="auto" w:val="clear"/>
          </w:tcPr>
          <w:p>
            <w:pPr>
              <w:pStyle w:val="Normal"/>
              <w:widowControl/>
              <w:bidi w:val="0"/>
              <w:spacing w:lineRule="auto" w:line="276" w:before="0" w:after="200"/>
              <w:jc w:val="left"/>
              <w:rPr/>
            </w:pPr>
            <w:r>
              <w:rPr/>
            </w:r>
          </w:p>
        </w:tc>
        <w:tc>
          <w:tcPr>
            <w:tcW w:w="7371"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Основа:</w:t>
            </w:r>
          </w:p>
        </w:tc>
        <w:tc>
          <w:tcPr>
            <w:tcW w:w="1417" w:type="dxa"/>
            <w:gridSpan w:val="3"/>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3401" w:type="dxa"/>
            <w:gridSpan w:val="4"/>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Кошторисна вартість</w:t>
            </w:r>
          </w:p>
        </w:tc>
        <w:tc>
          <w:tcPr>
            <w:tcW w:w="1417" w:type="dxa"/>
            <w:gridSpan w:val="3"/>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1433,837</w:t>
            </w:r>
          </w:p>
        </w:tc>
        <w:tc>
          <w:tcPr>
            <w:tcW w:w="2015" w:type="dxa"/>
            <w:gridSpan w:val="15"/>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тис. грн.</w:t>
            </w:r>
          </w:p>
        </w:tc>
      </w:tr>
      <w:tr>
        <w:trPr/>
        <w:tc>
          <w:tcPr>
            <w:tcW w:w="196" w:type="dxa"/>
            <w:tcBorders/>
            <w:shd w:fill="auto" w:val="clear"/>
          </w:tcPr>
          <w:p>
            <w:pPr>
              <w:pStyle w:val="Normal"/>
              <w:widowControl/>
              <w:bidi w:val="0"/>
              <w:spacing w:lineRule="auto" w:line="276" w:before="0" w:after="200"/>
              <w:jc w:val="left"/>
              <w:rPr/>
            </w:pPr>
            <w:r>
              <w:rPr/>
            </w:r>
          </w:p>
        </w:tc>
        <w:tc>
          <w:tcPr>
            <w:tcW w:w="7371" w:type="dxa"/>
            <w:gridSpan w:val="7"/>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креслення (специфікації ) № </w:t>
            </w:r>
          </w:p>
        </w:tc>
        <w:tc>
          <w:tcPr>
            <w:tcW w:w="1417" w:type="dxa"/>
            <w:gridSpan w:val="3"/>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3401" w:type="dxa"/>
            <w:gridSpan w:val="4"/>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Кошторисна трудомісткість</w:t>
            </w:r>
          </w:p>
        </w:tc>
        <w:tc>
          <w:tcPr>
            <w:tcW w:w="1417" w:type="dxa"/>
            <w:gridSpan w:val="3"/>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8,12285</w:t>
            </w:r>
          </w:p>
        </w:tc>
        <w:tc>
          <w:tcPr>
            <w:tcW w:w="2015" w:type="dxa"/>
            <w:gridSpan w:val="15"/>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тис.люд.-год.</w:t>
            </w:r>
          </w:p>
        </w:tc>
      </w:tr>
      <w:tr>
        <w:trPr/>
        <w:tc>
          <w:tcPr>
            <w:tcW w:w="196" w:type="dxa"/>
            <w:tcBorders/>
            <w:shd w:fill="auto" w:val="clear"/>
          </w:tcPr>
          <w:p>
            <w:pPr>
              <w:pStyle w:val="Normal"/>
              <w:widowControl/>
              <w:bidi w:val="0"/>
              <w:spacing w:lineRule="auto" w:line="276" w:before="0" w:after="200"/>
              <w:jc w:val="left"/>
              <w:rPr/>
            </w:pPr>
            <w:r>
              <w:rPr/>
            </w:r>
          </w:p>
        </w:tc>
        <w:tc>
          <w:tcPr>
            <w:tcW w:w="7371" w:type="dxa"/>
            <w:gridSpan w:val="7"/>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17" w:type="dxa"/>
            <w:gridSpan w:val="3"/>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3401" w:type="dxa"/>
            <w:gridSpan w:val="4"/>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Кошторисна заробітна плата</w:t>
            </w:r>
          </w:p>
        </w:tc>
        <w:tc>
          <w:tcPr>
            <w:tcW w:w="1417" w:type="dxa"/>
            <w:gridSpan w:val="3"/>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369,696</w:t>
            </w:r>
          </w:p>
        </w:tc>
        <w:tc>
          <w:tcPr>
            <w:tcW w:w="2015" w:type="dxa"/>
            <w:gridSpan w:val="15"/>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тис. грн.</w:t>
            </w:r>
          </w:p>
        </w:tc>
      </w:tr>
      <w:tr>
        <w:trPr/>
        <w:tc>
          <w:tcPr>
            <w:tcW w:w="196" w:type="dxa"/>
            <w:tcBorders/>
            <w:shd w:fill="auto" w:val="clear"/>
          </w:tcPr>
          <w:p>
            <w:pPr>
              <w:pStyle w:val="Normal"/>
              <w:widowControl/>
              <w:bidi w:val="0"/>
              <w:spacing w:lineRule="auto" w:line="276" w:before="0" w:after="200"/>
              <w:jc w:val="left"/>
              <w:rPr/>
            </w:pPr>
            <w:r>
              <w:rPr/>
            </w:r>
          </w:p>
        </w:tc>
        <w:tc>
          <w:tcPr>
            <w:tcW w:w="7371" w:type="dxa"/>
            <w:gridSpan w:val="7"/>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417" w:type="dxa"/>
            <w:gridSpan w:val="3"/>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3401" w:type="dxa"/>
            <w:gridSpan w:val="4"/>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Середній розряд робіт</w:t>
            </w:r>
          </w:p>
        </w:tc>
        <w:tc>
          <w:tcPr>
            <w:tcW w:w="1417" w:type="dxa"/>
            <w:gridSpan w:val="3"/>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3,3</w:t>
            </w:r>
          </w:p>
        </w:tc>
        <w:tc>
          <w:tcPr>
            <w:tcW w:w="2015" w:type="dxa"/>
            <w:gridSpan w:val="15"/>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розряд</w:t>
            </w:r>
          </w:p>
        </w:tc>
      </w:tr>
      <w:tr>
        <w:trPr/>
        <w:tc>
          <w:tcPr>
            <w:tcW w:w="15702" w:type="dxa"/>
            <w:gridSpan w:val="32"/>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Складений в поточних цінах станом на “5 вересня” 2017 р.</w:t>
            </w:r>
          </w:p>
        </w:tc>
        <w:tc>
          <w:tcPr>
            <w:tcW w:w="115" w:type="dxa"/>
            <w:tcBorders/>
            <w:shd w:fill="auto" w:val="clear"/>
          </w:tcPr>
          <w:p>
            <w:pPr>
              <w:pStyle w:val="Normal"/>
              <w:widowControl/>
              <w:bidi w:val="0"/>
              <w:spacing w:lineRule="auto" w:line="276" w:before="0" w:after="200"/>
              <w:jc w:val="left"/>
              <w:rPr/>
            </w:pPr>
            <w:r>
              <w:rPr/>
            </w:r>
          </w:p>
        </w:tc>
      </w:tr>
      <w:tr>
        <w:trPr/>
        <w:tc>
          <w:tcPr>
            <w:tcW w:w="452" w:type="dxa"/>
            <w:gridSpan w:val="2"/>
            <w:vMerge w:val="restart"/>
            <w:tcBorders>
              <w:top w:val="single" w:sz="12" w:space="0" w:color="000000"/>
              <w:left w:val="single" w:sz="12"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п/п</w:t>
            </w:r>
          </w:p>
        </w:tc>
        <w:tc>
          <w:tcPr>
            <w:tcW w:w="1246" w:type="dxa"/>
            <w:vMerge w:val="restart"/>
            <w:tcBorders>
              <w:top w:val="single" w:sz="12"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Обґрунту-</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вання</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(шифр</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норми)</w:t>
            </w:r>
          </w:p>
        </w:tc>
        <w:tc>
          <w:tcPr>
            <w:tcW w:w="4252" w:type="dxa"/>
            <w:gridSpan w:val="2"/>
            <w:vMerge w:val="restart"/>
            <w:tcBorders>
              <w:top w:val="single" w:sz="12"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Найменування робіт і витрат</w:t>
            </w:r>
          </w:p>
        </w:tc>
        <w:tc>
          <w:tcPr>
            <w:tcW w:w="964" w:type="dxa"/>
            <w:gridSpan w:val="2"/>
            <w:vMerge w:val="restart"/>
            <w:tcBorders>
              <w:top w:val="single" w:sz="12"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Одиниця</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виміру</w:t>
            </w:r>
          </w:p>
        </w:tc>
        <w:tc>
          <w:tcPr>
            <w:tcW w:w="963" w:type="dxa"/>
            <w:gridSpan w:val="2"/>
            <w:vMerge w:val="restart"/>
            <w:tcBorders>
              <w:top w:val="single" w:sz="12"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Кіль-</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кість</w:t>
            </w:r>
          </w:p>
        </w:tc>
        <w:tc>
          <w:tcPr>
            <w:tcW w:w="2040" w:type="dxa"/>
            <w:gridSpan w:val="3"/>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Вартість одиниці,</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грн.</w:t>
            </w:r>
          </w:p>
        </w:tc>
        <w:tc>
          <w:tcPr>
            <w:tcW w:w="3063" w:type="dxa"/>
            <w:gridSpan w:val="5"/>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Загальна вартість, грн.</w:t>
            </w:r>
          </w:p>
        </w:tc>
        <w:tc>
          <w:tcPr>
            <w:tcW w:w="2637" w:type="dxa"/>
            <w:gridSpan w:val="7"/>
            <w:tcBorders>
              <w:top w:val="single" w:sz="12" w:space="0" w:color="000000"/>
              <w:left w:val="single" w:sz="4"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Витрати труда</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робітників, люд.-год.</w:t>
            </w:r>
          </w:p>
        </w:tc>
        <w:tc>
          <w:tcPr>
            <w:tcW w:w="79" w:type="dxa"/>
            <w:gridSpan w:val="5"/>
            <w:tcBorders/>
            <w:shd w:fill="auto" w:val="clear"/>
          </w:tcPr>
          <w:p>
            <w:pPr>
              <w:pStyle w:val="Normal"/>
              <w:widowControl/>
              <w:bidi w:val="0"/>
              <w:spacing w:lineRule="auto" w:line="276" w:before="0" w:after="200"/>
              <w:jc w:val="left"/>
              <w:rPr/>
            </w:pPr>
            <w:r>
              <w:rPr/>
            </w:r>
          </w:p>
        </w:tc>
        <w:tc>
          <w:tcPr>
            <w:tcW w:w="121" w:type="dxa"/>
            <w:gridSpan w:val="4"/>
            <w:tcBorders/>
            <w:shd w:fill="auto" w:val="clear"/>
          </w:tcPr>
          <w:p>
            <w:pPr>
              <w:pStyle w:val="Normal"/>
              <w:widowControl/>
              <w:bidi w:val="0"/>
              <w:spacing w:lineRule="auto" w:line="276" w:before="0" w:after="200"/>
              <w:jc w:val="left"/>
              <w:rPr/>
            </w:pPr>
            <w:r>
              <w:rPr/>
            </w:r>
          </w:p>
        </w:tc>
      </w:tr>
      <w:tr>
        <w:trPr/>
        <w:tc>
          <w:tcPr>
            <w:tcW w:w="452" w:type="dxa"/>
            <w:gridSpan w:val="2"/>
            <w:vMerge w:val="continue"/>
            <w:tcBorders>
              <w:left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gridSpan w:val="2"/>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4" w:type="dxa"/>
            <w:gridSpan w:val="2"/>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3" w:type="dxa"/>
            <w:gridSpan w:val="2"/>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Всього</w:t>
            </w:r>
          </w:p>
        </w:tc>
        <w:tc>
          <w:tcPr>
            <w:tcW w:w="1020"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експлуа-</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тації</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машин</w:t>
            </w:r>
          </w:p>
        </w:tc>
        <w:tc>
          <w:tcPr>
            <w:tcW w:w="1021" w:type="dxa"/>
            <w:vMerge w:val="restart"/>
            <w:tcBorders>
              <w:top w:val="single" w:sz="4"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Всього</w:t>
            </w:r>
          </w:p>
        </w:tc>
        <w:tc>
          <w:tcPr>
            <w:tcW w:w="1020" w:type="dxa"/>
            <w:vMerge w:val="restart"/>
            <w:tcBorders>
              <w:top w:val="single" w:sz="4"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заробіт-</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ної плати</w:t>
            </w:r>
          </w:p>
        </w:tc>
        <w:tc>
          <w:tcPr>
            <w:tcW w:w="1020" w:type="dxa"/>
            <w:gridSpan w:val="2"/>
            <w:tcBorders>
              <w:top w:val="single" w:sz="4"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експлуа-</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тації</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машин</w:t>
            </w:r>
          </w:p>
        </w:tc>
        <w:tc>
          <w:tcPr>
            <w:tcW w:w="2637" w:type="dxa"/>
            <w:gridSpan w:val="7"/>
            <w:tcBorders>
              <w:top w:val="single" w:sz="4" w:space="0" w:color="000000"/>
              <w:left w:val="single" w:sz="4"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en-US"/>
              </w:rPr>
            </w:pPr>
            <w:r>
              <w:rPr>
                <w:rFonts w:cs="Arial" w:ascii="Arial" w:hAnsi="Arial"/>
                <w:spacing w:val="-3"/>
                <w:sz w:val="20"/>
                <w:szCs w:val="20"/>
                <w:lang w:val="en-US"/>
              </w:rPr>
            </w:r>
          </w:p>
          <w:p>
            <w:pPr>
              <w:pStyle w:val="Normal"/>
              <w:keepLines/>
              <w:spacing w:lineRule="auto" w:line="240" w:before="0" w:after="0"/>
              <w:jc w:val="center"/>
              <w:rPr>
                <w:rFonts w:ascii="Arial" w:hAnsi="Arial" w:cs="Arial"/>
                <w:spacing w:val="-3"/>
                <w:sz w:val="20"/>
                <w:szCs w:val="20"/>
                <w:lang w:val="en-US"/>
              </w:rPr>
            </w:pPr>
            <w:r>
              <w:rPr>
                <w:rFonts w:cs="Arial" w:ascii="Arial" w:hAnsi="Arial"/>
                <w:spacing w:val="-3"/>
                <w:sz w:val="20"/>
                <w:szCs w:val="20"/>
                <w:lang w:val="en-US"/>
              </w:rPr>
              <w:t>не зайнятих</w:t>
            </w:r>
          </w:p>
          <w:p>
            <w:pPr>
              <w:pStyle w:val="Normal"/>
              <w:keepLines/>
              <w:spacing w:lineRule="auto" w:line="240" w:before="0" w:after="0"/>
              <w:jc w:val="center"/>
              <w:rPr>
                <w:rFonts w:ascii="Arial" w:hAnsi="Arial" w:cs="Arial"/>
                <w:spacing w:val="-3"/>
                <w:sz w:val="20"/>
                <w:szCs w:val="20"/>
                <w:lang w:val="en-US"/>
              </w:rPr>
            </w:pPr>
            <w:r>
              <w:rPr>
                <w:rFonts w:cs="Arial" w:ascii="Arial" w:hAnsi="Arial"/>
                <w:spacing w:val="-3"/>
                <w:sz w:val="20"/>
                <w:szCs w:val="20"/>
                <w:lang w:val="en-US"/>
              </w:rPr>
              <w:t>обслуговуванням</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машин</w:t>
            </w:r>
          </w:p>
        </w:tc>
        <w:tc>
          <w:tcPr>
            <w:tcW w:w="79" w:type="dxa"/>
            <w:gridSpan w:val="5"/>
            <w:tcBorders/>
            <w:shd w:fill="auto" w:val="clear"/>
          </w:tcPr>
          <w:p>
            <w:pPr>
              <w:pStyle w:val="Normal"/>
              <w:widowControl/>
              <w:bidi w:val="0"/>
              <w:spacing w:lineRule="auto" w:line="276" w:before="0" w:after="200"/>
              <w:jc w:val="left"/>
              <w:rPr/>
            </w:pPr>
            <w:r>
              <w:rPr/>
            </w:r>
          </w:p>
        </w:tc>
        <w:tc>
          <w:tcPr>
            <w:tcW w:w="123" w:type="dxa"/>
            <w:gridSpan w:val="5"/>
            <w:tcBorders/>
            <w:shd w:fill="auto" w:val="clear"/>
          </w:tcPr>
          <w:p>
            <w:pPr>
              <w:pStyle w:val="Normal"/>
              <w:widowControl/>
              <w:bidi w:val="0"/>
              <w:spacing w:lineRule="auto" w:line="276" w:before="0" w:after="200"/>
              <w:jc w:val="left"/>
              <w:rPr/>
            </w:pPr>
            <w:r>
              <w:rPr/>
            </w:r>
          </w:p>
        </w:tc>
      </w:tr>
      <w:tr>
        <w:trPr/>
        <w:tc>
          <w:tcPr>
            <w:tcW w:w="452" w:type="dxa"/>
            <w:gridSpan w:val="2"/>
            <w:vMerge w:val="continue"/>
            <w:tcBorders>
              <w:left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gridSpan w:val="2"/>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4" w:type="dxa"/>
            <w:gridSpan w:val="2"/>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3" w:type="dxa"/>
            <w:gridSpan w:val="2"/>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vMerge w:val="restart"/>
            <w:tcBorders>
              <w:top w:val="single" w:sz="4"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заробіт-</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ної плати</w:t>
            </w:r>
          </w:p>
        </w:tc>
        <w:tc>
          <w:tcPr>
            <w:tcW w:w="1020" w:type="dxa"/>
            <w:gridSpan w:val="2"/>
            <w:vMerge w:val="restart"/>
            <w:tcBorders>
              <w:top w:val="single" w:sz="4"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в тому</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числі за-</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робітної</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плати</w:t>
            </w:r>
          </w:p>
        </w:tc>
        <w:tc>
          <w:tcPr>
            <w:tcW w:w="1021" w:type="dxa"/>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vMerge w:val="continue"/>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vMerge w:val="restart"/>
            <w:tcBorders>
              <w:top w:val="single" w:sz="4" w:space="0" w:color="000000"/>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в тому</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числі за-</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робітної</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плати</w:t>
            </w:r>
          </w:p>
        </w:tc>
        <w:tc>
          <w:tcPr>
            <w:tcW w:w="2637" w:type="dxa"/>
            <w:gridSpan w:val="7"/>
            <w:tcBorders>
              <w:top w:val="single" w:sz="4" w:space="0" w:color="000000"/>
              <w:left w:val="single" w:sz="4"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тих, що</w:t>
            </w:r>
          </w:p>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 xml:space="preserve">обслуговують </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машини</w:t>
            </w:r>
          </w:p>
        </w:tc>
        <w:tc>
          <w:tcPr>
            <w:tcW w:w="79" w:type="dxa"/>
            <w:gridSpan w:val="5"/>
            <w:tcBorders/>
            <w:shd w:fill="auto" w:val="clear"/>
          </w:tcPr>
          <w:p>
            <w:pPr>
              <w:pStyle w:val="Normal"/>
              <w:widowControl/>
              <w:bidi w:val="0"/>
              <w:spacing w:lineRule="auto" w:line="276" w:before="0" w:after="200"/>
              <w:jc w:val="left"/>
              <w:rPr/>
            </w:pPr>
            <w:r>
              <w:rPr/>
            </w:r>
          </w:p>
        </w:tc>
        <w:tc>
          <w:tcPr>
            <w:tcW w:w="123" w:type="dxa"/>
            <w:gridSpan w:val="5"/>
            <w:tcBorders/>
            <w:shd w:fill="auto" w:val="clear"/>
          </w:tcPr>
          <w:p>
            <w:pPr>
              <w:pStyle w:val="Normal"/>
              <w:widowControl/>
              <w:bidi w:val="0"/>
              <w:spacing w:lineRule="auto" w:line="276" w:before="0" w:after="200"/>
              <w:jc w:val="left"/>
              <w:rPr/>
            </w:pPr>
            <w:r>
              <w:rPr/>
            </w:r>
          </w:p>
        </w:tc>
      </w:tr>
      <w:tr>
        <w:trPr/>
        <w:tc>
          <w:tcPr>
            <w:tcW w:w="452" w:type="dxa"/>
            <w:gridSpan w:val="2"/>
            <w:vMerge w:val="continue"/>
            <w:tcBorders>
              <w:left w:val="single" w:sz="12"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gridSpan w:val="2"/>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4" w:type="dxa"/>
            <w:gridSpan w:val="2"/>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3" w:type="dxa"/>
            <w:gridSpan w:val="2"/>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1" w:type="dxa"/>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vMerge w:val="continue"/>
            <w:tcBorders>
              <w:left w:val="single" w:sz="4" w:space="0" w:color="000000"/>
              <w:bottom w:val="single" w:sz="12"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3"/>
            <w:tcBorders>
              <w:top w:val="single" w:sz="4" w:space="0" w:color="000000"/>
              <w:left w:val="single" w:sz="4" w:space="0" w:color="000000"/>
              <w:bottom w:val="single" w:sz="12" w:space="0" w:color="000000"/>
              <w:right w:val="single" w:sz="4" w:space="0" w:color="000000"/>
            </w:tcBorders>
            <w:shd w:fill="auto" w:val="clear"/>
            <w:vAlign w:val="center"/>
          </w:tcPr>
          <w:p>
            <w:pPr>
              <w:pStyle w:val="Normal"/>
              <w:keepLines/>
              <w:spacing w:lineRule="auto" w:line="240" w:before="0" w:after="0"/>
              <w:jc w:val="center"/>
              <w:rPr>
                <w:rFonts w:ascii="Arial" w:hAnsi="Arial" w:cs="Arial"/>
                <w:spacing w:val="-3"/>
                <w:sz w:val="20"/>
                <w:szCs w:val="20"/>
                <w:lang w:val="uk-UA"/>
              </w:rPr>
            </w:pPr>
            <w:r>
              <w:rPr>
                <w:rFonts w:cs="Arial" w:ascii="Arial" w:hAnsi="Arial"/>
                <w:spacing w:val="-3"/>
                <w:sz w:val="20"/>
                <w:szCs w:val="20"/>
                <w:lang w:val="uk-UA"/>
              </w:rPr>
              <w:t>на одини-</w:t>
            </w:r>
          </w:p>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цю</w:t>
            </w:r>
          </w:p>
        </w:tc>
        <w:tc>
          <w:tcPr>
            <w:tcW w:w="1615" w:type="dxa"/>
            <w:gridSpan w:val="3"/>
            <w:tcBorders>
              <w:top w:val="single" w:sz="4" w:space="0" w:color="000000"/>
              <w:left w:val="single" w:sz="4" w:space="0" w:color="000000"/>
              <w:bottom w:val="single" w:sz="12"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всього</w:t>
            </w:r>
          </w:p>
        </w:tc>
        <w:tc>
          <w:tcPr>
            <w:tcW w:w="80" w:type="dxa"/>
            <w:gridSpan w:val="5"/>
            <w:tcBorders/>
            <w:shd w:fill="auto" w:val="clear"/>
          </w:tcPr>
          <w:p>
            <w:pPr>
              <w:pStyle w:val="Normal"/>
              <w:widowControl/>
              <w:bidi w:val="0"/>
              <w:spacing w:lineRule="auto" w:line="276" w:before="0" w:after="200"/>
              <w:jc w:val="left"/>
              <w:rPr/>
            </w:pPr>
            <w:r>
              <w:rPr/>
            </w:r>
          </w:p>
        </w:tc>
        <w:tc>
          <w:tcPr>
            <w:tcW w:w="124" w:type="dxa"/>
            <w:gridSpan w:val="6"/>
            <w:tcBorders/>
            <w:shd w:fill="auto" w:val="clear"/>
          </w:tcPr>
          <w:p>
            <w:pPr>
              <w:pStyle w:val="Normal"/>
              <w:widowControl/>
              <w:bidi w:val="0"/>
              <w:spacing w:lineRule="auto" w:line="276" w:before="0" w:after="200"/>
              <w:jc w:val="left"/>
              <w:rPr/>
            </w:pPr>
            <w:r>
              <w:rPr/>
            </w:r>
          </w:p>
        </w:tc>
      </w:tr>
      <w:tr>
        <w:trPr/>
        <w:tc>
          <w:tcPr>
            <w:tcW w:w="452" w:type="dxa"/>
            <w:gridSpan w:val="2"/>
            <w:tcBorders>
              <w:top w:val="single" w:sz="4" w:space="0" w:color="000000"/>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w:t>
            </w:r>
          </w:p>
        </w:tc>
        <w:tc>
          <w:tcPr>
            <w:tcW w:w="124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2</w:t>
            </w:r>
          </w:p>
        </w:tc>
        <w:tc>
          <w:tcPr>
            <w:tcW w:w="4252" w:type="dxa"/>
            <w:gridSpan w:val="2"/>
            <w:tcBorders>
              <w:top w:val="single" w:sz="4"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3</w:t>
            </w:r>
          </w:p>
        </w:tc>
        <w:tc>
          <w:tcPr>
            <w:tcW w:w="96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963"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020" w:type="dxa"/>
            <w:tcBorders>
              <w:top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020" w:type="dxa"/>
            <w:gridSpan w:val="2"/>
            <w:tcBorders>
              <w:top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c>
          <w:tcPr>
            <w:tcW w:w="1021" w:type="dxa"/>
            <w:tcBorders>
              <w:top w:val="single" w:sz="4"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8</w:t>
            </w:r>
          </w:p>
        </w:tc>
        <w:tc>
          <w:tcPr>
            <w:tcW w:w="102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9</w:t>
            </w:r>
          </w:p>
        </w:tc>
        <w:tc>
          <w:tcPr>
            <w:tcW w:w="1020" w:type="dxa"/>
            <w:gridSpan w:val="2"/>
            <w:tcBorders>
              <w:top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w:t>
            </w:r>
          </w:p>
        </w:tc>
        <w:tc>
          <w:tcPr>
            <w:tcW w:w="1020" w:type="dxa"/>
            <w:gridSpan w:val="3"/>
            <w:tcBorders>
              <w:top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11</w:t>
            </w:r>
          </w:p>
        </w:tc>
        <w:tc>
          <w:tcPr>
            <w:tcW w:w="1615" w:type="dxa"/>
            <w:gridSpan w:val="3"/>
            <w:tcBorders>
              <w:top w:val="single" w:sz="4"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12</w:t>
            </w:r>
          </w:p>
        </w:tc>
        <w:tc>
          <w:tcPr>
            <w:tcW w:w="80" w:type="dxa"/>
            <w:gridSpan w:val="5"/>
            <w:tcBorders/>
            <w:shd w:fill="auto" w:val="clear"/>
          </w:tcPr>
          <w:p>
            <w:pPr>
              <w:pStyle w:val="Normal"/>
              <w:widowControl/>
              <w:bidi w:val="0"/>
              <w:spacing w:lineRule="auto" w:line="276" w:before="0" w:after="200"/>
              <w:jc w:val="left"/>
              <w:rPr/>
            </w:pPr>
            <w:r>
              <w:rPr/>
            </w:r>
          </w:p>
        </w:tc>
        <w:tc>
          <w:tcPr>
            <w:tcW w:w="124" w:type="dxa"/>
            <w:gridSpan w:val="6"/>
            <w:tcBorders/>
            <w:shd w:fill="auto" w:val="clear"/>
          </w:tcPr>
          <w:p>
            <w:pPr>
              <w:pStyle w:val="Normal"/>
              <w:widowControl/>
              <w:bidi w:val="0"/>
              <w:spacing w:lineRule="auto" w:line="276" w:before="0" w:after="200"/>
              <w:jc w:val="left"/>
              <w:rPr/>
            </w:pPr>
            <w:r>
              <w:rPr/>
            </w:r>
          </w:p>
        </w:tc>
      </w:tr>
      <w:tr>
        <w:trPr/>
        <w:tc>
          <w:tcPr>
            <w:tcW w:w="452" w:type="dxa"/>
            <w:gridSpan w:val="2"/>
            <w:tcBorders>
              <w:left w:val="single" w:sz="12"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gridSpan w:val="2"/>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964"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963"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3"/>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615" w:type="dxa"/>
            <w:gridSpan w:val="3"/>
            <w:tcBorders>
              <w:right w:val="single" w:sz="12"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80" w:type="dxa"/>
            <w:gridSpan w:val="5"/>
            <w:tcBorders/>
            <w:shd w:fill="auto" w:val="clear"/>
          </w:tcPr>
          <w:p>
            <w:pPr>
              <w:pStyle w:val="Normal"/>
              <w:widowControl/>
              <w:bidi w:val="0"/>
              <w:spacing w:lineRule="auto" w:line="276" w:before="0" w:after="200"/>
              <w:jc w:val="left"/>
              <w:rPr/>
            </w:pPr>
            <w:r>
              <w:rPr/>
            </w:r>
          </w:p>
        </w:tc>
        <w:tc>
          <w:tcPr>
            <w:tcW w:w="124" w:type="dxa"/>
            <w:gridSpan w:val="6"/>
            <w:tcBorders/>
            <w:shd w:fill="auto" w:val="clear"/>
          </w:tcPr>
          <w:p>
            <w:pPr>
              <w:pStyle w:val="Normal"/>
              <w:widowControl/>
              <w:bidi w:val="0"/>
              <w:spacing w:lineRule="auto" w:line="276" w:before="0" w:after="200"/>
              <w:jc w:val="left"/>
              <w:rPr/>
            </w:pPr>
            <w:r>
              <w:rPr/>
            </w:r>
          </w:p>
        </w:tc>
      </w:tr>
      <w:tr>
        <w:trPr/>
        <w:tc>
          <w:tcPr>
            <w:tcW w:w="452" w:type="dxa"/>
            <w:gridSpan w:val="2"/>
            <w:tcBorders>
              <w:left w:val="single" w:sz="12"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gridSpan w:val="2"/>
            <w:tcBorders/>
            <w:shd w:fill="auto" w:val="clear"/>
          </w:tcPr>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t xml:space="preserve">Роздiл 1. Фільтровальна </w:t>
            </w:r>
          </w:p>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964"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963"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3"/>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615" w:type="dxa"/>
            <w:gridSpan w:val="3"/>
            <w:tcBorders>
              <w:right w:val="single" w:sz="12"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80" w:type="dxa"/>
            <w:gridSpan w:val="5"/>
            <w:tcBorders/>
            <w:shd w:fill="auto" w:val="clear"/>
          </w:tcPr>
          <w:p>
            <w:pPr>
              <w:pStyle w:val="Normal"/>
              <w:widowControl/>
              <w:bidi w:val="0"/>
              <w:spacing w:lineRule="auto" w:line="276" w:before="0" w:after="200"/>
              <w:jc w:val="left"/>
              <w:rPr/>
            </w:pPr>
            <w:r>
              <w:rPr/>
            </w:r>
          </w:p>
        </w:tc>
        <w:tc>
          <w:tcPr>
            <w:tcW w:w="124" w:type="dxa"/>
            <w:gridSpan w:val="6"/>
            <w:tcBorders/>
            <w:shd w:fill="auto" w:val="clear"/>
          </w:tcPr>
          <w:p>
            <w:pPr>
              <w:pStyle w:val="Normal"/>
              <w:widowControl/>
              <w:bidi w:val="0"/>
              <w:spacing w:lineRule="auto" w:line="276" w:before="0" w:after="200"/>
              <w:jc w:val="left"/>
              <w:rPr/>
            </w:pPr>
            <w:r>
              <w:rPr/>
            </w:r>
          </w:p>
        </w:tc>
      </w:tr>
      <w:tr>
        <w:trPr/>
        <w:tc>
          <w:tcPr>
            <w:tcW w:w="452" w:type="dxa"/>
            <w:gridSpan w:val="2"/>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М12-1500-1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Вказiвки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щодо засто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сування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РЕКНМУ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Таб.Б1.2</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к=1,2</w:t>
            </w:r>
          </w:p>
        </w:tc>
        <w:tc>
          <w:tcPr>
            <w:tcW w:w="4252" w:type="dxa"/>
            <w:gridSpan w:val="2"/>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Виготовлення фасонних деталей</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трубопроводiв на умовний тиск не бiльше 2,</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5 МПа [25 кгс/см2], зовнiшнiй дiаметр</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трубопроводу 108 мм (патрубок)</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r2((11,96х0,5)/1000)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4" w:type="dxa"/>
            <w:gridSpan w:val="2"/>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т</w:t>
            </w:r>
          </w:p>
        </w:tc>
        <w:tc>
          <w:tcPr>
            <w:tcW w:w="963"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84685,25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71106,32</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4480,12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286,51</w:t>
            </w:r>
          </w:p>
        </w:tc>
        <w:tc>
          <w:tcPr>
            <w:tcW w:w="1021"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847</w:t>
            </w:r>
          </w:p>
        </w:tc>
        <w:tc>
          <w:tcPr>
            <w:tcW w:w="1020"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711</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w:t>
            </w:r>
          </w:p>
        </w:tc>
        <w:tc>
          <w:tcPr>
            <w:tcW w:w="1020" w:type="dxa"/>
            <w:gridSpan w:val="3"/>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1557,3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6,0115</w:t>
            </w:r>
          </w:p>
        </w:tc>
        <w:tc>
          <w:tcPr>
            <w:tcW w:w="1615" w:type="dxa"/>
            <w:gridSpan w:val="3"/>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15,57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0,06</w:t>
            </w:r>
          </w:p>
        </w:tc>
        <w:tc>
          <w:tcPr>
            <w:tcW w:w="80" w:type="dxa"/>
            <w:gridSpan w:val="5"/>
            <w:tcBorders/>
            <w:shd w:fill="auto" w:val="clear"/>
          </w:tcPr>
          <w:p>
            <w:pPr>
              <w:pStyle w:val="Normal"/>
              <w:widowControl/>
              <w:bidi w:val="0"/>
              <w:spacing w:lineRule="auto" w:line="276" w:before="0" w:after="200"/>
              <w:jc w:val="left"/>
              <w:rPr/>
            </w:pPr>
            <w:r>
              <w:rPr/>
            </w:r>
          </w:p>
        </w:tc>
        <w:tc>
          <w:tcPr>
            <w:tcW w:w="124" w:type="dxa"/>
            <w:gridSpan w:val="6"/>
            <w:tcBorders/>
            <w:shd w:fill="auto" w:val="clear"/>
          </w:tcPr>
          <w:p>
            <w:pPr>
              <w:pStyle w:val="Normal"/>
              <w:widowControl/>
              <w:bidi w:val="0"/>
              <w:spacing w:lineRule="auto" w:line="276" w:before="0" w:after="200"/>
              <w:jc w:val="left"/>
              <w:rPr/>
            </w:pPr>
            <w:r>
              <w:rPr/>
            </w:r>
          </w:p>
        </w:tc>
      </w:tr>
      <w:tr>
        <w:trPr/>
        <w:tc>
          <w:tcPr>
            <w:tcW w:w="452" w:type="dxa"/>
            <w:gridSpan w:val="2"/>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С113-397</w:t>
            </w:r>
          </w:p>
        </w:tc>
        <w:tc>
          <w:tcPr>
            <w:tcW w:w="4252" w:type="dxa"/>
            <w:gridSpan w:val="2"/>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Труби сталевi безшовнi гарячедеформованi</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iз сталi марки 15, 20, 25, зовнiшнiй дiаметр</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102 мм, товщина стiнки 5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4" w:type="dxa"/>
            <w:gridSpan w:val="2"/>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w:t>
            </w:r>
          </w:p>
        </w:tc>
        <w:tc>
          <w:tcPr>
            <w:tcW w:w="963"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0,5</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424,55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212</w:t>
            </w:r>
          </w:p>
        </w:tc>
        <w:tc>
          <w:tcPr>
            <w:tcW w:w="1020"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3"/>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615" w:type="dxa"/>
            <w:gridSpan w:val="3"/>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80" w:type="dxa"/>
            <w:gridSpan w:val="5"/>
            <w:tcBorders/>
            <w:shd w:fill="auto" w:val="clear"/>
          </w:tcPr>
          <w:p>
            <w:pPr>
              <w:pStyle w:val="Normal"/>
              <w:widowControl/>
              <w:bidi w:val="0"/>
              <w:spacing w:lineRule="auto" w:line="276" w:before="0" w:after="200"/>
              <w:jc w:val="left"/>
              <w:rPr/>
            </w:pPr>
            <w:r>
              <w:rPr/>
            </w:r>
          </w:p>
        </w:tc>
        <w:tc>
          <w:tcPr>
            <w:tcW w:w="124" w:type="dxa"/>
            <w:gridSpan w:val="6"/>
            <w:tcBorders/>
            <w:shd w:fill="auto" w:val="clear"/>
          </w:tcPr>
          <w:p>
            <w:pPr>
              <w:pStyle w:val="Normal"/>
              <w:widowControl/>
              <w:bidi w:val="0"/>
              <w:spacing w:lineRule="auto" w:line="276" w:before="0" w:after="200"/>
              <w:jc w:val="left"/>
              <w:rPr/>
            </w:pPr>
            <w:r>
              <w:rPr/>
            </w:r>
          </w:p>
        </w:tc>
      </w:tr>
    </w:tbl>
    <w:p>
      <w:pPr>
        <w:pStyle w:val="Normal"/>
        <w:spacing w:lineRule="auto" w:line="240" w:before="0" w:after="0"/>
        <w:rPr>
          <w:sz w:val="2"/>
          <w:szCs w:val="2"/>
        </w:rPr>
      </w:pPr>
      <w:r>
        <w:rPr>
          <w:sz w:val="2"/>
          <w:szCs w:val="2"/>
        </w:rPr>
      </w:r>
    </w:p>
    <w:p>
      <w:pPr>
        <w:sectPr>
          <w:type w:val="continuous"/>
          <w:pgSz w:orient="landscape" w:w="16838" w:h="11906"/>
          <w:pgMar w:left="1134" w:right="850" w:header="720" w:top="850" w:footer="208" w:bottom="567" w:gutter="0"/>
          <w:formProt w:val="false"/>
          <w:textDirection w:val="lrTb"/>
          <w:docGrid w:type="default" w:linePitch="100" w:charSpace="4096"/>
        </w:sectPr>
      </w:pPr>
    </w:p>
    <w:tbl>
      <w:tblPr>
        <w:tblW w:w="15029" w:type="dxa"/>
        <w:jc w:val="center"/>
        <w:tblInd w:w="0" w:type="dxa"/>
        <w:tblCellMar>
          <w:top w:w="0" w:type="dxa"/>
          <w:left w:w="28" w:type="dxa"/>
          <w:bottom w:w="0" w:type="dxa"/>
          <w:right w:w="28" w:type="dxa"/>
        </w:tblCellMar>
        <w:tblLook w:val="0000"/>
      </w:tblPr>
      <w:tblGrid>
        <w:gridCol w:w="453"/>
        <w:gridCol w:w="1246"/>
        <w:gridCol w:w="4252"/>
        <w:gridCol w:w="963"/>
        <w:gridCol w:w="964"/>
        <w:gridCol w:w="1020"/>
        <w:gridCol w:w="1021"/>
        <w:gridCol w:w="1020"/>
        <w:gridCol w:w="1021"/>
        <w:gridCol w:w="1020"/>
        <w:gridCol w:w="1021"/>
        <w:gridCol w:w="1027"/>
      </w:tblGrid>
      <w:tr>
        <w:trPr/>
        <w:tc>
          <w:tcPr>
            <w:tcW w:w="453" w:type="dxa"/>
            <w:tcBorders>
              <w:top w:val="single" w:sz="12" w:space="0" w:color="000000"/>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w:t>
            </w:r>
          </w:p>
        </w:tc>
        <w:tc>
          <w:tcPr>
            <w:tcW w:w="1246"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2</w:t>
            </w:r>
          </w:p>
        </w:tc>
        <w:tc>
          <w:tcPr>
            <w:tcW w:w="4252"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3</w:t>
            </w:r>
          </w:p>
        </w:tc>
        <w:tc>
          <w:tcPr>
            <w:tcW w:w="963" w:type="dxa"/>
            <w:tcBorders>
              <w:top w:val="single" w:sz="12" w:space="0" w:color="000000"/>
              <w:left w:val="single" w:sz="4" w:space="0" w:color="000000"/>
              <w:bottom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964"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c>
          <w:tcPr>
            <w:tcW w:w="1020"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8</w:t>
            </w:r>
          </w:p>
        </w:tc>
        <w:tc>
          <w:tcPr>
            <w:tcW w:w="1021"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9</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11</w:t>
            </w:r>
          </w:p>
        </w:tc>
        <w:tc>
          <w:tcPr>
            <w:tcW w:w="1027" w:type="dxa"/>
            <w:tcBorders>
              <w:top w:val="single" w:sz="12"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12</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М12-754-3</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Вказiвки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щодо засто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сування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РЕКНМУ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Таб.Б1.2</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к=1,2</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Врiзування трубопроводiв умовним тиском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до 2,5 МПа [25 кгс/см2] у дiючi магiстралi,</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дiаметр зовнiшнiй врiзуємої труби 108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врiзання</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951,42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876,67</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32,18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1,63</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951</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877</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19,2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0,0355</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19,2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0,04</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М12-1301-10</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Вказiвки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щодо засто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сування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РЕКНМУ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Таб.Б1.2</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к=1,2</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Виготовлення вузлiв для технологiчних</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цехових трубопроводiв iз труб вуглецевих</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та якiсних сталей iз фланцями та зварними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стиками на умовний тиск не бiльше 2,5 МПа</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[25 кгс/см2], зовнiшнiй дiаметр</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трубопроводу 108 мм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r2((11,96х14)/1000)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0,17</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15758,05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8065,38</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6724,76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1685,80</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2679</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1371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1143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287</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176,64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29,0707</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30,03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4,94</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С113-397</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Труби сталевi безшовнi гарячедеформованi</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iз сталi марки 15, 20, 25, зовнiшнiй дiаметр</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102 мм, товщина стiнки 5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424,55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5095</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С113-1627</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Колiно стальне Ду =100мм, L=1,0 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523,22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2093</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М12-2-9</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Вказiвки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щодо засто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сування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РЕКНМУ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Таб.Б1.2</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к=1,2</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Трубопроводи зi сталевих труб iз фланцями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та зварними стиками на умовний тиск не</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бiльше 2,5 МПа [25 кгс/см2], що монтуються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 готових вузлiв, дiаметр зовнiшнiй 108 мм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r2((11,96х14)/1000)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0,17</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21372,82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12454,22</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8424,32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1908,99</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3633</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2117</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1432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325</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272,76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36,8422</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46,37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6,26</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М12-802-3</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Вказiвки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щодо засто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сування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РЕКНМУ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Таб.Б1.2</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к=1,2</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Засувки чавуннi фланцевi на умовний тиск 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МПа [10 кгс/см2], дiаметр умовного проходу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80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 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5131,10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3506,69</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278,74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90,11</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513</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351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76,8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1,7268</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7,68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0,17</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С1630-66</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Засувки паралельнi фланцевi з висувним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шпiнделем 30ч6бр для води та пари, тиск 1</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МПа [10 кгс/см2], дiаметр 80 мм                                                                    </w:t>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1320,89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1321</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10</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Е16-12-3</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фланцевих з'єднань на</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стальних трубопроводах дiаметром 80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629,94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148,33</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58,96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13,91</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630</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3,107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0,3045</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w:t>
            </w:r>
          </w:p>
        </w:tc>
      </w:tr>
    </w:tbl>
    <w:p>
      <w:pPr>
        <w:sectPr>
          <w:headerReference w:type="default" r:id="rId66"/>
          <w:footerReference w:type="default" r:id="rId67"/>
          <w:type w:val="continuous"/>
          <w:pgSz w:orient="landscape" w:w="16838" w:h="11906"/>
          <w:pgMar w:left="1134" w:right="850" w:header="720" w:top="850" w:footer="208" w:bottom="567" w:gutter="0"/>
          <w:pgNumType w:fmt="decimal"/>
          <w:formProt w:val="false"/>
          <w:textDirection w:val="lrTb"/>
          <w:docGrid w:type="default" w:linePitch="100" w:charSpace="4096"/>
        </w:sectPr>
        <w:pStyle w:val="Normal"/>
        <w:spacing w:lineRule="auto" w:line="240" w:before="0" w:after="0"/>
        <w:rPr>
          <w:sz w:val="2"/>
          <w:szCs w:val="2"/>
        </w:rPr>
      </w:pPr>
      <w:r>
        <w:rPr>
          <w:sz w:val="2"/>
          <w:szCs w:val="2"/>
        </w:rPr>
      </w:r>
    </w:p>
    <w:tbl>
      <w:tblPr>
        <w:tblW w:w="15029" w:type="dxa"/>
        <w:jc w:val="center"/>
        <w:tblInd w:w="0" w:type="dxa"/>
        <w:tblCellMar>
          <w:top w:w="0" w:type="dxa"/>
          <w:left w:w="28" w:type="dxa"/>
          <w:bottom w:w="0" w:type="dxa"/>
          <w:right w:w="28" w:type="dxa"/>
        </w:tblCellMar>
        <w:tblLook w:val="0000"/>
      </w:tblPr>
      <w:tblGrid>
        <w:gridCol w:w="453"/>
        <w:gridCol w:w="1246"/>
        <w:gridCol w:w="4252"/>
        <w:gridCol w:w="963"/>
        <w:gridCol w:w="964"/>
        <w:gridCol w:w="1020"/>
        <w:gridCol w:w="1021"/>
        <w:gridCol w:w="1020"/>
        <w:gridCol w:w="1021"/>
        <w:gridCol w:w="1020"/>
        <w:gridCol w:w="1021"/>
        <w:gridCol w:w="1027"/>
      </w:tblGrid>
      <w:tr>
        <w:trPr/>
        <w:tc>
          <w:tcPr>
            <w:tcW w:w="453" w:type="dxa"/>
            <w:tcBorders>
              <w:top w:val="single" w:sz="12" w:space="0" w:color="000000"/>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w:t>
            </w:r>
          </w:p>
        </w:tc>
        <w:tc>
          <w:tcPr>
            <w:tcW w:w="1246"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2</w:t>
            </w:r>
          </w:p>
        </w:tc>
        <w:tc>
          <w:tcPr>
            <w:tcW w:w="4252"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3</w:t>
            </w:r>
          </w:p>
        </w:tc>
        <w:tc>
          <w:tcPr>
            <w:tcW w:w="963" w:type="dxa"/>
            <w:tcBorders>
              <w:top w:val="single" w:sz="12" w:space="0" w:color="000000"/>
              <w:left w:val="single" w:sz="4" w:space="0" w:color="000000"/>
              <w:bottom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964"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c>
          <w:tcPr>
            <w:tcW w:w="1020"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8</w:t>
            </w:r>
          </w:p>
        </w:tc>
        <w:tc>
          <w:tcPr>
            <w:tcW w:w="1021"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9</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11</w:t>
            </w:r>
          </w:p>
        </w:tc>
        <w:tc>
          <w:tcPr>
            <w:tcW w:w="1027" w:type="dxa"/>
            <w:tcBorders>
              <w:top w:val="single" w:sz="12"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12</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М12-802-3</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Вказiвки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щодо засто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сування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РЕКНМУ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Таб.Б1.2</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к=1,2</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Засувки чавуннi фланцевi на умовний тиск 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МПа [10 кгс/см2], дiаметр умовного проходу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 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5131,10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3506,69</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278,74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90,11</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1026</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701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18</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76,8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1,7268</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15,36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0,35</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С1630-67</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Засувки паралельнi фланцевi з висувним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шпiнделем 30ч6бр для води та пари, тиск 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МПа [10 кгс/см2], дiаметр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1689,87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3380</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Е16-12-4</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фланцевих з'єднань на</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стальних трубопроводах дiаметром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770,94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148,33</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58,96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13,91</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1542</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297</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118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28</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3,107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0,3045</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6,21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0,61</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ЕН22-38-1</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Врiзування в iснуючi мережi зi сталевих труб</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сталевих штуцерiв [патрубкiв] дiаметром 15</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290,60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136,55</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148,16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20,47</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291</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137</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20</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2,704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0,4481</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0,45</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15</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С113-129</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Труби сталевi, Ду 15 мм, товщина стiнки 2</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27,25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Е18-22-2</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манометрiв з триходовим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краном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комплект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30,69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22,02</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31</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0,468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0,47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17</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С1630-113</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 xml:space="preserve">Манометри загального призначення </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комплект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122,81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123</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18</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Е24-109-3</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байпаса зi стальних труб</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дiаметром 80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1931,88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231,04</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1160,06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229,17</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1932</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231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1160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229</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4,394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4,9903</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4,39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4,99</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19</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Е16-26-4</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лiчильникiв [водомiрiв]</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дiаметром до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870,84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188,44</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68,28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18,66</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871</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188</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19</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4,225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0,4043</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4,23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0,4</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20</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С1630-1456</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Лічильник "PoWoGaz S.A. "MWN-100-NК"</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6906,05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6906</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21</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Е16-15-3</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буртової муфти на</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трубопроводах iз стальних труб дiаметром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до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428,64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244,17</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82,45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23,32</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429</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244</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23</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5,538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0,4952</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5,54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0,5</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С113-1121-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13П</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Муфта буртова сталь-поліетилен  дiам.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 xml:space="preserve">110/110 мм </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1606,55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1607</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bl>
    <w:p>
      <w:pPr>
        <w:sectPr>
          <w:headerReference w:type="default" r:id="rId68"/>
          <w:footerReference w:type="default" r:id="rId69"/>
          <w:type w:val="nextPage"/>
          <w:pgSz w:orient="landscape" w:w="16838" w:h="11906"/>
          <w:pgMar w:left="1134" w:right="850" w:header="709" w:top="850" w:footer="197" w:bottom="567" w:gutter="0"/>
          <w:pgNumType w:fmt="decimal"/>
          <w:formProt w:val="false"/>
          <w:textDirection w:val="lrTb"/>
          <w:docGrid w:type="default" w:linePitch="100" w:charSpace="4096"/>
        </w:sectPr>
        <w:pStyle w:val="Normal"/>
        <w:spacing w:lineRule="auto" w:line="240" w:before="0" w:after="0"/>
        <w:rPr>
          <w:sz w:val="2"/>
          <w:szCs w:val="2"/>
        </w:rPr>
      </w:pPr>
      <w:r>
        <w:rPr>
          <w:sz w:val="2"/>
          <w:szCs w:val="2"/>
        </w:rPr>
      </w:r>
    </w:p>
    <w:tbl>
      <w:tblPr>
        <w:tblW w:w="15029" w:type="dxa"/>
        <w:jc w:val="center"/>
        <w:tblInd w:w="0" w:type="dxa"/>
        <w:tblCellMar>
          <w:top w:w="0" w:type="dxa"/>
          <w:left w:w="28" w:type="dxa"/>
          <w:bottom w:w="0" w:type="dxa"/>
          <w:right w:w="28" w:type="dxa"/>
        </w:tblCellMar>
        <w:tblLook w:val="0000"/>
      </w:tblPr>
      <w:tblGrid>
        <w:gridCol w:w="453"/>
        <w:gridCol w:w="1246"/>
        <w:gridCol w:w="4252"/>
        <w:gridCol w:w="963"/>
        <w:gridCol w:w="964"/>
        <w:gridCol w:w="1020"/>
        <w:gridCol w:w="1021"/>
        <w:gridCol w:w="3"/>
        <w:gridCol w:w="1017"/>
        <w:gridCol w:w="3"/>
        <w:gridCol w:w="1018"/>
        <w:gridCol w:w="3"/>
        <w:gridCol w:w="1017"/>
        <w:gridCol w:w="3"/>
        <w:gridCol w:w="1018"/>
        <w:gridCol w:w="3"/>
        <w:gridCol w:w="1024"/>
      </w:tblGrid>
      <w:tr>
        <w:trPr/>
        <w:tc>
          <w:tcPr>
            <w:tcW w:w="453" w:type="dxa"/>
            <w:tcBorders>
              <w:top w:val="single" w:sz="12" w:space="0" w:color="000000"/>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w:t>
            </w:r>
          </w:p>
        </w:tc>
        <w:tc>
          <w:tcPr>
            <w:tcW w:w="1246"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2</w:t>
            </w:r>
          </w:p>
        </w:tc>
        <w:tc>
          <w:tcPr>
            <w:tcW w:w="4252"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3</w:t>
            </w:r>
          </w:p>
        </w:tc>
        <w:tc>
          <w:tcPr>
            <w:tcW w:w="963" w:type="dxa"/>
            <w:tcBorders>
              <w:top w:val="single" w:sz="12" w:space="0" w:color="000000"/>
              <w:left w:val="single" w:sz="4" w:space="0" w:color="000000"/>
              <w:bottom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964"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c>
          <w:tcPr>
            <w:tcW w:w="1020" w:type="dxa"/>
            <w:gridSpan w:val="2"/>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8</w:t>
            </w:r>
          </w:p>
        </w:tc>
        <w:tc>
          <w:tcPr>
            <w:tcW w:w="1021" w:type="dxa"/>
            <w:gridSpan w:val="2"/>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9</w:t>
            </w:r>
          </w:p>
        </w:tc>
        <w:tc>
          <w:tcPr>
            <w:tcW w:w="1020" w:type="dxa"/>
            <w:gridSpan w:val="2"/>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w:t>
            </w:r>
          </w:p>
        </w:tc>
        <w:tc>
          <w:tcPr>
            <w:tcW w:w="1021" w:type="dxa"/>
            <w:gridSpan w:val="2"/>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11</w:t>
            </w:r>
          </w:p>
        </w:tc>
        <w:tc>
          <w:tcPr>
            <w:tcW w:w="1027" w:type="dxa"/>
            <w:gridSpan w:val="2"/>
            <w:tcBorders>
              <w:top w:val="single" w:sz="12"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12</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23</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Е16-12-4</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фланцевих з'єднань на</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стальних трубопроводах дiаметром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770,94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148,33</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58,96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13,91</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771</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3,107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0,3045</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24</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Е46-27-3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Пробивання прорiзiв в конструкцiях з цегли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0,5х0,15х0,15</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м3</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0,01125</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1062,82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743,67</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319,15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115,48</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17,49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2,6015</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0,2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0,03</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25</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Е16-30-1</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Зароблення сальникiв при проходженнi труб</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через фундаменти або стiни пiдвалу,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дiаметр труб до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сальник</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239,45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165,17</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239</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165</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3,835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3,84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top w:val="dashed" w:sz="4" w:space="0" w:color="000000"/>
              <w:left w:val="single" w:sz="12"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top w:val="dashed" w:sz="4" w:space="0" w:color="000000"/>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top w:val="dashed"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Разом прямі витрати по роздiлу 1</w:t>
            </w:r>
          </w:p>
        </w:tc>
        <w:tc>
          <w:tcPr>
            <w:tcW w:w="1020" w:type="dxa"/>
            <w:gridSpan w:val="2"/>
            <w:tcBorders>
              <w:top w:val="dashed"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37142</w:t>
            </w:r>
          </w:p>
        </w:tc>
        <w:tc>
          <w:tcPr>
            <w:tcW w:w="1021" w:type="dxa"/>
            <w:gridSpan w:val="2"/>
            <w:tcBorders>
              <w:top w:val="dashed" w:sz="4" w:space="0" w:color="000000"/>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7716</w:t>
            </w:r>
          </w:p>
        </w:tc>
        <w:tc>
          <w:tcPr>
            <w:tcW w:w="1020" w:type="dxa"/>
            <w:gridSpan w:val="2"/>
            <w:tcBorders>
              <w:top w:val="dashed" w:sz="4" w:space="0" w:color="000000"/>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4434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992</w:t>
            </w:r>
          </w:p>
        </w:tc>
        <w:tc>
          <w:tcPr>
            <w:tcW w:w="1021" w:type="dxa"/>
            <w:gridSpan w:val="2"/>
            <w:tcBorders>
              <w:top w:val="dashed"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top w:val="dashed" w:sz="4" w:space="0" w:color="000000"/>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168,01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19,4</w:t>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Разом будівельні роботи, грн.</w:t>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37142</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 тому числi:</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вартість матеріалів, виробів та конструкцій,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24992</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всього заробiтна плата,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8708</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Загальновиробничi витрати,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3799</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трудомісткість в загальновиробничих витратах, люд.год.</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15,76</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заробітна плата в загальновиробничих витратах,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1112</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uk-UA"/>
              </w:rPr>
              <w:t xml:space="preserve">  </w:t>
            </w:r>
            <w:r>
              <w:rPr>
                <w:rFonts w:cs="Arial" w:ascii="Arial" w:hAnsi="Arial"/>
                <w:b/>
                <w:bCs/>
                <w:spacing w:val="-3"/>
                <w:sz w:val="20"/>
                <w:szCs w:val="20"/>
                <w:lang w:val="uk-UA"/>
              </w:rPr>
              <w:t>Всього будівельні роботи, грн.</w:t>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b/>
                <w:bCs/>
                <w:spacing w:val="-3"/>
                <w:sz w:val="20"/>
                <w:szCs w:val="20"/>
                <w:lang w:val="uk-UA"/>
              </w:rPr>
              <w:t>40941</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_  _   _   _   _   _   _   _   _   _   _   _   _   _   _   _   _   _   _   _   _  _   _   _   _   _   _   _   _  _</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8223" w:type="dxa"/>
            <w:gridSpan w:val="6"/>
            <w:tcBorders>
              <w:bottom w:val="single" w:sz="4" w:space="0" w:color="000000"/>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uk-UA"/>
              </w:rPr>
              <w:t>Всього по роздiлу 1</w:t>
            </w:r>
          </w:p>
        </w:tc>
        <w:tc>
          <w:tcPr>
            <w:tcW w:w="1020" w:type="dxa"/>
            <w:gridSpan w:val="2"/>
            <w:tcBorders>
              <w:bottom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b/>
                <w:bCs/>
                <w:spacing w:val="-3"/>
                <w:sz w:val="20"/>
                <w:szCs w:val="20"/>
                <w:lang w:val="uk-UA"/>
              </w:rPr>
              <w:t>40941</w:t>
            </w:r>
          </w:p>
        </w:tc>
        <w:tc>
          <w:tcPr>
            <w:tcW w:w="1021" w:type="dxa"/>
            <w:gridSpan w:val="2"/>
            <w:tcBorders>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964"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tcBorders/>
            <w:shd w:fill="auto" w:val="clear"/>
          </w:tcPr>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t xml:space="preserve">Роздiл 2. Прокладка трубопроводу </w:t>
            </w:r>
          </w:p>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964"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4252" w:type="dxa"/>
            <w:tcBorders>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Земляні роботи</w:t>
            </w:r>
          </w:p>
        </w:tc>
        <w:tc>
          <w:tcPr>
            <w:tcW w:w="963" w:type="dxa"/>
            <w:tcBorders>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4"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7" w:type="dxa"/>
            <w:gridSpan w:val="2"/>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26</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Е1-13-2</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тех.ч.</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п.1.3.36</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к=1,25</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Розроблення грунту у вiдвал екскаваторами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"драглайн" або "зворотна лопата" з ковшом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мiсткiстю 0,4 [0,3-0,45] м3, група грунтiв 2,</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траншей прямокутного перерiзу</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1х(1,5-0,1)х(3200-40х5)</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1000м3</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15226,70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566,72</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14659,98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4933,29</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63952</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2380</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61572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20720</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15,3875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95,0513</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64,63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399,22</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27</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Е1-13-2</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тех.ч.</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п.1.3.37</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к=1,2</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Розроблення грунту у вiдвал екскаваторами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"драглайн" або "зворотна лопата" з ковшом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мiсткiстю 0,4 [0,3-0,45] м3, група грунтiв 2</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при об'ємi котлована до 300 мз/</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(2,5-0,1)х2х5х40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1000м3</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0,96</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14617,63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544,05</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14073,58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4735,96</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14033</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522</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13511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4547</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14,772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91,2492</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14,18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87,6</w:t>
            </w:r>
          </w:p>
        </w:tc>
      </w:tr>
    </w:tbl>
    <w:p>
      <w:pPr>
        <w:sectPr>
          <w:headerReference w:type="default" r:id="rId70"/>
          <w:footerReference w:type="default" r:id="rId71"/>
          <w:type w:val="nextPage"/>
          <w:pgSz w:orient="landscape" w:w="16838" w:h="11906"/>
          <w:pgMar w:left="1134" w:right="850" w:header="709" w:top="850" w:footer="197" w:bottom="567" w:gutter="0"/>
          <w:pgNumType w:fmt="decimal"/>
          <w:formProt w:val="false"/>
          <w:textDirection w:val="lrTb"/>
          <w:docGrid w:type="default" w:linePitch="100" w:charSpace="4096"/>
        </w:sectPr>
        <w:pStyle w:val="Normal"/>
        <w:spacing w:lineRule="auto" w:line="240" w:before="0" w:after="0"/>
        <w:rPr>
          <w:sz w:val="2"/>
          <w:szCs w:val="2"/>
        </w:rPr>
      </w:pPr>
      <w:r>
        <w:rPr>
          <w:sz w:val="2"/>
          <w:szCs w:val="2"/>
        </w:rPr>
      </w:r>
    </w:p>
    <w:tbl>
      <w:tblPr>
        <w:tblW w:w="15029" w:type="dxa"/>
        <w:jc w:val="center"/>
        <w:tblInd w:w="0" w:type="dxa"/>
        <w:tblCellMar>
          <w:top w:w="0" w:type="dxa"/>
          <w:left w:w="28" w:type="dxa"/>
          <w:bottom w:w="0" w:type="dxa"/>
          <w:right w:w="28" w:type="dxa"/>
        </w:tblCellMar>
        <w:tblLook w:val="0000"/>
      </w:tblPr>
      <w:tblGrid>
        <w:gridCol w:w="453"/>
        <w:gridCol w:w="1246"/>
        <w:gridCol w:w="4252"/>
        <w:gridCol w:w="963"/>
        <w:gridCol w:w="964"/>
        <w:gridCol w:w="1020"/>
        <w:gridCol w:w="1021"/>
        <w:gridCol w:w="1020"/>
        <w:gridCol w:w="1021"/>
        <w:gridCol w:w="1020"/>
        <w:gridCol w:w="1021"/>
        <w:gridCol w:w="1027"/>
      </w:tblGrid>
      <w:tr>
        <w:trPr/>
        <w:tc>
          <w:tcPr>
            <w:tcW w:w="453" w:type="dxa"/>
            <w:tcBorders>
              <w:top w:val="single" w:sz="12" w:space="0" w:color="000000"/>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w:t>
            </w:r>
          </w:p>
        </w:tc>
        <w:tc>
          <w:tcPr>
            <w:tcW w:w="1246"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2</w:t>
            </w:r>
          </w:p>
        </w:tc>
        <w:tc>
          <w:tcPr>
            <w:tcW w:w="4252"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3</w:t>
            </w:r>
          </w:p>
        </w:tc>
        <w:tc>
          <w:tcPr>
            <w:tcW w:w="963" w:type="dxa"/>
            <w:tcBorders>
              <w:top w:val="single" w:sz="12" w:space="0" w:color="000000"/>
              <w:left w:val="single" w:sz="4" w:space="0" w:color="000000"/>
              <w:bottom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964"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c>
          <w:tcPr>
            <w:tcW w:w="1020"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8</w:t>
            </w:r>
          </w:p>
        </w:tc>
        <w:tc>
          <w:tcPr>
            <w:tcW w:w="1021"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9</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11</w:t>
            </w:r>
          </w:p>
        </w:tc>
        <w:tc>
          <w:tcPr>
            <w:tcW w:w="1027" w:type="dxa"/>
            <w:tcBorders>
              <w:top w:val="single" w:sz="12"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12</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28</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Е1-164-2</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Розробка грунту вручну в траншеях</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глибиною до 2 м без крiплень з укосами,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група грунтiв 2</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1х0,1х3200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100м3</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9427,42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9427,42</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30168</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30168</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261,8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837,76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29</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Е1-27-5</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Засипка траншей i котлованiв бульдозерами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потужнiстю 79 кВт [108 к.с.] з перемiщенням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грунту до 5 м, група грунтiв 2</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4200+960-320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1000м3</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4,84</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3452,90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3452,90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815,08</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16712</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16712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3945</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13,6884</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66,25</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30</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Е1-134-1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Ущiльнення грунту пневматичними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трамбiвками, група грунтiв 1, 2</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100м3</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48,4</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1377,41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742,48</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634,93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228,24</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66667</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35936</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30731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11047</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18,36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5,1175</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888,62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247,69</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31</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Е1-145-1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Планування площ механiзованим способом,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група грунтiв 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3200х5</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1000м2</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537,84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537,84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114,12</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8605</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8605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1826</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1,9166</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30,67</w:t>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4252" w:type="dxa"/>
            <w:tcBorders>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труба</w:t>
            </w:r>
          </w:p>
        </w:tc>
        <w:tc>
          <w:tcPr>
            <w:tcW w:w="963" w:type="dxa"/>
            <w:tcBorders>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4"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7"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32</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Е23-1-1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Улаштування пiщаної основи пiд</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трубопроводи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1х0,1х3200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10м3</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4244,10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630,60</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135811</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20179</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16,32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522,24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33</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ЕН22-11-3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Укладання трубопроводiв iз полiетиленових</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 дiаметром 110 мм з гідравличним</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випробуванням                                                                    </w:t>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20143,31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13685,54</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5996,95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2037,39</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64459</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43794</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19190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6520</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310,4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46,327</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993,28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148,25</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34</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С113-1380</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Труби полiетиленовi для подачi холодної</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води РЕ 100 SDR-17(1,0 МПа), зовнiшнiй</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дiаметр 110х6,6 мм</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кількість: 3200х1,01                                                                    </w:t>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3232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187,99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607584</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35</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ЕН22-6-6</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Н1=0,6;</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Н6=0</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Демонтаж водопровiдних чавунних напiрних</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розтрубних труб, дiаметр 200 мм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5х40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29704,15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15381,16</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14322,99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3429,49</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5941</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3076</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2865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686</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357,12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68,9075</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71,42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13,78</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36</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С113-637</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варіант 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(зворотнi</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матерiали)</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Труби чавуннi напiрнi розтрубнi, дiаметр</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умовного проходу 200 мм, товщина стiнки</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10,1 мм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(зворотнi матерiали)</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200</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298,33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59666</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37</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ЕН22-47-1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Протягування у футляр труб дiаметром 100</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30</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6408,06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3764,24</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13,98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4,86</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192242</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112927</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419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146</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84,4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0,1064</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2532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3,19</w:t>
            </w:r>
          </w:p>
        </w:tc>
      </w:tr>
    </w:tbl>
    <w:p>
      <w:pPr>
        <w:sectPr>
          <w:headerReference w:type="default" r:id="rId72"/>
          <w:footerReference w:type="default" r:id="rId73"/>
          <w:type w:val="nextPage"/>
          <w:pgSz w:orient="landscape" w:w="16838" w:h="11906"/>
          <w:pgMar w:left="1134" w:right="850" w:header="709" w:top="850" w:footer="197" w:bottom="567" w:gutter="0"/>
          <w:pgNumType w:fmt="decimal"/>
          <w:formProt w:val="false"/>
          <w:textDirection w:val="lrTb"/>
          <w:docGrid w:type="default" w:linePitch="100" w:charSpace="4096"/>
        </w:sectPr>
        <w:pStyle w:val="Normal"/>
        <w:spacing w:lineRule="auto" w:line="240" w:before="0" w:after="0"/>
        <w:rPr>
          <w:sz w:val="2"/>
          <w:szCs w:val="2"/>
        </w:rPr>
      </w:pPr>
      <w:r>
        <w:rPr>
          <w:sz w:val="2"/>
          <w:szCs w:val="2"/>
        </w:rPr>
      </w:r>
    </w:p>
    <w:tbl>
      <w:tblPr>
        <w:tblW w:w="15029" w:type="dxa"/>
        <w:jc w:val="center"/>
        <w:tblInd w:w="0" w:type="dxa"/>
        <w:tblCellMar>
          <w:top w:w="0" w:type="dxa"/>
          <w:left w:w="28" w:type="dxa"/>
          <w:bottom w:w="0" w:type="dxa"/>
          <w:right w:w="28" w:type="dxa"/>
        </w:tblCellMar>
        <w:tblLook w:val="0000"/>
      </w:tblPr>
      <w:tblGrid>
        <w:gridCol w:w="453"/>
        <w:gridCol w:w="1246"/>
        <w:gridCol w:w="4252"/>
        <w:gridCol w:w="963"/>
        <w:gridCol w:w="964"/>
        <w:gridCol w:w="1020"/>
        <w:gridCol w:w="1021"/>
        <w:gridCol w:w="1020"/>
        <w:gridCol w:w="1021"/>
        <w:gridCol w:w="1020"/>
        <w:gridCol w:w="1021"/>
        <w:gridCol w:w="1027"/>
      </w:tblGrid>
      <w:tr>
        <w:trPr/>
        <w:tc>
          <w:tcPr>
            <w:tcW w:w="453" w:type="dxa"/>
            <w:tcBorders>
              <w:top w:val="single" w:sz="12" w:space="0" w:color="000000"/>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w:t>
            </w:r>
          </w:p>
        </w:tc>
        <w:tc>
          <w:tcPr>
            <w:tcW w:w="1246"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2</w:t>
            </w:r>
          </w:p>
        </w:tc>
        <w:tc>
          <w:tcPr>
            <w:tcW w:w="4252"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3</w:t>
            </w:r>
          </w:p>
        </w:tc>
        <w:tc>
          <w:tcPr>
            <w:tcW w:w="963" w:type="dxa"/>
            <w:tcBorders>
              <w:top w:val="single" w:sz="12" w:space="0" w:color="000000"/>
              <w:left w:val="single" w:sz="4" w:space="0" w:color="000000"/>
              <w:bottom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964"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c>
          <w:tcPr>
            <w:tcW w:w="1020"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8</w:t>
            </w:r>
          </w:p>
        </w:tc>
        <w:tc>
          <w:tcPr>
            <w:tcW w:w="1021"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9</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11</w:t>
            </w:r>
          </w:p>
        </w:tc>
        <w:tc>
          <w:tcPr>
            <w:tcW w:w="1027" w:type="dxa"/>
            <w:tcBorders>
              <w:top w:val="single" w:sz="12"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12</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38</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ЕН22-50-10</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Улаштування постiйних бетонних упорiв на</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трубопроводi</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0,002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34690,36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3734,64</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3360,19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888,64</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69</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91,2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15,6643</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0,18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0,03</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39</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ЕН22-31-3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Промивання з дезінфекцiєю трубопроводiв</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дiаметром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4303,74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3301,77</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13772</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10566</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82,4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263,68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4252" w:type="dxa"/>
            <w:tcBorders>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Колодязь новий</w:t>
            </w:r>
          </w:p>
        </w:tc>
        <w:tc>
          <w:tcPr>
            <w:tcW w:w="963" w:type="dxa"/>
            <w:tcBorders>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4"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7"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40</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ЕН22-41-1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Улаштування круглих колодязiв зi збiрного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залiзобетону у сухих грунтах</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10м3</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18603,16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5883,04</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8198,05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2616,13</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1860</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588</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820</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262</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141,76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47,7098</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14,18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4,77</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41</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К585521-</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Л048</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Плити днищ ПН10 залiзобетоннi серiя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3.900.1-14 випуск 1</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1044,71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1045</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42</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К585521-</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Л032</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Плити покриття ПП10-2 залiзобетоннi серiя</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3.900.1-14 випуск 1</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805,36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805</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43</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К585521-</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Л015</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Кiльця КС10.9А залiзобетоннi серiя 3.900.1-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14 випуск 1</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1177,13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2354</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44</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С113-754</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Люк чавунний для колодязiв важкий</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2931,13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2931</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45</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С121-650</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9</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Скобы</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(30*2,68)/1000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0,0804</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55035,31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4425</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46</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ЕН22-34-10</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полiетиленових трійників</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діаметром до 110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 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3859,27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1649,70</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2209,57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751,76</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386</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165</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221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75</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35,6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17,1849</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3,56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1,72</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47</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С113-1046</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Трiйники рiвностороннi з полiетилену дiам.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 xml:space="preserve">110 мм для зварювання ПЕ труб </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1195,94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1196</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48</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ЕН22-35-3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чавунних засувок або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клапанiв зворотних дiаметром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169,04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94,10</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8,74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3,04</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169</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94</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2,24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0,0665</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2,24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0,07</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49</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С1630-67</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Засувки паралельнi фланцевi з висувним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шпiнделем 30ч6бр для води та пари, тиск 1</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МПа [10 кгс/см2], дiаметр 100 мм                                                                    </w:t>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1689,87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1690</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4252" w:type="dxa"/>
            <w:tcBorders>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Колодязь існуючий</w:t>
            </w:r>
          </w:p>
        </w:tc>
        <w:tc>
          <w:tcPr>
            <w:tcW w:w="963" w:type="dxa"/>
            <w:tcBorders>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964"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7"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rHeight w:val="89" w:hRule="atLeast"/>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50</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ЕН22-34-1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полiетиленових фасонних</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частин: вiдводів, колiн, патрубкiв, переходiв</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діаметром до 110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 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0,2</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2613,01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1139,96</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1473,05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501,18</w:t>
            </w:r>
          </w:p>
        </w:tc>
        <w:tc>
          <w:tcPr>
            <w:tcW w:w="1020" w:type="dxa"/>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523</w:t>
            </w:r>
          </w:p>
        </w:tc>
        <w:tc>
          <w:tcPr>
            <w:tcW w:w="1021"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228</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295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100</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24,6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11,4566</w:t>
            </w:r>
          </w:p>
        </w:tc>
        <w:tc>
          <w:tcPr>
            <w:tcW w:w="1027" w:type="dxa"/>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4,92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2,29</w:t>
            </w:r>
          </w:p>
        </w:tc>
      </w:tr>
    </w:tbl>
    <w:p>
      <w:pPr>
        <w:sectPr>
          <w:headerReference w:type="default" r:id="rId74"/>
          <w:footerReference w:type="default" r:id="rId75"/>
          <w:type w:val="nextPage"/>
          <w:pgSz w:orient="landscape" w:w="16838" w:h="11906"/>
          <w:pgMar w:left="1134" w:right="850" w:header="709" w:top="850" w:footer="197" w:bottom="567" w:gutter="0"/>
          <w:pgNumType w:fmt="decimal"/>
          <w:formProt w:val="false"/>
          <w:textDirection w:val="lrTb"/>
          <w:docGrid w:type="default" w:linePitch="100" w:charSpace="4096"/>
        </w:sectPr>
        <w:pStyle w:val="Normal"/>
        <w:spacing w:lineRule="auto" w:line="240" w:before="0" w:after="0"/>
        <w:rPr>
          <w:sz w:val="2"/>
          <w:szCs w:val="2"/>
        </w:rPr>
      </w:pPr>
      <w:r>
        <w:rPr>
          <w:sz w:val="2"/>
          <w:szCs w:val="2"/>
        </w:rPr>
      </w:r>
    </w:p>
    <w:tbl>
      <w:tblPr>
        <w:tblW w:w="15029" w:type="dxa"/>
        <w:jc w:val="center"/>
        <w:tblInd w:w="0" w:type="dxa"/>
        <w:tblCellMar>
          <w:top w:w="0" w:type="dxa"/>
          <w:left w:w="28" w:type="dxa"/>
          <w:bottom w:w="0" w:type="dxa"/>
          <w:right w:w="28" w:type="dxa"/>
        </w:tblCellMar>
        <w:tblLook w:val="0000"/>
      </w:tblPr>
      <w:tblGrid>
        <w:gridCol w:w="453"/>
        <w:gridCol w:w="1246"/>
        <w:gridCol w:w="4252"/>
        <w:gridCol w:w="963"/>
        <w:gridCol w:w="964"/>
        <w:gridCol w:w="1020"/>
        <w:gridCol w:w="1021"/>
        <w:gridCol w:w="3"/>
        <w:gridCol w:w="1017"/>
        <w:gridCol w:w="3"/>
        <w:gridCol w:w="1018"/>
        <w:gridCol w:w="3"/>
        <w:gridCol w:w="1017"/>
        <w:gridCol w:w="3"/>
        <w:gridCol w:w="1018"/>
        <w:gridCol w:w="3"/>
        <w:gridCol w:w="1024"/>
      </w:tblGrid>
      <w:tr>
        <w:trPr/>
        <w:tc>
          <w:tcPr>
            <w:tcW w:w="453" w:type="dxa"/>
            <w:tcBorders>
              <w:top w:val="single" w:sz="12" w:space="0" w:color="000000"/>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w:t>
            </w:r>
          </w:p>
        </w:tc>
        <w:tc>
          <w:tcPr>
            <w:tcW w:w="1246"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2</w:t>
            </w:r>
          </w:p>
        </w:tc>
        <w:tc>
          <w:tcPr>
            <w:tcW w:w="4252"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3</w:t>
            </w:r>
          </w:p>
        </w:tc>
        <w:tc>
          <w:tcPr>
            <w:tcW w:w="963" w:type="dxa"/>
            <w:tcBorders>
              <w:top w:val="single" w:sz="12" w:space="0" w:color="000000"/>
              <w:left w:val="single" w:sz="4" w:space="0" w:color="000000"/>
              <w:bottom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964"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c>
          <w:tcPr>
            <w:tcW w:w="1020" w:type="dxa"/>
            <w:gridSpan w:val="2"/>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8</w:t>
            </w:r>
          </w:p>
        </w:tc>
        <w:tc>
          <w:tcPr>
            <w:tcW w:w="1021" w:type="dxa"/>
            <w:gridSpan w:val="2"/>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9</w:t>
            </w:r>
          </w:p>
        </w:tc>
        <w:tc>
          <w:tcPr>
            <w:tcW w:w="1020" w:type="dxa"/>
            <w:gridSpan w:val="2"/>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w:t>
            </w:r>
          </w:p>
        </w:tc>
        <w:tc>
          <w:tcPr>
            <w:tcW w:w="1021" w:type="dxa"/>
            <w:gridSpan w:val="2"/>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11</w:t>
            </w:r>
          </w:p>
        </w:tc>
        <w:tc>
          <w:tcPr>
            <w:tcW w:w="1027" w:type="dxa"/>
            <w:gridSpan w:val="2"/>
            <w:tcBorders>
              <w:top w:val="single" w:sz="12"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12</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51</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С113-1121-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13П</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Муфта буртова сталь-поліетилен  дiам.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 xml:space="preserve">110/110 мм </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1606,55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1607</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52</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С1630-562</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Фланцеве з'єднання</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682,31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682</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53</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ЕН22-33-5</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сталевих зварних фасонних</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частин дiаметром 100-250 мм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кількість: 11,96/1000</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0,01196</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104022,85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18602,80</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14950,06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369,24</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1244</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222</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179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353,8</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8,0707</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4,23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54</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С113-1627</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варіант 1</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Колiно стальне Ду =100мм, L=1,0 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523,22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523</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55</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Е16-12-4</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Н15=1,3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фланцевих з'єднань на</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стальних трубопроводах дiаметром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770,94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148,33</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58,96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13,91</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771</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59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3,107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0,3045</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0,3</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56</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ЕН22-35-3</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Установлення чавунних засувок або</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клапанiв зворотних дiаметром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169,04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94,10</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8,74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3,04</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169</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94</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9</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2,24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0,0665</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2,24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0,07</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57</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С1630-67</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Засувки паралельнi фланцевi з висувним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шпiнделем 30ч6бр для води та пари, тиск 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МПа [10 кгс/см2], дiаметр 100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шт</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1689,87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1690</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top w:val="dashed" w:sz="4" w:space="0" w:color="000000"/>
              <w:left w:val="single" w:sz="12"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top w:val="dashed" w:sz="4" w:space="0" w:color="000000"/>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top w:val="dashed"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Разом прямі витрати по роздiлу 2</w:t>
            </w:r>
          </w:p>
        </w:tc>
        <w:tc>
          <w:tcPr>
            <w:tcW w:w="1020" w:type="dxa"/>
            <w:gridSpan w:val="2"/>
            <w:tcBorders>
              <w:top w:val="dashed"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1244085</w:t>
            </w:r>
          </w:p>
        </w:tc>
        <w:tc>
          <w:tcPr>
            <w:tcW w:w="1021" w:type="dxa"/>
            <w:gridSpan w:val="2"/>
            <w:tcBorders>
              <w:top w:val="dashed" w:sz="4" w:space="0" w:color="000000"/>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261094</w:t>
            </w:r>
          </w:p>
        </w:tc>
        <w:tc>
          <w:tcPr>
            <w:tcW w:w="1020" w:type="dxa"/>
            <w:gridSpan w:val="2"/>
            <w:tcBorders>
              <w:top w:val="dashed" w:sz="4" w:space="0" w:color="000000"/>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155204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49900</w:t>
            </w:r>
          </w:p>
        </w:tc>
        <w:tc>
          <w:tcPr>
            <w:tcW w:w="1021" w:type="dxa"/>
            <w:gridSpan w:val="2"/>
            <w:tcBorders>
              <w:top w:val="dashed"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top w:val="dashed" w:sz="4" w:space="0" w:color="000000"/>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6222,47</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1006</w:t>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Разом будівельні роботи, грн.</w:t>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1244085</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 тому числi:</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вартість матеріалів, виробів та конструкцій,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827787</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всього заробiтна плата,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310994</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Загальновиробничi витрати,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148735</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трудомісткість в загальновиробничих витратах, люд.год.</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690,08</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заробітна плата в загальновиробничих витратах,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48829</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uk-UA"/>
              </w:rPr>
              <w:t xml:space="preserve">  </w:t>
            </w:r>
            <w:r>
              <w:rPr>
                <w:rFonts w:cs="Arial" w:ascii="Arial" w:hAnsi="Arial"/>
                <w:b/>
                <w:bCs/>
                <w:spacing w:val="-3"/>
                <w:sz w:val="20"/>
                <w:szCs w:val="20"/>
                <w:lang w:val="uk-UA"/>
              </w:rPr>
              <w:t>Всього будівельні роботи, грн.</w:t>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b/>
                <w:bCs/>
                <w:spacing w:val="-3"/>
                <w:sz w:val="20"/>
                <w:szCs w:val="20"/>
                <w:lang w:val="uk-UA"/>
              </w:rPr>
              <w:t>1392820</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rPr>
              <w:t xml:space="preserve">_  _  _  _  _  _  _  _  _  _  _  _  _  _  _  _  _  _  _  _  _  _  _  _  _  _  _  _  _  _  _  _  _  _  _  _  _  </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Вартість зворотних матеріалів,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59666</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_  _   _   _   _   _   _   _   _   _   _   _   _   _   _   _   _   _   _   _   _  _   _   _   _   _   _   _   _  _</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8223" w:type="dxa"/>
            <w:gridSpan w:val="6"/>
            <w:tcBorders>
              <w:bottom w:val="single" w:sz="4" w:space="0" w:color="000000"/>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uk-UA"/>
              </w:rPr>
              <w:t>Всього по роздiлу 2</w:t>
            </w:r>
          </w:p>
        </w:tc>
        <w:tc>
          <w:tcPr>
            <w:tcW w:w="1020" w:type="dxa"/>
            <w:gridSpan w:val="2"/>
            <w:tcBorders>
              <w:bottom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b/>
                <w:bCs/>
                <w:spacing w:val="-3"/>
                <w:sz w:val="20"/>
                <w:szCs w:val="20"/>
                <w:lang w:val="uk-UA"/>
              </w:rPr>
              <w:t>1392820</w:t>
            </w:r>
          </w:p>
        </w:tc>
        <w:tc>
          <w:tcPr>
            <w:tcW w:w="1021" w:type="dxa"/>
            <w:gridSpan w:val="2"/>
            <w:tcBorders>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bl>
    <w:p>
      <w:pPr>
        <w:sectPr>
          <w:headerReference w:type="default" r:id="rId76"/>
          <w:footerReference w:type="default" r:id="rId77"/>
          <w:type w:val="nextPage"/>
          <w:pgSz w:orient="landscape" w:w="16838" w:h="11906"/>
          <w:pgMar w:left="1134" w:right="850" w:header="709" w:top="850" w:footer="197" w:bottom="567" w:gutter="0"/>
          <w:pgNumType w:fmt="decimal"/>
          <w:formProt w:val="false"/>
          <w:textDirection w:val="lrTb"/>
          <w:docGrid w:type="default" w:linePitch="100" w:charSpace="4096"/>
        </w:sectPr>
        <w:pStyle w:val="Normal"/>
        <w:spacing w:lineRule="auto" w:line="240" w:before="0" w:after="0"/>
        <w:rPr>
          <w:sz w:val="2"/>
          <w:szCs w:val="2"/>
        </w:rPr>
      </w:pPr>
      <w:r>
        <w:rPr>
          <w:sz w:val="2"/>
          <w:szCs w:val="2"/>
        </w:rPr>
      </w:r>
    </w:p>
    <w:tbl>
      <w:tblPr>
        <w:tblW w:w="15029" w:type="dxa"/>
        <w:jc w:val="center"/>
        <w:tblInd w:w="0" w:type="dxa"/>
        <w:tblCellMar>
          <w:top w:w="0" w:type="dxa"/>
          <w:left w:w="28" w:type="dxa"/>
          <w:bottom w:w="0" w:type="dxa"/>
          <w:right w:w="28" w:type="dxa"/>
        </w:tblCellMar>
        <w:tblLook w:val="0000"/>
      </w:tblPr>
      <w:tblGrid>
        <w:gridCol w:w="453"/>
        <w:gridCol w:w="1246"/>
        <w:gridCol w:w="4252"/>
        <w:gridCol w:w="963"/>
        <w:gridCol w:w="964"/>
        <w:gridCol w:w="1020"/>
        <w:gridCol w:w="1021"/>
        <w:gridCol w:w="3"/>
        <w:gridCol w:w="1017"/>
        <w:gridCol w:w="3"/>
        <w:gridCol w:w="1018"/>
        <w:gridCol w:w="3"/>
        <w:gridCol w:w="1017"/>
        <w:gridCol w:w="3"/>
        <w:gridCol w:w="1018"/>
        <w:gridCol w:w="3"/>
        <w:gridCol w:w="1024"/>
      </w:tblGrid>
      <w:tr>
        <w:trPr/>
        <w:tc>
          <w:tcPr>
            <w:tcW w:w="453" w:type="dxa"/>
            <w:tcBorders>
              <w:top w:val="single" w:sz="12" w:space="0" w:color="000000"/>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w:t>
            </w:r>
          </w:p>
        </w:tc>
        <w:tc>
          <w:tcPr>
            <w:tcW w:w="1246"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2</w:t>
            </w:r>
          </w:p>
        </w:tc>
        <w:tc>
          <w:tcPr>
            <w:tcW w:w="4252" w:type="dxa"/>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3</w:t>
            </w:r>
          </w:p>
        </w:tc>
        <w:tc>
          <w:tcPr>
            <w:tcW w:w="963" w:type="dxa"/>
            <w:tcBorders>
              <w:top w:val="single" w:sz="12" w:space="0" w:color="000000"/>
              <w:left w:val="single" w:sz="4" w:space="0" w:color="000000"/>
              <w:bottom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4</w:t>
            </w:r>
          </w:p>
        </w:tc>
        <w:tc>
          <w:tcPr>
            <w:tcW w:w="964" w:type="dxa"/>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5</w:t>
            </w:r>
          </w:p>
        </w:tc>
        <w:tc>
          <w:tcPr>
            <w:tcW w:w="1020"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6</w:t>
            </w:r>
          </w:p>
        </w:tc>
        <w:tc>
          <w:tcPr>
            <w:tcW w:w="1021" w:type="dxa"/>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7</w:t>
            </w:r>
          </w:p>
        </w:tc>
        <w:tc>
          <w:tcPr>
            <w:tcW w:w="1020" w:type="dxa"/>
            <w:gridSpan w:val="2"/>
            <w:tcBorders>
              <w:top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8</w:t>
            </w:r>
          </w:p>
        </w:tc>
        <w:tc>
          <w:tcPr>
            <w:tcW w:w="1021" w:type="dxa"/>
            <w:gridSpan w:val="2"/>
            <w:tcBorders>
              <w:top w:val="single" w:sz="12" w:space="0" w:color="000000"/>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9</w:t>
            </w:r>
          </w:p>
        </w:tc>
        <w:tc>
          <w:tcPr>
            <w:tcW w:w="1020" w:type="dxa"/>
            <w:gridSpan w:val="2"/>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en-US"/>
              </w:rPr>
              <w:t>10</w:t>
            </w:r>
          </w:p>
        </w:tc>
        <w:tc>
          <w:tcPr>
            <w:tcW w:w="1021" w:type="dxa"/>
            <w:gridSpan w:val="2"/>
            <w:tcBorders>
              <w:top w:val="single" w:sz="12"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11</w:t>
            </w:r>
          </w:p>
        </w:tc>
        <w:tc>
          <w:tcPr>
            <w:tcW w:w="1027" w:type="dxa"/>
            <w:gridSpan w:val="2"/>
            <w:tcBorders>
              <w:top w:val="single" w:sz="12" w:space="0" w:color="000000"/>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12</w:t>
            </w:r>
          </w:p>
        </w:tc>
      </w:tr>
      <w:tr>
        <w:trPr/>
        <w:tc>
          <w:tcPr>
            <w:tcW w:w="453" w:type="dxa"/>
            <w:tcBorders>
              <w:left w:val="single" w:sz="12"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964"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4252" w:type="dxa"/>
            <w:tcBorders/>
            <w:shd w:fill="auto" w:val="clear"/>
          </w:tcPr>
          <w:p>
            <w:pPr>
              <w:pStyle w:val="Normal"/>
              <w:keepLines/>
              <w:spacing w:lineRule="auto" w:line="240" w:before="0" w:after="0"/>
              <w:jc w:val="center"/>
              <w:rPr>
                <w:rFonts w:ascii="Arial" w:hAnsi="Arial" w:cs="Arial"/>
                <w:b/>
                <w:b/>
                <w:bCs/>
                <w:spacing w:val="-3"/>
                <w:sz w:val="20"/>
                <w:szCs w:val="20"/>
                <w:lang w:val="uk-UA"/>
              </w:rPr>
            </w:pPr>
            <w:r>
              <w:rPr>
                <w:rFonts w:cs="Arial" w:ascii="Arial" w:hAnsi="Arial"/>
                <w:b/>
                <w:bCs/>
                <w:spacing w:val="-3"/>
                <w:sz w:val="20"/>
                <w:szCs w:val="20"/>
                <w:lang w:val="uk-UA"/>
              </w:rPr>
              <w:t xml:space="preserve">Роздiл 3. Інші роботи </w:t>
            </w:r>
          </w:p>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964" w:type="dxa"/>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58</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ЕН22-6-5</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Н1=0,6;</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Н5=0</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Демонтаж водопровiдних чавунних напiрних</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розтрубних труб із забиванням розтрубiв</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азбестоцементом, дiаметр 150 мм</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1000м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0,003</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18280,53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13915,97</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4304,03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1388,23</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55</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42</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319,32</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24,6907</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0,96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0,07</w:t>
            </w:r>
          </w:p>
        </w:tc>
      </w:tr>
      <w:tr>
        <w:trPr/>
        <w:tc>
          <w:tcPr>
            <w:tcW w:w="453" w:type="dxa"/>
            <w:tcBorders>
              <w:left w:val="single" w:sz="12"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59</w:t>
            </w:r>
          </w:p>
        </w:tc>
        <w:tc>
          <w:tcPr>
            <w:tcW w:w="1246" w:type="dxa"/>
            <w:tcBorders>
              <w:left w:val="single" w:sz="4" w:space="0" w:color="000000"/>
              <w:right w:val="single" w:sz="4" w:space="0" w:color="000000"/>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С113-636</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варіант 1</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(зворотнi</w:t>
            </w:r>
          </w:p>
          <w:p>
            <w:pPr>
              <w:pStyle w:val="Normal"/>
              <w:keepLines/>
              <w:spacing w:lineRule="auto" w:line="240" w:before="0" w:after="0"/>
              <w:rPr>
                <w:rFonts w:ascii="Arial" w:hAnsi="Arial" w:cs="Arial"/>
                <w:sz w:val="20"/>
                <w:szCs w:val="20"/>
              </w:rPr>
            </w:pPr>
            <w:r>
              <w:rPr>
                <w:rFonts w:cs="Arial" w:ascii="Arial" w:hAnsi="Arial"/>
                <w:spacing w:val="-3"/>
                <w:sz w:val="20"/>
                <w:szCs w:val="20"/>
                <w:lang w:val="uk-UA"/>
              </w:rPr>
              <w:t>матерiали)</w:t>
            </w:r>
          </w:p>
        </w:tc>
        <w:tc>
          <w:tcPr>
            <w:tcW w:w="4252" w:type="dxa"/>
            <w:tcBorders/>
            <w:shd w:fill="auto" w:val="clear"/>
          </w:tcPr>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Труби чавуннi напiрнi розтрубнi, дiаметр</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умовного проходу 150 мм, товщина стiнки 9,</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2 мм</w:t>
            </w:r>
          </w:p>
          <w:p>
            <w:pPr>
              <w:pStyle w:val="Normal"/>
              <w:keepLines/>
              <w:spacing w:lineRule="auto" w:line="240" w:before="0" w:after="0"/>
              <w:rPr>
                <w:rFonts w:ascii="Arial" w:hAnsi="Arial" w:cs="Arial"/>
                <w:spacing w:val="-3"/>
                <w:sz w:val="20"/>
                <w:szCs w:val="20"/>
                <w:lang w:val="uk-UA"/>
              </w:rPr>
            </w:pPr>
            <w:r>
              <w:rPr>
                <w:rFonts w:cs="Arial" w:ascii="Arial" w:hAnsi="Arial"/>
                <w:spacing w:val="-3"/>
                <w:sz w:val="20"/>
                <w:szCs w:val="20"/>
                <w:lang w:val="uk-UA"/>
              </w:rPr>
              <w:t>(зворотнi матерiали)</w:t>
            </w:r>
          </w:p>
          <w:p>
            <w:pPr>
              <w:pStyle w:val="Normal"/>
              <w:keepLines/>
              <w:spacing w:lineRule="auto" w:line="240" w:before="0" w:after="0"/>
              <w:rPr>
                <w:rFonts w:ascii="Arial" w:hAnsi="Arial" w:cs="Arial"/>
                <w:sz w:val="20"/>
                <w:szCs w:val="20"/>
              </w:rPr>
            </w:pPr>
            <w:r>
              <w:rPr>
                <w:rFonts w:cs="Arial" w:ascii="Arial" w:hAnsi="Arial"/>
                <w:sz w:val="20"/>
                <w:szCs w:val="20"/>
              </w:rPr>
            </w:r>
          </w:p>
        </w:tc>
        <w:tc>
          <w:tcPr>
            <w:tcW w:w="963" w:type="dxa"/>
            <w:tcBorders>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20"/>
                <w:szCs w:val="20"/>
              </w:rPr>
            </w:pPr>
            <w:r>
              <w:rPr>
                <w:rFonts w:cs="Arial" w:ascii="Arial" w:hAnsi="Arial"/>
                <w:spacing w:val="-3"/>
                <w:sz w:val="20"/>
                <w:szCs w:val="20"/>
                <w:lang w:val="uk-UA"/>
              </w:rPr>
              <w:t>м</w:t>
            </w:r>
          </w:p>
        </w:tc>
        <w:tc>
          <w:tcPr>
            <w:tcW w:w="964" w:type="dxa"/>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w:t>
            </w:r>
          </w:p>
        </w:tc>
        <w:tc>
          <w:tcPr>
            <w:tcW w:w="1020"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218,55</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656</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0"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1" w:type="dxa"/>
            <w:gridSpan w:val="2"/>
            <w:tcBorders>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c>
          <w:tcPr>
            <w:tcW w:w="1027" w:type="dxa"/>
            <w:gridSpan w:val="2"/>
            <w:tcBorders>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__-__</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 xml:space="preserve">-    </w:t>
            </w:r>
          </w:p>
        </w:tc>
      </w:tr>
      <w:tr>
        <w:trPr/>
        <w:tc>
          <w:tcPr>
            <w:tcW w:w="453" w:type="dxa"/>
            <w:tcBorders>
              <w:top w:val="dashed" w:sz="4" w:space="0" w:color="000000"/>
              <w:left w:val="single" w:sz="12"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top w:val="dashed" w:sz="4" w:space="0" w:color="000000"/>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top w:val="dashed"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Разом прямі витрати по роздiлу 3</w:t>
            </w:r>
          </w:p>
        </w:tc>
        <w:tc>
          <w:tcPr>
            <w:tcW w:w="1020" w:type="dxa"/>
            <w:gridSpan w:val="2"/>
            <w:tcBorders>
              <w:top w:val="dashed"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55</w:t>
            </w:r>
          </w:p>
        </w:tc>
        <w:tc>
          <w:tcPr>
            <w:tcW w:w="1021" w:type="dxa"/>
            <w:gridSpan w:val="2"/>
            <w:tcBorders>
              <w:top w:val="dashed" w:sz="4" w:space="0" w:color="000000"/>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42</w:t>
            </w:r>
          </w:p>
        </w:tc>
        <w:tc>
          <w:tcPr>
            <w:tcW w:w="1020" w:type="dxa"/>
            <w:gridSpan w:val="2"/>
            <w:tcBorders>
              <w:top w:val="dashed" w:sz="4" w:space="0" w:color="000000"/>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13</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w:t>
            </w:r>
          </w:p>
        </w:tc>
        <w:tc>
          <w:tcPr>
            <w:tcW w:w="1021" w:type="dxa"/>
            <w:gridSpan w:val="2"/>
            <w:tcBorders>
              <w:top w:val="dashed"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top w:val="dashed" w:sz="4" w:space="0" w:color="000000"/>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0,96</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0,07</w:t>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Разом будівельні роботи, грн.</w:t>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55</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 тому числi:</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всього заробiтна плата,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46</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Загальновиробничi витрати,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21</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трудомісткість в загальновиробничих витратах, люд.год.</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0,1</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заробітна плата в загальновиробничих витратах,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uk-UA"/>
              </w:rPr>
              <w:t xml:space="preserve">  </w:t>
            </w:r>
            <w:r>
              <w:rPr>
                <w:rFonts w:cs="Arial" w:ascii="Arial" w:hAnsi="Arial"/>
                <w:b/>
                <w:bCs/>
                <w:spacing w:val="-3"/>
                <w:sz w:val="20"/>
                <w:szCs w:val="20"/>
                <w:lang w:val="uk-UA"/>
              </w:rPr>
              <w:t>Всього будівельні роботи, грн.</w:t>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b/>
                <w:bCs/>
                <w:spacing w:val="-3"/>
                <w:sz w:val="20"/>
                <w:szCs w:val="20"/>
                <w:lang w:val="uk-UA"/>
              </w:rPr>
              <w:t>76</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rPr>
              <w:t xml:space="preserve">_  _  _  _  _  _  _  _  _  _  _  _  _  _  _  _  _  _  _  _  _  _  _  _  _  _  _  _  _  _  _  _  _  _  _  _  _  </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Вартість зворотних матеріалів,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656</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en-US"/>
              </w:rPr>
              <w:t xml:space="preserve"> </w:t>
            </w:r>
            <w:r>
              <w:rPr>
                <w:rFonts w:cs="Arial" w:ascii="Arial" w:hAnsi="Arial"/>
                <w:spacing w:val="-3"/>
                <w:sz w:val="20"/>
                <w:szCs w:val="20"/>
                <w:lang w:val="en-US"/>
              </w:rPr>
              <w:t>_  _   _   _   _   _   _   _   _   _   _   _   _   _   _   _   _   _   _   _   _  _   _   _   _   _   _   _   _  _</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left w:val="single" w:sz="12" w:space="0" w:color="000000"/>
              <w:bottom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20"/>
                <w:szCs w:val="20"/>
              </w:rPr>
            </w:pPr>
            <w:r>
              <w:rPr>
                <w:rFonts w:cs="Arial" w:ascii="Arial" w:hAnsi="Arial"/>
                <w:sz w:val="20"/>
                <w:szCs w:val="20"/>
              </w:rPr>
            </w:r>
          </w:p>
        </w:tc>
        <w:tc>
          <w:tcPr>
            <w:tcW w:w="8223" w:type="dxa"/>
            <w:gridSpan w:val="6"/>
            <w:tcBorders>
              <w:bottom w:val="single" w:sz="4" w:space="0" w:color="000000"/>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uk-UA"/>
              </w:rPr>
              <w:t>Всього по роздiлу 3</w:t>
            </w:r>
          </w:p>
        </w:tc>
        <w:tc>
          <w:tcPr>
            <w:tcW w:w="1020" w:type="dxa"/>
            <w:gridSpan w:val="2"/>
            <w:tcBorders>
              <w:bottom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b/>
                <w:bCs/>
                <w:spacing w:val="-3"/>
                <w:sz w:val="20"/>
                <w:szCs w:val="20"/>
                <w:lang w:val="uk-UA"/>
              </w:rPr>
              <w:t>76</w:t>
            </w:r>
          </w:p>
        </w:tc>
        <w:tc>
          <w:tcPr>
            <w:tcW w:w="1021" w:type="dxa"/>
            <w:gridSpan w:val="2"/>
            <w:tcBorders>
              <w:left w:val="single" w:sz="4" w:space="0" w:color="000000"/>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0" w:type="dxa"/>
            <w:gridSpan w:val="2"/>
            <w:tcBorders>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1" w:type="dxa"/>
            <w:gridSpan w:val="2"/>
            <w:tcBorders>
              <w:bottom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024" w:type="dxa"/>
            <w:tcBorders>
              <w:bottom w:val="single" w:sz="4" w:space="0" w:color="000000"/>
              <w:righ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r>
      <w:tr>
        <w:trPr/>
        <w:tc>
          <w:tcPr>
            <w:tcW w:w="453" w:type="dxa"/>
            <w:tcBorders>
              <w:top w:val="dashed" w:sz="4" w:space="0" w:color="000000"/>
              <w:left w:val="single" w:sz="12"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top w:val="dashed" w:sz="4" w:space="0" w:color="000000"/>
              <w:left w:val="single" w:sz="4" w:space="0" w:color="000000"/>
              <w:right w:val="single" w:sz="4" w:space="0" w:color="000000"/>
            </w:tcBorders>
            <w:shd w:fill="auto" w:val="clea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top w:val="dashed" w:sz="4" w:space="0" w:color="000000"/>
              <w:right w:val="single" w:sz="4" w:space="0" w:color="000000"/>
            </w:tcBorders>
            <w:shd w:fill="auto" w:val="clea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Разом прямі витрати по кошторису</w:t>
            </w:r>
          </w:p>
        </w:tc>
        <w:tc>
          <w:tcPr>
            <w:tcW w:w="1020" w:type="dxa"/>
            <w:gridSpan w:val="2"/>
            <w:tcBorders>
              <w:top w:val="dashed"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1281282</w:t>
            </w:r>
          </w:p>
        </w:tc>
        <w:tc>
          <w:tcPr>
            <w:tcW w:w="1021" w:type="dxa"/>
            <w:gridSpan w:val="2"/>
            <w:tcBorders>
              <w:top w:val="dashed" w:sz="4" w:space="0" w:color="000000"/>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268852</w:t>
            </w:r>
          </w:p>
        </w:tc>
        <w:tc>
          <w:tcPr>
            <w:tcW w:w="1020" w:type="dxa"/>
            <w:gridSpan w:val="2"/>
            <w:tcBorders>
              <w:top w:val="dashed" w:sz="4" w:space="0" w:color="000000"/>
              <w:right w:val="single" w:sz="4"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159651</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50896</w:t>
            </w:r>
          </w:p>
        </w:tc>
        <w:tc>
          <w:tcPr>
            <w:tcW w:w="1021" w:type="dxa"/>
            <w:gridSpan w:val="2"/>
            <w:tcBorders>
              <w:top w:val="dashed"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top w:val="dashed" w:sz="4" w:space="0" w:color="000000"/>
              <w:right w:val="single" w:sz="12" w:space="0" w:color="000000"/>
            </w:tcBorders>
            <w:shd w:fill="auto" w:val="clear"/>
          </w:tcPr>
          <w:p>
            <w:pPr>
              <w:pStyle w:val="Normal"/>
              <w:keepLines/>
              <w:spacing w:lineRule="auto" w:line="240" w:before="0" w:after="0"/>
              <w:jc w:val="right"/>
              <w:rPr>
                <w:rFonts w:ascii="Arial" w:hAnsi="Arial" w:cs="Arial"/>
                <w:spacing w:val="-3"/>
                <w:sz w:val="20"/>
                <w:szCs w:val="20"/>
                <w:u w:val="single"/>
                <w:lang w:val="uk-UA"/>
              </w:rPr>
            </w:pPr>
            <w:r>
              <w:rPr>
                <w:rFonts w:cs="Arial" w:ascii="Arial" w:hAnsi="Arial"/>
                <w:spacing w:val="-3"/>
                <w:sz w:val="20"/>
                <w:szCs w:val="20"/>
                <w:u w:val="single"/>
                <w:lang w:val="uk-UA"/>
              </w:rPr>
              <w:t>6391,44</w:t>
            </w:r>
          </w:p>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1025,47</w:t>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Разом будівельні роботи, грн.</w:t>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1281282</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 тому числi:</w:t>
            </w:r>
          </w:p>
        </w:tc>
        <w:tc>
          <w:tcPr>
            <w:tcW w:w="1020" w:type="dxa"/>
            <w:gridSpan w:val="2"/>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вартість матеріалів, виробів та конструкцій,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852779</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всього заробiтна плата,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319748</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Загальновиробничi витрати,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152555</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трудомісткість в загальновиробничих витратах, люд.год.</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705,94</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spacing w:val="-3"/>
                <w:sz w:val="20"/>
                <w:szCs w:val="20"/>
                <w:lang w:val="uk-UA"/>
              </w:rPr>
              <w:t xml:space="preserve">      </w:t>
            </w:r>
            <w:r>
              <w:rPr>
                <w:rFonts w:cs="Arial" w:ascii="Arial" w:hAnsi="Arial"/>
                <w:spacing w:val="-3"/>
                <w:sz w:val="20"/>
                <w:szCs w:val="20"/>
                <w:lang w:val="uk-UA"/>
              </w:rPr>
              <w:t>заробітна плата в загальновиробничих витратах, грн.</w:t>
            </w:r>
          </w:p>
        </w:tc>
        <w:tc>
          <w:tcPr>
            <w:tcW w:w="1020" w:type="dxa"/>
            <w:gridSpan w:val="2"/>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spacing w:val="-3"/>
                <w:sz w:val="20"/>
                <w:szCs w:val="20"/>
                <w:lang w:val="uk-UA"/>
              </w:rPr>
              <w:t>49948</w:t>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20"/>
                <w:szCs w:val="20"/>
              </w:rPr>
            </w:pPr>
            <w:r>
              <w:rPr>
                <w:rFonts w:cs="Arial" w:ascii="Arial" w:hAnsi="Arial"/>
                <w:b/>
                <w:bCs/>
                <w:spacing w:val="-3"/>
                <w:sz w:val="20"/>
                <w:szCs w:val="20"/>
                <w:lang w:val="uk-UA"/>
              </w:rPr>
              <w:t xml:space="preserve">  </w:t>
            </w:r>
            <w:r>
              <w:rPr>
                <w:rFonts w:cs="Arial" w:ascii="Arial" w:hAnsi="Arial"/>
                <w:b/>
                <w:bCs/>
                <w:spacing w:val="-3"/>
                <w:sz w:val="20"/>
                <w:szCs w:val="20"/>
                <w:lang w:val="uk-UA"/>
              </w:rPr>
              <w:t>Всього будівельні роботи, грн.</w:t>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20"/>
                <w:szCs w:val="20"/>
              </w:rPr>
            </w:pPr>
            <w:r>
              <w:rPr>
                <w:rFonts w:cs="Arial" w:ascii="Arial" w:hAnsi="Arial"/>
                <w:b/>
                <w:bCs/>
                <w:spacing w:val="-3"/>
                <w:sz w:val="20"/>
                <w:szCs w:val="20"/>
                <w:lang w:val="uk-UA"/>
              </w:rPr>
              <w:t>1433837</w:t>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r>
        <w:trPr/>
        <w:tc>
          <w:tcPr>
            <w:tcW w:w="453" w:type="dxa"/>
            <w:tcBorders>
              <w:left w:val="single" w:sz="12"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1246" w:type="dxa"/>
            <w:tcBorders>
              <w:left w:val="single" w:sz="4" w:space="0" w:color="000000"/>
              <w:right w:val="single" w:sz="4" w:space="0" w:color="000000"/>
            </w:tcBorders>
            <w:shd w:fill="auto" w:val="clear"/>
            <w:vAlign w:val="center"/>
          </w:tcPr>
          <w:p>
            <w:pPr>
              <w:pStyle w:val="Normal"/>
              <w:keepLines/>
              <w:spacing w:lineRule="auto" w:line="240" w:before="0" w:after="0"/>
              <w:jc w:val="center"/>
              <w:rPr>
                <w:rFonts w:ascii="Arial" w:hAnsi="Arial" w:cs="Arial"/>
                <w:sz w:val="16"/>
                <w:szCs w:val="16"/>
              </w:rPr>
            </w:pPr>
            <w:r>
              <w:rPr>
                <w:rFonts w:cs="Arial" w:ascii="Arial" w:hAnsi="Arial"/>
                <w:sz w:val="16"/>
                <w:szCs w:val="16"/>
              </w:rPr>
            </w:r>
          </w:p>
        </w:tc>
        <w:tc>
          <w:tcPr>
            <w:tcW w:w="8223" w:type="dxa"/>
            <w:gridSpan w:val="6"/>
            <w:tcBorders>
              <w:right w:val="single" w:sz="4" w:space="0" w:color="000000"/>
            </w:tcBorders>
            <w:shd w:fill="auto" w:val="clear"/>
            <w:vAlign w:val="center"/>
          </w:tcPr>
          <w:p>
            <w:pPr>
              <w:pStyle w:val="Normal"/>
              <w:keepLines/>
              <w:spacing w:lineRule="auto" w:line="240" w:before="0" w:after="0"/>
              <w:rPr>
                <w:rFonts w:ascii="Arial" w:hAnsi="Arial" w:cs="Arial"/>
                <w:sz w:val="16"/>
                <w:szCs w:val="16"/>
              </w:rPr>
            </w:pPr>
            <w:r>
              <w:rPr>
                <w:rFonts w:cs="Arial" w:ascii="Arial" w:hAnsi="Arial"/>
                <w:sz w:val="16"/>
                <w:szCs w:val="16"/>
              </w:rPr>
            </w:r>
          </w:p>
        </w:tc>
        <w:tc>
          <w:tcPr>
            <w:tcW w:w="1020" w:type="dxa"/>
            <w:gridSpan w:val="2"/>
            <w:tcBorders>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0" w:type="dxa"/>
            <w:gridSpan w:val="2"/>
            <w:tcBorders>
              <w:left w:val="single" w:sz="4" w:space="0" w:color="000000"/>
              <w:right w:val="single" w:sz="4" w:space="0" w:color="000000"/>
            </w:tcBorders>
            <w:shd w:fill="auto" w:val="clea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1" w:type="dxa"/>
            <w:gridSpan w:val="2"/>
            <w:tcBorders>
              <w:left w:val="single" w:sz="4" w:space="0" w:color="000000"/>
              <w:right w:val="single" w:sz="4"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c>
          <w:tcPr>
            <w:tcW w:w="1024" w:type="dxa"/>
            <w:tcBorders>
              <w:right w:val="single" w:sz="12" w:space="0" w:color="000000"/>
            </w:tcBorders>
            <w:shd w:fill="auto" w:val="clear"/>
            <w:vAlign w:val="center"/>
          </w:tcPr>
          <w:p>
            <w:pPr>
              <w:pStyle w:val="Normal"/>
              <w:keepLines/>
              <w:spacing w:lineRule="auto" w:line="240" w:before="0" w:after="0"/>
              <w:jc w:val="right"/>
              <w:rPr>
                <w:rFonts w:ascii="Arial" w:hAnsi="Arial" w:cs="Arial"/>
                <w:sz w:val="16"/>
                <w:szCs w:val="16"/>
              </w:rPr>
            </w:pPr>
            <w:r>
              <w:rPr>
                <w:rFonts w:cs="Arial" w:ascii="Arial" w:hAnsi="Arial"/>
                <w:sz w:val="16"/>
                <w:szCs w:val="16"/>
              </w:rPr>
            </w:r>
          </w:p>
        </w:tc>
      </w:tr>
    </w:tbl>
    <w:p>
      <w:pPr>
        <w:sectPr>
          <w:headerReference w:type="default" r:id="rId78"/>
          <w:footerReference w:type="default" r:id="rId79"/>
          <w:type w:val="nextPage"/>
          <w:pgSz w:orient="landscape" w:w="16838" w:h="11906"/>
          <w:pgMar w:left="1134" w:right="850" w:header="709" w:top="850" w:footer="197" w:bottom="710" w:gutter="0"/>
          <w:pgNumType w:fmt="decimal"/>
          <w:formProt w:val="false"/>
          <w:textDirection w:val="lrTb"/>
          <w:docGrid w:type="default" w:linePitch="100" w:charSpace="4096"/>
        </w:sectPr>
        <w:pStyle w:val="Normal"/>
        <w:spacing w:lineRule="auto" w:line="240" w:before="0" w:after="0"/>
        <w:rPr>
          <w:sz w:val="2"/>
          <w:szCs w:val="2"/>
        </w:rPr>
      </w:pPr>
      <w:r>
        <w:rPr>
          <w:sz w:val="2"/>
          <w:szCs w:val="2"/>
        </w:rPr>
      </w:r>
    </w:p>
    <w:p>
      <w:pPr>
        <w:sectPr>
          <w:headerReference w:type="default" r:id="rId81"/>
          <w:footerReference w:type="default" r:id="rId82"/>
          <w:type w:val="nextPage"/>
          <w:pgSz w:orient="landscape" w:w="16838" w:h="11906"/>
          <w:pgMar w:left="567" w:right="851" w:header="709" w:top="766" w:footer="709" w:bottom="1560" w:gutter="0"/>
          <w:pgNumType w:fmt="decimal"/>
          <w:formProt w:val="false"/>
          <w:textDirection w:val="lrTb"/>
          <w:docGrid w:type="default" w:linePitch="360" w:charSpace="4096"/>
        </w:sectPr>
        <w:pStyle w:val="Normal"/>
        <w:rPr>
          <w:rFonts w:ascii="Times New Roman" w:hAnsi="Times New Roman"/>
          <w:sz w:val="28"/>
          <w:szCs w:val="28"/>
          <w:lang w:val="uk-UA"/>
        </w:rPr>
      </w:pPr>
      <w:r>
        <w:rPr/>
        <w:drawing>
          <wp:inline distT="0" distB="0" distL="19050" distR="0">
            <wp:extent cx="9791700" cy="6920230"/>
            <wp:effectExtent l="0" t="0" r="0" b="0"/>
            <wp:docPr id="41" name="Рисунок 161" descr="C:\WINDOWS\Temp\Rar$DRa1804.36898\мой скан\2018-12-17\северный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161" descr="C:\WINDOWS\Temp\Rar$DRa1804.36898\мой скан\2018-12-17\северный 2.JPG"/>
                    <pic:cNvPicPr>
                      <a:picLocks noChangeAspect="1" noChangeArrowheads="1"/>
                    </pic:cNvPicPr>
                  </pic:nvPicPr>
                  <pic:blipFill>
                    <a:blip r:embed="rId80"/>
                    <a:stretch>
                      <a:fillRect/>
                    </a:stretch>
                  </pic:blipFill>
                  <pic:spPr bwMode="auto">
                    <a:xfrm>
                      <a:off x="0" y="0"/>
                      <a:ext cx="9791700" cy="6920230"/>
                    </a:xfrm>
                    <a:prstGeom prst="rect">
                      <a:avLst/>
                    </a:prstGeom>
                  </pic:spPr>
                </pic:pic>
              </a:graphicData>
            </a:graphic>
          </wp:inline>
        </w:drawing>
      </w:r>
    </w:p>
    <w:p>
      <w:pPr>
        <w:sectPr>
          <w:headerReference w:type="default" r:id="rId84"/>
          <w:footerReference w:type="default" r:id="rId85"/>
          <w:type w:val="nextPage"/>
          <w:pgSz w:w="11906" w:h="16838"/>
          <w:pgMar w:left="567" w:right="1559" w:header="709" w:top="851" w:footer="709" w:bottom="766" w:gutter="0"/>
          <w:pgNumType w:fmt="decimal"/>
          <w:formProt w:val="false"/>
          <w:textDirection w:val="lrTb"/>
          <w:docGrid w:type="default" w:linePitch="360" w:charSpace="4096"/>
        </w:sectPr>
        <w:pStyle w:val="Normal"/>
        <w:shd w:val="clear" w:color="auto" w:fill="FFFFFF"/>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center"/>
        <w:textAlignment w:val="baseline"/>
        <w:rPr>
          <w:rFonts w:ascii="Times New Roman" w:hAnsi="Times New Roman" w:eastAsia="Times New Roman"/>
          <w:b/>
          <w:b/>
          <w:color w:val="000000"/>
          <w:sz w:val="32"/>
          <w:szCs w:val="32"/>
          <w:lang w:eastAsia="ru-RU"/>
        </w:rPr>
      </w:pPr>
      <w:r>
        <w:rPr/>
        <w:drawing>
          <wp:inline distT="0" distB="0" distL="19050" distR="0">
            <wp:extent cx="7105650" cy="9698990"/>
            <wp:effectExtent l="0" t="0" r="0" b="0"/>
            <wp:docPr id="42" name="Рисунок 6" descr="C:\Documents and Settings\User\Рабочий стол\сертифик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6" descr="C:\Documents and Settings\User\Рабочий стол\сертификат.JPG"/>
                    <pic:cNvPicPr>
                      <a:picLocks noChangeAspect="1" noChangeArrowheads="1"/>
                    </pic:cNvPicPr>
                  </pic:nvPicPr>
                  <pic:blipFill>
                    <a:blip r:embed="rId83"/>
                    <a:stretch>
                      <a:fillRect/>
                    </a:stretch>
                  </pic:blipFill>
                  <pic:spPr bwMode="auto">
                    <a:xfrm>
                      <a:off x="0" y="0"/>
                      <a:ext cx="7105650" cy="9698990"/>
                    </a:xfrm>
                    <a:prstGeom prst="rect">
                      <a:avLst/>
                    </a:prstGeom>
                  </pic:spPr>
                </pic:pic>
              </a:graphicData>
            </a:graphic>
          </wp:inline>
        </w:drawing>
      </w:r>
    </w:p>
    <w:p>
      <w:pPr>
        <w:pStyle w:val="Normal"/>
        <w:spacing w:before="0" w:after="200"/>
        <w:rPr/>
      </w:pPr>
      <w:r>
        <w:rPr/>
      </w:r>
    </w:p>
    <w:sectPr>
      <w:headerReference w:type="default" r:id="rId86"/>
      <w:footerReference w:type="default" r:id="rId87"/>
      <w:type w:val="nextPage"/>
      <w:pgSz w:w="11906" w:h="16838"/>
      <w:pgMar w:left="1701" w:right="850" w:header="708" w:top="1134" w:footer="708"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 w:name="Arial">
    <w:charset w:val="cc"/>
    <w:family w:val="roman"/>
    <w:pitch w:val="variable"/>
  </w:font>
  <w:font w:name="Arial CYR">
    <w:charset w:val="cc"/>
    <w:family w:val="roman"/>
    <w:pitch w:val="variable"/>
  </w:font>
  <w:font w:name="SimSun">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w:t>
    </w:r>
    <w:r>
      <w:rPr/>
      <w:fldChar w:fldCharType="end"/>
    </w:r>
  </w:p>
  <w:p>
    <w:pPr>
      <w:pStyle w:val="Style25"/>
      <w:tabs>
        <w:tab w:val="center" w:pos="4677" w:leader="none"/>
        <w:tab w:val="right" w:pos="9355" w:leader="none"/>
      </w:tabs>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2</w:t>
    </w:r>
    <w:r>
      <w:rPr/>
      <w:fldChar w:fldCharType="end"/>
    </w:r>
  </w:p>
  <w:p>
    <w:pPr>
      <w:pStyle w:val="Style25"/>
      <w:tabs>
        <w:tab w:val="center" w:pos="4677" w:leader="none"/>
        <w:tab w:val="right" w:pos="9355" w:leader="none"/>
      </w:tabs>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8</w:t>
    </w:r>
    <w:r>
      <w:rPr/>
      <w:fldChar w:fldCharType="end"/>
    </w:r>
  </w:p>
  <w:p>
    <w:pPr>
      <w:pStyle w:val="Style25"/>
      <w:tabs>
        <w:tab w:val="center" w:pos="4677" w:leader="none"/>
        <w:tab w:val="right" w:pos="9355" w:leader="none"/>
      </w:tabs>
      <w:spacing w:before="0" w:after="20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34</w:t>
    </w:r>
    <w:r>
      <w:rPr/>
      <w:fldChar w:fldCharType="end"/>
    </w:r>
  </w:p>
  <w:p>
    <w:pPr>
      <w:pStyle w:val="Style25"/>
      <w:tabs>
        <w:tab w:val="center" w:pos="4677" w:leader="none"/>
        <w:tab w:val="right" w:pos="9355" w:leader="none"/>
      </w:tabs>
      <w:spacing w:before="0" w:after="20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35</w:t>
    </w:r>
    <w:r>
      <w:rPr/>
      <w:fldChar w:fldCharType="end"/>
    </w:r>
  </w:p>
  <w:p>
    <w:pPr>
      <w:pStyle w:val="Style25"/>
      <w:tabs>
        <w:tab w:val="center" w:pos="4677" w:leader="none"/>
        <w:tab w:val="right" w:pos="9355" w:leader="none"/>
      </w:tabs>
      <w:spacing w:before="0" w:after="200"/>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47</w:t>
    </w:r>
    <w:r>
      <w:rPr/>
      <w:fldChar w:fldCharType="end"/>
    </w:r>
  </w:p>
  <w:p>
    <w:pPr>
      <w:pStyle w:val="Style25"/>
      <w:tabs>
        <w:tab w:val="center" w:pos="4677" w:leader="none"/>
        <w:tab w:val="right" w:pos="9355" w:leader="none"/>
      </w:tabs>
      <w:spacing w:before="0" w:after="200"/>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50</w:t>
    </w:r>
    <w:r>
      <w:rPr/>
      <w:fldChar w:fldCharType="end"/>
    </w:r>
  </w:p>
  <w:p>
    <w:pPr>
      <w:pStyle w:val="Style25"/>
      <w:tabs>
        <w:tab w:val="center" w:pos="4677" w:leader="none"/>
        <w:tab w:val="right" w:pos="9355" w:leader="none"/>
      </w:tabs>
      <w:spacing w:before="0" w:after="200"/>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51</w:t>
    </w:r>
    <w:r>
      <w:rPr/>
      <w:fldChar w:fldCharType="end"/>
    </w:r>
  </w:p>
  <w:p>
    <w:pPr>
      <w:pStyle w:val="Style25"/>
      <w:tabs>
        <w:tab w:val="center" w:pos="4677" w:leader="none"/>
        <w:tab w:val="right" w:pos="9355" w:leader="none"/>
      </w:tabs>
      <w:spacing w:before="0" w:after="200"/>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56</w:t>
    </w:r>
    <w:r>
      <w:rPr/>
      <w:fldChar w:fldCharType="end"/>
    </w:r>
  </w:p>
  <w:p>
    <w:pPr>
      <w:pStyle w:val="Style25"/>
      <w:tabs>
        <w:tab w:val="center" w:pos="4677" w:leader="none"/>
        <w:tab w:val="right" w:pos="9355" w:leader="none"/>
      </w:tabs>
      <w:spacing w:before="0" w:after="200"/>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57</w:t>
    </w:r>
    <w:r>
      <w:rPr/>
      <w:fldChar w:fldCharType="end"/>
    </w:r>
  </w:p>
  <w:p>
    <w:pPr>
      <w:pStyle w:val="Style25"/>
      <w:tabs>
        <w:tab w:val="center" w:pos="4677" w:leader="none"/>
        <w:tab w:val="right" w:pos="9355" w:leader="none"/>
      </w:tabs>
      <w:spacing w:before="0" w:after="200"/>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90</w:t>
    </w:r>
    <w:r>
      <w:rPr/>
      <w:fldChar w:fldCharType="end"/>
    </w:r>
  </w:p>
  <w:p>
    <w:pPr>
      <w:pStyle w:val="Style25"/>
      <w:tabs>
        <w:tab w:val="center" w:pos="4677" w:leader="none"/>
        <w:tab w:val="right" w:pos="9355" w:leader="none"/>
      </w:tabs>
      <w:spacing w:before="0" w:after="200"/>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91</w:t>
    </w:r>
    <w:r>
      <w:rPr/>
      <w:fldChar w:fldCharType="end"/>
    </w:r>
  </w:p>
  <w:p>
    <w:pPr>
      <w:pStyle w:val="Style25"/>
      <w:tabs>
        <w:tab w:val="center" w:pos="4677" w:leader="none"/>
        <w:tab w:val="right" w:pos="9355" w:leader="none"/>
      </w:tabs>
      <w:spacing w:before="0" w:after="200"/>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93</w:t>
    </w:r>
    <w:r>
      <w:rPr/>
      <w:fldChar w:fldCharType="end"/>
    </w:r>
  </w:p>
  <w:p>
    <w:pPr>
      <w:pStyle w:val="Style25"/>
      <w:tabs>
        <w:tab w:val="center" w:pos="4677" w:leader="none"/>
        <w:tab w:val="right" w:pos="9355" w:leader="none"/>
      </w:tabs>
      <w:spacing w:before="0" w:after="200"/>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99</w:t>
    </w:r>
    <w:r>
      <w:rPr/>
      <w:fldChar w:fldCharType="end"/>
    </w:r>
  </w:p>
  <w:p>
    <w:pPr>
      <w:pStyle w:val="Style25"/>
      <w:tabs>
        <w:tab w:val="center" w:pos="4677" w:leader="none"/>
        <w:tab w:val="right" w:pos="9355" w:leader="none"/>
      </w:tabs>
      <w:spacing w:before="0" w:after="200"/>
      <w:rPr/>
    </w:pPr>
    <w:r>
      <w:rPr/>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101</w:t>
    </w:r>
    <w:r>
      <w:rPr/>
      <w:fldChar w:fldCharType="end"/>
    </w:r>
  </w:p>
  <w:p>
    <w:pPr>
      <w:pStyle w:val="Style25"/>
      <w:tabs>
        <w:tab w:val="center" w:pos="4677" w:leader="none"/>
        <w:tab w:val="right" w:pos="9355" w:leader="none"/>
      </w:tabs>
      <w:spacing w:before="0" w:after="200"/>
      <w:rPr/>
    </w:pPr>
    <w:r>
      <w:rPr/>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102</w:t>
    </w:r>
    <w:r>
      <w:rPr/>
      <w:fldChar w:fldCharType="end"/>
    </w:r>
  </w:p>
  <w:p>
    <w:pPr>
      <w:pStyle w:val="Style25"/>
      <w:tabs>
        <w:tab w:val="center" w:pos="4677" w:leader="none"/>
        <w:tab w:val="right" w:pos="9355" w:leader="none"/>
      </w:tabs>
      <w:spacing w:before="0" w:after="200"/>
      <w:rPr/>
    </w:pPr>
    <w:r>
      <w:rPr/>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103</w:t>
    </w:r>
    <w:r>
      <w:rPr/>
      <w:fldChar w:fldCharType="end"/>
    </w:r>
  </w:p>
  <w:p>
    <w:pPr>
      <w:pStyle w:val="Style25"/>
      <w:tabs>
        <w:tab w:val="center" w:pos="4677" w:leader="none"/>
        <w:tab w:val="right" w:pos="9355" w:leader="none"/>
      </w:tabs>
      <w:spacing w:before="0" w:after="200"/>
      <w:rPr/>
    </w:pPr>
    <w:r>
      <w:rPr/>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104</w:t>
    </w:r>
    <w:r>
      <w:rPr/>
      <w:fldChar w:fldCharType="end"/>
    </w:r>
  </w:p>
  <w:p>
    <w:pPr>
      <w:pStyle w:val="Style25"/>
      <w:tabs>
        <w:tab w:val="center" w:pos="4677" w:leader="none"/>
        <w:tab w:val="right" w:pos="9355" w:leader="none"/>
      </w:tabs>
      <w:spacing w:before="0" w:after="200"/>
      <w:rPr/>
    </w:pPr>
    <w:r>
      <w:rPr/>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105</w:t>
    </w:r>
    <w:r>
      <w:rPr/>
      <w:fldChar w:fldCharType="end"/>
    </w:r>
  </w:p>
  <w:p>
    <w:pPr>
      <w:pStyle w:val="Style25"/>
      <w:tabs>
        <w:tab w:val="center" w:pos="4677" w:leader="none"/>
        <w:tab w:val="right" w:pos="9355" w:leader="none"/>
      </w:tabs>
      <w:spacing w:before="0" w:after="200"/>
      <w:rPr/>
    </w:pPr>
    <w:r>
      <w:rPr/>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106</w:t>
    </w:r>
    <w:r>
      <w:rPr/>
      <w:fldChar w:fldCharType="end"/>
    </w:r>
  </w:p>
  <w:p>
    <w:pPr>
      <w:pStyle w:val="Style25"/>
      <w:tabs>
        <w:tab w:val="center" w:pos="4677" w:leader="none"/>
        <w:tab w:val="right" w:pos="9355" w:leader="none"/>
      </w:tabs>
      <w:spacing w:before="0" w:after="200"/>
      <w:rPr/>
    </w:pPr>
    <w:r>
      <w:rPr/>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107</w:t>
    </w:r>
    <w:r>
      <w:rPr/>
      <w:fldChar w:fldCharType="end"/>
    </w:r>
  </w:p>
  <w:p>
    <w:pPr>
      <w:pStyle w:val="Style25"/>
      <w:tabs>
        <w:tab w:val="center" w:pos="4677" w:leader="none"/>
        <w:tab w:val="right" w:pos="9355" w:leader="none"/>
      </w:tabs>
      <w:spacing w:before="0" w:after="200"/>
      <w:rPr/>
    </w:pPr>
    <w:r>
      <w:rPr/>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108</w:t>
    </w:r>
    <w:r>
      <w:rPr/>
      <w:fldChar w:fldCharType="end"/>
    </w:r>
  </w:p>
  <w:p>
    <w:pPr>
      <w:pStyle w:val="Style25"/>
      <w:tabs>
        <w:tab w:val="center" w:pos="4677" w:leader="none"/>
        <w:tab w:val="right" w:pos="9355" w:leader="none"/>
      </w:tabs>
      <w:spacing w:before="0" w:after="200"/>
      <w:rPr/>
    </w:pPr>
    <w:r>
      <w:rPr/>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jc w:val="right"/>
      <w:rPr/>
    </w:pPr>
    <w:r>
      <w:rPr/>
      <w:fldChar w:fldCharType="begin"/>
    </w:r>
    <w:r>
      <w:rPr/>
      <w:instrText> PAGE </w:instrText>
    </w:r>
    <w:r>
      <w:rPr/>
      <w:fldChar w:fldCharType="separate"/>
    </w:r>
    <w:r>
      <w:rPr/>
      <w:t>109</w:t>
    </w:r>
    <w:r>
      <w:rPr/>
      <w:fldChar w:fldCharType="end"/>
    </w:r>
  </w:p>
  <w:p>
    <w:pPr>
      <w:pStyle w:val="Style25"/>
      <w:tabs>
        <w:tab w:val="center" w:pos="4677" w:leader="none"/>
        <w:tab w:val="right" w:pos="9355" w:leader="none"/>
      </w:tabs>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szCs w:val="16"/>
      </w:rPr>
    </w:pPr>
    <w:r>
      <w:rPr>
        <w:szCs w:val="16"/>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7029" w:leader="none"/>
        <w:tab w:val="right" w:pos="13575" w:leader="none"/>
      </w:tabs>
      <w:spacing w:lineRule="auto" w:line="240" w:before="0" w:after="0"/>
      <w:rPr/>
    </w:pPr>
    <w:r>
      <w:rPr>
        <w:sz w:val="16"/>
        <w:szCs w:val="16"/>
      </w:rPr>
      <w:fldChar w:fldCharType="begin"/>
    </w:r>
    <w:r>
      <w:rPr>
        <w:sz w:val="16"/>
        <w:szCs w:val="16"/>
      </w:rPr>
      <w:instrText> NUMPAGES </w:instrText>
    </w:r>
    <w:r>
      <w:rPr>
        <w:sz w:val="16"/>
        <w:szCs w:val="16"/>
      </w:rPr>
      <w:fldChar w:fldCharType="separate"/>
    </w:r>
    <w:r>
      <w:rPr>
        <w:sz w:val="16"/>
        <w:szCs w:val="16"/>
      </w:rPr>
      <w:t>109</w:t>
    </w:r>
    <w:r>
      <w:rPr>
        <w:sz w:val="16"/>
        <w:szCs w:val="16"/>
      </w:rPr>
      <w:fldChar w:fldCharType="end"/>
    </w:r>
    <w:r>
      <w:rPr>
        <w:rFonts w:cs="Arial" w:ascii="Arial" w:hAnsi="Arial"/>
        <w:sz w:val="16"/>
        <w:szCs w:val="16"/>
      </w:rPr>
      <w:t xml:space="preserve">Програмний комплекс АВК - 5 (3.3.0) укр.                                                                                      </w:t>
    </w:r>
    <w:r>
      <w:rPr>
        <w:sz w:val="16"/>
        <w:szCs w:val="16"/>
      </w:rPr>
      <w:t xml:space="preserve">- </w:t>
    </w:r>
    <w:r>
      <w:rPr>
        <w:sz w:val="16"/>
        <w:szCs w:val="16"/>
      </w:rPr>
      <w:fldChar w:fldCharType="begin"/>
    </w:r>
    <w:r>
      <w:rPr>
        <w:sz w:val="16"/>
        <w:szCs w:val="16"/>
      </w:rPr>
      <w:instrText> PAGE </w:instrText>
    </w:r>
    <w:r>
      <w:rPr>
        <w:sz w:val="16"/>
        <w:szCs w:val="16"/>
      </w:rPr>
      <w:fldChar w:fldCharType="separate"/>
    </w:r>
    <w:r>
      <w:rPr>
        <w:sz w:val="16"/>
        <w:szCs w:val="16"/>
      </w:rPr>
      <w:t>99</w:t>
    </w:r>
    <w:r>
      <w:rPr>
        <w:sz w:val="16"/>
        <w:szCs w:val="16"/>
      </w:rPr>
      <w:fldChar w:fldCharType="end"/>
    </w:r>
    <w:r>
      <w:rPr>
        <w:sz w:val="16"/>
        <w:szCs w:val="16"/>
      </w:rPr>
      <w:t xml:space="preserve"> -</w:t>
    </w:r>
    <w:r>
      <w:rPr>
        <w:rFonts w:cs="Arial" w:ascii="Arial" w:hAnsi="Arial"/>
        <w:sz w:val="16"/>
        <w:szCs w:val="16"/>
      </w:rPr>
      <w:t xml:space="preserve">                                                                                                                         9_СД_ССР</w: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7029" w:leader="none"/>
        <w:tab w:val="right" w:pos="13035" w:leader="none"/>
      </w:tabs>
      <w:spacing w:lineRule="auto" w:line="240" w:before="0" w:after="0"/>
      <w:rPr/>
    </w:pPr>
    <w:r>
      <w:rPr>
        <w:rFonts w:cs="Arial" w:ascii="Arial" w:hAnsi="Arial"/>
        <w:sz w:val="16"/>
        <w:szCs w:val="16"/>
      </w:rPr>
      <w:t xml:space="preserve">                                                                            </w:t>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7029" w:leader="none"/>
        <w:tab w:val="right" w:pos="13035" w:leader="none"/>
      </w:tabs>
      <w:spacing w:lineRule="auto" w:line="240" w:before="0" w:after="0"/>
      <w:rPr/>
    </w:pPr>
    <w:r>
      <w:rPr>
        <w:rFonts w:cs="Arial" w:ascii="Arial" w:hAnsi="Arial"/>
        <w:sz w:val="16"/>
        <w:szCs w:val="16"/>
      </w:rPr>
      <w:t xml:space="preserve">                                                                            </w:t>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7029" w:leader="none"/>
        <w:tab w:val="right" w:pos="13035" w:leader="none"/>
      </w:tabs>
      <w:spacing w:lineRule="auto" w:line="240" w:before="0" w:after="0"/>
      <w:rPr/>
    </w:pPr>
    <w:r>
      <w:rPr>
        <w:rFonts w:cs="Arial" w:ascii="Arial" w:hAnsi="Arial"/>
        <w:sz w:val="16"/>
        <w:szCs w:val="16"/>
      </w:rPr>
      <w:t xml:space="preserve">                                                                            </w:t>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7029" w:leader="none"/>
        <w:tab w:val="right" w:pos="13035" w:leader="none"/>
      </w:tabs>
      <w:spacing w:lineRule="auto" w:line="240" w:before="0" w:after="0"/>
      <w:rPr/>
    </w:pPr>
    <w:r>
      <w:rPr>
        <w:rFonts w:cs="Arial" w:ascii="Arial" w:hAnsi="Arial"/>
        <w:sz w:val="16"/>
        <w:szCs w:val="16"/>
      </w:rPr>
      <w:t xml:space="preserve">                                                                            </w:t>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7029" w:leader="none"/>
        <w:tab w:val="right" w:pos="13035" w:leader="none"/>
      </w:tabs>
      <w:spacing w:lineRule="auto" w:line="240" w:before="0" w:after="0"/>
      <w:rPr/>
    </w:pPr>
    <w:r>
      <w:rPr>
        <w:rFonts w:cs="Arial" w:ascii="Arial" w:hAnsi="Arial"/>
        <w:sz w:val="16"/>
        <w:szCs w:val="16"/>
      </w:rPr>
      <w:t xml:space="preserve">                                                                            </w:t>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7029" w:leader="none"/>
        <w:tab w:val="right" w:pos="13035" w:leader="none"/>
      </w:tabs>
      <w:spacing w:lineRule="auto" w:line="240" w:before="0" w:after="0"/>
      <w:rPr/>
    </w:pPr>
    <w:r>
      <w:rPr>
        <w:rFonts w:cs="Arial" w:ascii="Arial" w:hAnsi="Arial"/>
        <w:sz w:val="16"/>
        <w:szCs w:val="16"/>
      </w:rPr>
      <w:t xml:space="preserve">                                                                            </w:t>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szCs w:val="16"/>
      </w:rPr>
    </w:pPr>
    <w:r>
      <w:rPr>
        <w:szCs w:val="16"/>
      </w:rPr>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24"/>
        <w:b w:val="false"/>
        <w:rFonts w:cs="Times New Roman"/>
        <w:color w:val="000000"/>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tabs>
          <w:tab w:val="num" w:pos="720"/>
        </w:tabs>
        <w:ind w:left="720" w:hanging="360"/>
      </w:pPr>
    </w:lvl>
    <w:lvl w:ilvl="1">
      <w:start w:val="1"/>
      <w:numFmt w:val="none"/>
      <w:suff w:val="nothing"/>
      <w:lvlText w:val=""/>
      <w:lvlJc w:val="left"/>
      <w:pPr>
        <w:tabs>
          <w:tab w:val="num" w:pos="360"/>
        </w:tabs>
        <w:ind w:left="0" w:hanging="0"/>
      </w:pPr>
    </w:lvl>
    <w:lvl w:ilvl="2">
      <w:start w:val="1"/>
      <w:numFmt w:val="none"/>
      <w:suff w:val="nothing"/>
      <w:lvlText w:val=""/>
      <w:lvlJc w:val="left"/>
      <w:pPr>
        <w:tabs>
          <w:tab w:val="num" w:pos="360"/>
        </w:tabs>
        <w:ind w:left="0" w:hanging="0"/>
      </w:pPr>
    </w:lvl>
    <w:lvl w:ilvl="3">
      <w:start w:val="1"/>
      <w:numFmt w:val="none"/>
      <w:suff w:val="nothing"/>
      <w:lvlText w:val=""/>
      <w:lvlJc w:val="left"/>
      <w:pPr>
        <w:tabs>
          <w:tab w:val="num" w:pos="360"/>
        </w:tabs>
        <w:ind w:left="0" w:hanging="0"/>
      </w:pPr>
    </w:lvl>
    <w:lvl w:ilvl="4">
      <w:start w:val="1"/>
      <w:numFmt w:val="none"/>
      <w:suff w:val="nothing"/>
      <w:lvlText w:val=""/>
      <w:lvlJc w:val="left"/>
      <w:pPr>
        <w:tabs>
          <w:tab w:val="num" w:pos="360"/>
        </w:tabs>
        <w:ind w:left="0" w:hanging="0"/>
      </w:pPr>
    </w:lvl>
    <w:lvl w:ilvl="5">
      <w:start w:val="1"/>
      <w:numFmt w:val="none"/>
      <w:suff w:val="nothing"/>
      <w:lvlText w:val=""/>
      <w:lvlJc w:val="left"/>
      <w:pPr>
        <w:tabs>
          <w:tab w:val="num" w:pos="360"/>
        </w:tabs>
        <w:ind w:left="0" w:hanging="0"/>
      </w:pPr>
    </w:lvl>
    <w:lvl w:ilvl="6">
      <w:start w:val="1"/>
      <w:numFmt w:val="none"/>
      <w:suff w:val="nothing"/>
      <w:lvlText w:val=""/>
      <w:lvlJc w:val="left"/>
      <w:pPr>
        <w:tabs>
          <w:tab w:val="num" w:pos="360"/>
        </w:tabs>
        <w:ind w:left="0" w:hanging="0"/>
      </w:pPr>
    </w:lvl>
    <w:lvl w:ilvl="7">
      <w:start w:val="1"/>
      <w:numFmt w:val="none"/>
      <w:suff w:val="nothing"/>
      <w:lvlText w:val=""/>
      <w:lvlJc w:val="left"/>
      <w:pPr>
        <w:tabs>
          <w:tab w:val="num" w:pos="360"/>
        </w:tabs>
        <w:ind w:left="0" w:hanging="0"/>
      </w:pPr>
    </w:lvl>
    <w:lvl w:ilvl="8">
      <w:start w:val="1"/>
      <w:numFmt w:val="none"/>
      <w:suff w:val="nothing"/>
      <w:lvlText w:val=""/>
      <w:lvlJc w:val="left"/>
      <w:pPr>
        <w:tabs>
          <w:tab w:val="num" w:pos="360"/>
        </w:tabs>
        <w:ind w:left="0" w:hanging="0"/>
      </w:pPr>
    </w:lvl>
  </w:abstractNum>
  <w:abstractNum w:abstractNumId="3">
    <w:lvl w:ilvl="0">
      <w:start w:val="1"/>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uiPriority="10" w:semiHidden="0" w:unhideWhenUsed="0" w:qFormat="1"/>
    <w:lsdException w:name="Default Paragraph Font" w:uiPriority="1"/>
    <w:lsdException w:name="Body Text" w:uiPriority="0"/>
    <w:lsdException w:name="Body Text Indent" w:uiPriority="0"/>
    <w:lsdException w:name="Subtitle" w:uiPriority="11" w:semiHidden="0" w:unhideWhenUsed="0" w:qFormat="1"/>
    <w:lsdException w:name="Body Text Indent 2"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b6901"/>
    <w:pPr>
      <w:widowControl/>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1">
    <w:name w:val="Heading 1"/>
    <w:basedOn w:val="Normal"/>
    <w:next w:val="Normal"/>
    <w:link w:val="10"/>
    <w:uiPriority w:val="9"/>
    <w:qFormat/>
    <w:rsid w:val="009b6901"/>
    <w:pPr>
      <w:keepNext w:val="true"/>
      <w:spacing w:before="240" w:after="60"/>
      <w:outlineLvl w:val="0"/>
    </w:pPr>
    <w:rPr>
      <w:rFonts w:ascii="Cambria" w:hAnsi="Cambria" w:eastAsia="Times New Roman"/>
      <w:b/>
      <w:bCs/>
      <w:kern w:val="2"/>
      <w:sz w:val="32"/>
      <w:szCs w:val="32"/>
    </w:rPr>
  </w:style>
  <w:style w:type="paragraph" w:styleId="2">
    <w:name w:val="Heading 2"/>
    <w:basedOn w:val="Normal"/>
    <w:next w:val="Normal"/>
    <w:link w:val="20"/>
    <w:qFormat/>
    <w:rsid w:val="009b6901"/>
    <w:pPr>
      <w:keepNext w:val="true"/>
      <w:spacing w:lineRule="auto" w:line="240" w:before="0" w:after="0"/>
      <w:ind w:left="708" w:right="-874" w:firstLine="708"/>
      <w:jc w:val="center"/>
      <w:outlineLvl w:val="1"/>
    </w:pPr>
    <w:rPr>
      <w:rFonts w:ascii="Times New Roman" w:hAnsi="Times New Roman" w:eastAsia="Times New Roman"/>
      <w:b/>
      <w:bCs/>
      <w:sz w:val="26"/>
      <w:szCs w:val="24"/>
      <w:lang w:val="uk-UA" w:eastAsia="ru-RU"/>
    </w:rPr>
  </w:style>
  <w:style w:type="paragraph" w:styleId="3">
    <w:name w:val="Heading 3"/>
    <w:basedOn w:val="Normal"/>
    <w:next w:val="Normal"/>
    <w:link w:val="30"/>
    <w:uiPriority w:val="9"/>
    <w:qFormat/>
    <w:rsid w:val="009b6901"/>
    <w:pPr>
      <w:keepNext w:val="true"/>
      <w:keepLines/>
      <w:spacing w:before="200" w:after="0"/>
      <w:outlineLvl w:val="2"/>
    </w:pPr>
    <w:rPr>
      <w:rFonts w:ascii="Cambria" w:hAnsi="Cambria" w:eastAsia="Times New Roman"/>
      <w:b/>
      <w:bCs/>
      <w:color w:val="4F81BD"/>
      <w:sz w:val="20"/>
      <w:szCs w:val="20"/>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9b6901"/>
    <w:rPr>
      <w:rFonts w:ascii="Cambria" w:hAnsi="Cambria" w:eastAsia="Times New Roman" w:cs="Times New Roman"/>
      <w:b/>
      <w:bCs/>
      <w:kern w:val="2"/>
      <w:sz w:val="32"/>
      <w:szCs w:val="32"/>
    </w:rPr>
  </w:style>
  <w:style w:type="character" w:styleId="21" w:customStyle="1">
    <w:name w:val="Заголовок 2 Знак"/>
    <w:basedOn w:val="DefaultParagraphFont"/>
    <w:link w:val="2"/>
    <w:qFormat/>
    <w:rsid w:val="009b6901"/>
    <w:rPr>
      <w:rFonts w:ascii="Times New Roman" w:hAnsi="Times New Roman" w:eastAsia="Times New Roman" w:cs="Times New Roman"/>
      <w:b/>
      <w:bCs/>
      <w:sz w:val="26"/>
      <w:szCs w:val="24"/>
      <w:lang w:val="uk-UA" w:eastAsia="ru-RU"/>
    </w:rPr>
  </w:style>
  <w:style w:type="character" w:styleId="31" w:customStyle="1">
    <w:name w:val="Заголовок 3 Знак"/>
    <w:basedOn w:val="DefaultParagraphFont"/>
    <w:link w:val="3"/>
    <w:uiPriority w:val="9"/>
    <w:qFormat/>
    <w:rsid w:val="009b6901"/>
    <w:rPr>
      <w:rFonts w:ascii="Cambria" w:hAnsi="Cambria" w:eastAsia="Times New Roman" w:cs="Times New Roman"/>
      <w:b/>
      <w:bCs/>
      <w:color w:val="4F81BD"/>
      <w:sz w:val="20"/>
      <w:szCs w:val="20"/>
    </w:rPr>
  </w:style>
  <w:style w:type="character" w:styleId="Style11" w:customStyle="1">
    <w:name w:val="Основной текст с отступом Знак"/>
    <w:basedOn w:val="DefaultParagraphFont"/>
    <w:link w:val="a4"/>
    <w:qFormat/>
    <w:rsid w:val="009b6901"/>
    <w:rPr>
      <w:rFonts w:ascii="Times New Roman" w:hAnsi="Times New Roman" w:eastAsia="Times New Roman" w:cs="Times New Roman"/>
      <w:sz w:val="26"/>
      <w:szCs w:val="24"/>
      <w:lang w:val="uk-UA" w:eastAsia="ru-RU"/>
    </w:rPr>
  </w:style>
  <w:style w:type="character" w:styleId="Style12" w:customStyle="1">
    <w:name w:val="Основной текст Знак"/>
    <w:basedOn w:val="DefaultParagraphFont"/>
    <w:link w:val="a6"/>
    <w:qFormat/>
    <w:rsid w:val="009b6901"/>
    <w:rPr>
      <w:rFonts w:ascii="Times New Roman" w:hAnsi="Times New Roman" w:eastAsia="Times New Roman" w:cs="Times New Roman"/>
      <w:sz w:val="26"/>
      <w:szCs w:val="24"/>
      <w:lang w:val="uk-UA" w:eastAsia="ru-RU"/>
    </w:rPr>
  </w:style>
  <w:style w:type="character" w:styleId="22" w:customStyle="1">
    <w:name w:val="Основной текст с отступом 2 Знак"/>
    <w:basedOn w:val="DefaultParagraphFont"/>
    <w:link w:val="21"/>
    <w:qFormat/>
    <w:rsid w:val="009b6901"/>
    <w:rPr>
      <w:rFonts w:ascii="Times New Roman" w:hAnsi="Times New Roman" w:eastAsia="Times New Roman" w:cs="Times New Roman"/>
      <w:sz w:val="26"/>
      <w:szCs w:val="24"/>
      <w:lang w:val="uk-UA" w:eastAsia="ru-RU"/>
    </w:rPr>
  </w:style>
  <w:style w:type="character" w:styleId="Style13" w:customStyle="1">
    <w:name w:val="Верхний колонтитул Знак"/>
    <w:basedOn w:val="DefaultParagraphFont"/>
    <w:link w:val="a8"/>
    <w:qFormat/>
    <w:rsid w:val="009b6901"/>
    <w:rPr>
      <w:rFonts w:ascii="Times New Roman" w:hAnsi="Times New Roman" w:eastAsia="SimSun" w:cs="Times New Roman"/>
      <w:sz w:val="24"/>
      <w:szCs w:val="24"/>
      <w:lang w:val="uk-UA"/>
    </w:rPr>
  </w:style>
  <w:style w:type="character" w:styleId="Style14" w:customStyle="1">
    <w:name w:val="Нижний колонтитул Знак"/>
    <w:basedOn w:val="DefaultParagraphFont"/>
    <w:link w:val="ab"/>
    <w:uiPriority w:val="99"/>
    <w:qFormat/>
    <w:rsid w:val="009b6901"/>
    <w:rPr>
      <w:rFonts w:ascii="Calibri" w:hAnsi="Calibri" w:eastAsia="Calibri" w:cs="Times New Roman"/>
    </w:rPr>
  </w:style>
  <w:style w:type="character" w:styleId="Hps" w:customStyle="1">
    <w:name w:val="hps"/>
    <w:basedOn w:val="DefaultParagraphFont"/>
    <w:qFormat/>
    <w:rsid w:val="009b6901"/>
    <w:rPr/>
  </w:style>
  <w:style w:type="character" w:styleId="Atn" w:customStyle="1">
    <w:name w:val="atn"/>
    <w:basedOn w:val="DefaultParagraphFont"/>
    <w:qFormat/>
    <w:rsid w:val="009b6901"/>
    <w:rPr/>
  </w:style>
  <w:style w:type="character" w:styleId="Shorttext" w:customStyle="1">
    <w:name w:val="short_text"/>
    <w:basedOn w:val="DefaultParagraphFont"/>
    <w:qFormat/>
    <w:rsid w:val="009b6901"/>
    <w:rPr/>
  </w:style>
  <w:style w:type="character" w:styleId="23" w:customStyle="1">
    <w:name w:val="Основной текст 2 Знак"/>
    <w:basedOn w:val="DefaultParagraphFont"/>
    <w:link w:val="23"/>
    <w:uiPriority w:val="99"/>
    <w:semiHidden/>
    <w:qFormat/>
    <w:rsid w:val="009b6901"/>
    <w:rPr>
      <w:rFonts w:ascii="Calibri" w:hAnsi="Calibri" w:eastAsia="Calibri" w:cs="Times New Roman"/>
    </w:rPr>
  </w:style>
  <w:style w:type="character" w:styleId="Hl" w:customStyle="1">
    <w:name w:val="hl"/>
    <w:basedOn w:val="DefaultParagraphFont"/>
    <w:qFormat/>
    <w:rsid w:val="009b6901"/>
    <w:rPr/>
  </w:style>
  <w:style w:type="character" w:styleId="Appleconvertedspace" w:customStyle="1">
    <w:name w:val="apple-converted-space"/>
    <w:basedOn w:val="DefaultParagraphFont"/>
    <w:qFormat/>
    <w:rsid w:val="009b6901"/>
    <w:rPr/>
  </w:style>
  <w:style w:type="character" w:styleId="Style15">
    <w:name w:val="Интернет-ссылка"/>
    <w:uiPriority w:val="99"/>
    <w:semiHidden/>
    <w:unhideWhenUsed/>
    <w:rsid w:val="009b6901"/>
    <w:rPr>
      <w:color w:val="0000FF"/>
      <w:u w:val="single"/>
    </w:rPr>
  </w:style>
  <w:style w:type="character" w:styleId="Fs2" w:customStyle="1">
    <w:name w:val="fs2"/>
    <w:basedOn w:val="DefaultParagraphFont"/>
    <w:qFormat/>
    <w:rsid w:val="009b6901"/>
    <w:rPr/>
  </w:style>
  <w:style w:type="character" w:styleId="Style16" w:customStyle="1">
    <w:name w:val="Текст выноски Знак"/>
    <w:basedOn w:val="DefaultParagraphFont"/>
    <w:link w:val="af0"/>
    <w:uiPriority w:val="99"/>
    <w:semiHidden/>
    <w:qFormat/>
    <w:rsid w:val="009b6901"/>
    <w:rPr>
      <w:rFonts w:ascii="Tahoma" w:hAnsi="Tahoma" w:eastAsia="Calibri" w:cs="Times New Roman"/>
      <w:sz w:val="16"/>
      <w:szCs w:val="16"/>
    </w:rPr>
  </w:style>
  <w:style w:type="character" w:styleId="Style17">
    <w:name w:val="Выделение"/>
    <w:uiPriority w:val="20"/>
    <w:qFormat/>
    <w:rsid w:val="009b6901"/>
    <w:rPr>
      <w:i/>
      <w:iCs/>
    </w:rPr>
  </w:style>
  <w:style w:type="character" w:styleId="Strong">
    <w:name w:val="Strong"/>
    <w:basedOn w:val="DefaultParagraphFont"/>
    <w:uiPriority w:val="22"/>
    <w:qFormat/>
    <w:rsid w:val="009b6901"/>
    <w:rPr>
      <w:b/>
      <w:bCs/>
    </w:rPr>
  </w:style>
  <w:style w:type="character" w:styleId="FollowedHyperlink">
    <w:name w:val="FollowedHyperlink"/>
    <w:basedOn w:val="DefaultParagraphFont"/>
    <w:uiPriority w:val="99"/>
    <w:semiHidden/>
    <w:unhideWhenUsed/>
    <w:qFormat/>
    <w:rsid w:val="009b6901"/>
    <w:rPr>
      <w:color w:val="800080"/>
      <w:u w:val="single"/>
    </w:rPr>
  </w:style>
  <w:style w:type="character" w:styleId="Bodytext4" w:customStyle="1">
    <w:name w:val="Body text (4)_"/>
    <w:basedOn w:val="DefaultParagraphFont"/>
    <w:link w:val="Bodytext40"/>
    <w:qFormat/>
    <w:rsid w:val="009b6901"/>
    <w:rPr>
      <w:i/>
      <w:iCs/>
      <w:sz w:val="27"/>
      <w:szCs w:val="27"/>
      <w:shd w:fill="FFFFFF" w:val="clear"/>
    </w:rPr>
  </w:style>
  <w:style w:type="character" w:styleId="Bodytext411pt" w:customStyle="1">
    <w:name w:val="Body text (4) + 11 pt"/>
    <w:basedOn w:val="Bodytext4"/>
    <w:qFormat/>
    <w:rsid w:val="009b6901"/>
    <w:rPr>
      <w:rFonts w:ascii="Times New Roman" w:hAnsi="Times New Roman" w:cs="Times New Roman"/>
      <w:spacing w:val="0"/>
      <w:sz w:val="22"/>
      <w:szCs w:val="22"/>
    </w:rPr>
  </w:style>
  <w:style w:type="character" w:styleId="Rvts23" w:customStyle="1">
    <w:name w:val="rvts23"/>
    <w:basedOn w:val="DefaultParagraphFont"/>
    <w:qFormat/>
    <w:rsid w:val="009b6901"/>
    <w:rPr/>
  </w:style>
  <w:style w:type="character" w:styleId="Rvts9" w:customStyle="1">
    <w:name w:val="rvts9"/>
    <w:basedOn w:val="DefaultParagraphFont"/>
    <w:qFormat/>
    <w:rsid w:val="009b6901"/>
    <w:rPr/>
  </w:style>
  <w:style w:type="character" w:styleId="ListLabel1">
    <w:name w:val="ListLabel 1"/>
    <w:qFormat/>
    <w:rPr>
      <w:b/>
    </w:rPr>
  </w:style>
  <w:style w:type="character" w:styleId="ListLabel2">
    <w:name w:val="ListLabel 2"/>
    <w:qFormat/>
    <w:rPr>
      <w:rFonts w:eastAsia="Times New Roman" w:cs="Times New Roman"/>
    </w:rPr>
  </w:style>
  <w:style w:type="character" w:styleId="ListLabel3">
    <w:name w:val="ListLabel 3"/>
    <w:qFormat/>
    <w:rPr>
      <w:rFonts w:ascii="Times New Roman" w:hAnsi="Times New Roman" w:eastAsia="Times New Roman" w:cs="Times New Roman"/>
      <w:b w:val="false"/>
      <w:color w:val="000000"/>
      <w:sz w:val="24"/>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eastAsia="Times New Roman" w:cs="Times New Roman"/>
    </w:rPr>
  </w:style>
  <w:style w:type="character" w:styleId="ListLabel8">
    <w:name w:val="ListLabel 8"/>
    <w:qFormat/>
    <w:rPr>
      <w:color w:val="auto"/>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i/>
    </w:rPr>
  </w:style>
  <w:style w:type="character" w:styleId="ListLabel12">
    <w:name w:val="ListLabel 12"/>
    <w:qFormat/>
    <w:rPr>
      <w:i/>
    </w:rPr>
  </w:style>
  <w:style w:type="character" w:styleId="ListLabel13">
    <w:name w:val="ListLabel 13"/>
    <w:qFormat/>
    <w:rPr>
      <w:i/>
    </w:rPr>
  </w:style>
  <w:style w:type="character" w:styleId="ListLabel14">
    <w:name w:val="ListLabel 14"/>
    <w:qFormat/>
    <w:rPr>
      <w:i/>
    </w:rPr>
  </w:style>
  <w:style w:type="character" w:styleId="ListLabel15">
    <w:name w:val="ListLabel 15"/>
    <w:qFormat/>
    <w:rPr>
      <w:i/>
    </w:rPr>
  </w:style>
  <w:style w:type="character" w:styleId="ListLabel16">
    <w:name w:val="ListLabel 16"/>
    <w:qFormat/>
    <w:rPr>
      <w:i/>
    </w:rPr>
  </w:style>
  <w:style w:type="character" w:styleId="ListLabel17">
    <w:name w:val="ListLabel 17"/>
    <w:qFormat/>
    <w:rPr>
      <w:i/>
    </w:rPr>
  </w:style>
  <w:style w:type="character" w:styleId="ListLabel18">
    <w:name w:val="ListLabel 18"/>
    <w:qFormat/>
    <w:rPr>
      <w:i/>
    </w:rPr>
  </w:style>
  <w:style w:type="character" w:styleId="ListLabel19">
    <w:name w:val="ListLabel 19"/>
    <w:qFormat/>
    <w:rPr>
      <w:i/>
    </w:rPr>
  </w:style>
  <w:style w:type="character" w:styleId="ListLabel20">
    <w:name w:val="ListLabel 20"/>
    <w:qFormat/>
    <w:rPr>
      <w:rFonts w:eastAsia="Times New Roman" w:cs="Times New Roman"/>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i/>
    </w:rPr>
  </w:style>
  <w:style w:type="character" w:styleId="ListLabel25">
    <w:name w:val="ListLabel 25"/>
    <w:qFormat/>
    <w:rPr>
      <w:rFonts w:eastAsia="Times New Roman" w:cs="Times New Roman"/>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eastAsia="Times New Roman" w:cs="Times New Roman"/>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eastAsia="Times New Roman" w:cs="Times New Roman"/>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38">
    <w:name w:val="ListLabel 38"/>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39">
    <w:name w:val="ListLabel 39"/>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40">
    <w:name w:val="ListLabel 40"/>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41">
    <w:name w:val="ListLabel 41"/>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42">
    <w:name w:val="ListLabel 42"/>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43">
    <w:name w:val="ListLabel 43"/>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44">
    <w:name w:val="ListLabel 44"/>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45">
    <w:name w:val="ListLabel 45"/>
    <w:qFormat/>
    <w:rPr>
      <w:rFonts w:cs="Times New Roman"/>
      <w:b w:val="false"/>
      <w:bCs w:val="false"/>
      <w:i w:val="false"/>
      <w:iCs w:val="false"/>
      <w:caps w:val="false"/>
      <w:smallCaps w:val="false"/>
      <w:strike w:val="false"/>
      <w:dstrike w:val="false"/>
      <w:color w:val="000000"/>
      <w:spacing w:val="0"/>
      <w:w w:val="100"/>
      <w:sz w:val="26"/>
      <w:szCs w:val="26"/>
      <w:u w:val="none"/>
    </w:rPr>
  </w:style>
  <w:style w:type="character" w:styleId="ListLabel46">
    <w:name w:val="ListLabel 46"/>
    <w:qFormat/>
    <w:rPr>
      <w:rFonts w:ascii="Times New Roman" w:hAnsi="Times New Roman" w:eastAsia="Times New Roman" w:cs="Times New Roman"/>
      <w:b/>
      <w:sz w:val="18"/>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ascii="Times New Roman" w:hAnsi="Times New Roman" w:eastAsia="Times New Roman"/>
      <w:u w:val="single"/>
      <w:lang w:eastAsia="ru-RU"/>
    </w:rPr>
  </w:style>
  <w:style w:type="paragraph" w:styleId="Style18">
    <w:name w:val="Заголовок"/>
    <w:basedOn w:val="Normal"/>
    <w:next w:val="Style19"/>
    <w:qFormat/>
    <w:pPr>
      <w:keepNext w:val="true"/>
      <w:spacing w:before="240" w:after="120"/>
    </w:pPr>
    <w:rPr>
      <w:rFonts w:ascii="Liberation Sans" w:hAnsi="Liberation Sans" w:eastAsia="Microsoft YaHei" w:cs="Mangal"/>
      <w:sz w:val="28"/>
      <w:szCs w:val="28"/>
    </w:rPr>
  </w:style>
  <w:style w:type="paragraph" w:styleId="Style19">
    <w:name w:val="Body Text"/>
    <w:basedOn w:val="Normal"/>
    <w:link w:val="a7"/>
    <w:rsid w:val="009b6901"/>
    <w:pPr>
      <w:spacing w:lineRule="auto" w:line="240" w:before="0" w:after="0"/>
      <w:ind w:right="-874" w:hanging="0"/>
      <w:jc w:val="both"/>
    </w:pPr>
    <w:rPr>
      <w:rFonts w:ascii="Times New Roman" w:hAnsi="Times New Roman" w:eastAsia="Times New Roman"/>
      <w:sz w:val="26"/>
      <w:szCs w:val="24"/>
      <w:lang w:val="uk-UA" w:eastAsia="ru-RU"/>
    </w:rPr>
  </w:style>
  <w:style w:type="paragraph" w:styleId="Style20">
    <w:name w:val="List"/>
    <w:basedOn w:val="Style19"/>
    <w:pPr/>
    <w:rPr>
      <w:rFonts w:cs="Mangal"/>
    </w:rPr>
  </w:style>
  <w:style w:type="paragraph" w:styleId="Style21">
    <w:name w:val="Caption"/>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NormalWeb">
    <w:name w:val="Normal (Web)"/>
    <w:basedOn w:val="Normal"/>
    <w:uiPriority w:val="99"/>
    <w:unhideWhenUsed/>
    <w:qFormat/>
    <w:rsid w:val="009b6901"/>
    <w:pPr>
      <w:spacing w:lineRule="auto" w:line="240" w:beforeAutospacing="1" w:afterAutospacing="1"/>
    </w:pPr>
    <w:rPr>
      <w:rFonts w:ascii="Times New Roman" w:hAnsi="Times New Roman" w:eastAsia="Times New Roman"/>
      <w:sz w:val="24"/>
      <w:szCs w:val="24"/>
      <w:lang w:eastAsia="ru-RU"/>
    </w:rPr>
  </w:style>
  <w:style w:type="paragraph" w:styleId="Style23">
    <w:name w:val="Body Text Indent"/>
    <w:basedOn w:val="Normal"/>
    <w:link w:val="a5"/>
    <w:rsid w:val="009b6901"/>
    <w:pPr>
      <w:spacing w:lineRule="auto" w:line="240" w:before="0" w:after="0"/>
      <w:ind w:right="-874" w:firstLine="855"/>
    </w:pPr>
    <w:rPr>
      <w:rFonts w:ascii="Times New Roman" w:hAnsi="Times New Roman" w:eastAsia="Times New Roman"/>
      <w:sz w:val="26"/>
      <w:szCs w:val="24"/>
      <w:lang w:val="uk-UA" w:eastAsia="ru-RU"/>
    </w:rPr>
  </w:style>
  <w:style w:type="paragraph" w:styleId="BodyTextIndent2">
    <w:name w:val="Body Text Indent 2"/>
    <w:basedOn w:val="Normal"/>
    <w:link w:val="22"/>
    <w:qFormat/>
    <w:rsid w:val="009b6901"/>
    <w:pPr>
      <w:spacing w:lineRule="auto" w:line="240" w:before="0" w:after="0"/>
      <w:ind w:right="-874" w:firstLine="705"/>
      <w:jc w:val="both"/>
    </w:pPr>
    <w:rPr>
      <w:rFonts w:ascii="Times New Roman" w:hAnsi="Times New Roman" w:eastAsia="Times New Roman"/>
      <w:sz w:val="26"/>
      <w:szCs w:val="24"/>
      <w:lang w:val="uk-UA" w:eastAsia="ru-RU"/>
    </w:rPr>
  </w:style>
  <w:style w:type="paragraph" w:styleId="Style24">
    <w:name w:val="Header"/>
    <w:basedOn w:val="Normal"/>
    <w:link w:val="a9"/>
    <w:rsid w:val="009b6901"/>
    <w:pPr>
      <w:tabs>
        <w:tab w:val="clear" w:pos="708"/>
        <w:tab w:val="center" w:pos="4153" w:leader="none"/>
        <w:tab w:val="right" w:pos="8306" w:leader="none"/>
      </w:tabs>
      <w:spacing w:lineRule="auto" w:line="240" w:before="0" w:after="0"/>
    </w:pPr>
    <w:rPr>
      <w:rFonts w:ascii="Times New Roman" w:hAnsi="Times New Roman" w:eastAsia="SimSun"/>
      <w:sz w:val="24"/>
      <w:szCs w:val="24"/>
      <w:lang w:val="uk-UA"/>
    </w:rPr>
  </w:style>
  <w:style w:type="paragraph" w:styleId="Caption">
    <w:name w:val="caption"/>
    <w:basedOn w:val="Normal"/>
    <w:next w:val="Normal"/>
    <w:qFormat/>
    <w:rsid w:val="009b6901"/>
    <w:pPr>
      <w:spacing w:lineRule="auto" w:line="240" w:before="0" w:after="0"/>
      <w:jc w:val="center"/>
    </w:pPr>
    <w:rPr>
      <w:rFonts w:ascii="Times New Roman" w:hAnsi="Times New Roman" w:eastAsia="SimSun"/>
      <w:sz w:val="28"/>
      <w:szCs w:val="24"/>
      <w:lang w:val="uk-UA" w:eastAsia="ru-RU"/>
    </w:rPr>
  </w:style>
  <w:style w:type="paragraph" w:styleId="Style25">
    <w:name w:val="Footer"/>
    <w:basedOn w:val="Normal"/>
    <w:link w:val="ac"/>
    <w:uiPriority w:val="99"/>
    <w:unhideWhenUsed/>
    <w:rsid w:val="009b6901"/>
    <w:pPr>
      <w:tabs>
        <w:tab w:val="clear" w:pos="708"/>
        <w:tab w:val="center" w:pos="4677" w:leader="none"/>
        <w:tab w:val="right" w:pos="9355" w:leader="none"/>
      </w:tabs>
    </w:pPr>
    <w:rPr/>
  </w:style>
  <w:style w:type="paragraph" w:styleId="BodyText2">
    <w:name w:val="Body Text 2"/>
    <w:basedOn w:val="Normal"/>
    <w:link w:val="24"/>
    <w:uiPriority w:val="99"/>
    <w:semiHidden/>
    <w:unhideWhenUsed/>
    <w:qFormat/>
    <w:rsid w:val="009b6901"/>
    <w:pPr>
      <w:spacing w:lineRule="auto" w:line="480" w:before="0" w:after="120"/>
    </w:pPr>
    <w:rPr/>
  </w:style>
  <w:style w:type="paragraph" w:styleId="ListParagraph">
    <w:name w:val="List Paragraph"/>
    <w:basedOn w:val="Normal"/>
    <w:uiPriority w:val="34"/>
    <w:qFormat/>
    <w:rsid w:val="009b6901"/>
    <w:pPr>
      <w:spacing w:before="0" w:after="200"/>
      <w:ind w:left="720" w:hanging="0"/>
      <w:contextualSpacing/>
    </w:pPr>
    <w:rPr/>
  </w:style>
  <w:style w:type="paragraph" w:styleId="Tl" w:customStyle="1">
    <w:name w:val="tl"/>
    <w:basedOn w:val="Normal"/>
    <w:qFormat/>
    <w:rsid w:val="009b6901"/>
    <w:pPr>
      <w:spacing w:lineRule="auto" w:line="240" w:beforeAutospacing="1" w:afterAutospacing="1"/>
    </w:pPr>
    <w:rPr>
      <w:rFonts w:ascii="Times New Roman" w:hAnsi="Times New Roman" w:eastAsia="Times New Roman"/>
      <w:sz w:val="24"/>
      <w:szCs w:val="24"/>
      <w:lang w:eastAsia="ru-RU"/>
    </w:rPr>
  </w:style>
  <w:style w:type="paragraph" w:styleId="Tc" w:customStyle="1">
    <w:name w:val="tc"/>
    <w:basedOn w:val="Normal"/>
    <w:qFormat/>
    <w:rsid w:val="009b6901"/>
    <w:pPr>
      <w:spacing w:lineRule="auto" w:line="240" w:beforeAutospacing="1" w:afterAutospacing="1"/>
    </w:pPr>
    <w:rPr>
      <w:rFonts w:ascii="Times New Roman" w:hAnsi="Times New Roman" w:eastAsia="Times New Roman"/>
      <w:sz w:val="24"/>
      <w:szCs w:val="24"/>
      <w:lang w:eastAsia="ru-RU"/>
    </w:rPr>
  </w:style>
  <w:style w:type="paragraph" w:styleId="Tr" w:customStyle="1">
    <w:name w:val="tr"/>
    <w:basedOn w:val="Normal"/>
    <w:qFormat/>
    <w:rsid w:val="009b6901"/>
    <w:pPr>
      <w:spacing w:lineRule="auto" w:line="240" w:beforeAutospacing="1" w:afterAutospacing="1"/>
    </w:pPr>
    <w:rPr>
      <w:rFonts w:ascii="Times New Roman" w:hAnsi="Times New Roman" w:eastAsia="Times New Roman"/>
      <w:sz w:val="24"/>
      <w:szCs w:val="24"/>
      <w:lang w:eastAsia="ru-RU"/>
    </w:rPr>
  </w:style>
  <w:style w:type="paragraph" w:styleId="BalloonText">
    <w:name w:val="Balloon Text"/>
    <w:basedOn w:val="Normal"/>
    <w:link w:val="af1"/>
    <w:uiPriority w:val="99"/>
    <w:semiHidden/>
    <w:unhideWhenUsed/>
    <w:qFormat/>
    <w:rsid w:val="009b6901"/>
    <w:pPr>
      <w:spacing w:lineRule="auto" w:line="240" w:before="0" w:after="0"/>
    </w:pPr>
    <w:rPr>
      <w:rFonts w:ascii="Tahoma" w:hAnsi="Tahoma"/>
      <w:sz w:val="16"/>
      <w:szCs w:val="16"/>
    </w:rPr>
  </w:style>
  <w:style w:type="paragraph" w:styleId="NoSpacing">
    <w:name w:val="No Spacing"/>
    <w:uiPriority w:val="1"/>
    <w:qFormat/>
    <w:rsid w:val="009b6901"/>
    <w:pPr>
      <w:widowControl/>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GenTxt" w:customStyle="1">
    <w:name w:val="GenTxt"/>
    <w:basedOn w:val="Normal"/>
    <w:qFormat/>
    <w:rsid w:val="009b6901"/>
    <w:pPr>
      <w:suppressAutoHyphens w:val="true"/>
      <w:spacing w:lineRule="auto" w:line="360" w:before="0" w:after="0"/>
      <w:ind w:firstLine="397"/>
      <w:jc w:val="both"/>
    </w:pPr>
    <w:rPr>
      <w:rFonts w:ascii="Times New Roman" w:hAnsi="Times New Roman" w:eastAsia="Times New Roman"/>
      <w:sz w:val="28"/>
      <w:szCs w:val="20"/>
      <w:lang w:val="uk-UA" w:eastAsia="ar-SA"/>
    </w:rPr>
  </w:style>
  <w:style w:type="paragraph" w:styleId="Font5" w:customStyle="1">
    <w:name w:val="font5"/>
    <w:basedOn w:val="Normal"/>
    <w:qFormat/>
    <w:rsid w:val="009b6901"/>
    <w:pPr>
      <w:spacing w:lineRule="auto" w:line="240" w:beforeAutospacing="1" w:afterAutospacing="1"/>
    </w:pPr>
    <w:rPr>
      <w:rFonts w:ascii="Times New Roman" w:hAnsi="Times New Roman" w:eastAsia="Times New Roman"/>
      <w:b/>
      <w:bCs/>
      <w:sz w:val="20"/>
      <w:szCs w:val="20"/>
      <w:lang w:eastAsia="ru-RU"/>
    </w:rPr>
  </w:style>
  <w:style w:type="paragraph" w:styleId="Font6" w:customStyle="1">
    <w:name w:val="font6"/>
    <w:basedOn w:val="Normal"/>
    <w:qFormat/>
    <w:rsid w:val="009b6901"/>
    <w:pPr>
      <w:spacing w:lineRule="auto" w:line="240" w:beforeAutospacing="1" w:afterAutospacing="1"/>
    </w:pPr>
    <w:rPr>
      <w:rFonts w:eastAsia="Times New Roman"/>
      <w:b/>
      <w:bCs/>
      <w:sz w:val="20"/>
      <w:szCs w:val="20"/>
      <w:lang w:eastAsia="ru-RU"/>
    </w:rPr>
  </w:style>
  <w:style w:type="paragraph" w:styleId="Xl67" w:customStyle="1">
    <w:name w:val="xl67"/>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b/>
      <w:bCs/>
      <w:sz w:val="24"/>
      <w:szCs w:val="24"/>
      <w:lang w:eastAsia="ru-RU"/>
    </w:rPr>
  </w:style>
  <w:style w:type="paragraph" w:styleId="Xl68" w:customStyle="1">
    <w:name w:val="xl68"/>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sz w:val="24"/>
      <w:szCs w:val="24"/>
      <w:lang w:eastAsia="ru-RU"/>
    </w:rPr>
  </w:style>
  <w:style w:type="paragraph" w:styleId="Xl69" w:customStyle="1">
    <w:name w:val="xl69"/>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24"/>
      <w:szCs w:val="24"/>
      <w:lang w:eastAsia="ru-RU"/>
    </w:rPr>
  </w:style>
  <w:style w:type="paragraph" w:styleId="Xl70" w:customStyle="1">
    <w:name w:val="xl70"/>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b/>
      <w:bCs/>
      <w:sz w:val="24"/>
      <w:szCs w:val="24"/>
      <w:lang w:eastAsia="ru-RU"/>
    </w:rPr>
  </w:style>
  <w:style w:type="paragraph" w:styleId="Xl71" w:customStyle="1">
    <w:name w:val="xl71"/>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sz w:val="24"/>
      <w:szCs w:val="24"/>
      <w:lang w:eastAsia="ru-RU"/>
    </w:rPr>
  </w:style>
  <w:style w:type="paragraph" w:styleId="Xl72" w:customStyle="1">
    <w:name w:val="xl72"/>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73" w:customStyle="1">
    <w:name w:val="xl73"/>
    <w:basedOn w:val="Normal"/>
    <w:qFormat/>
    <w:rsid w:val="009b6901"/>
    <w:pPr>
      <w:spacing w:lineRule="auto" w:line="240" w:beforeAutospacing="1" w:afterAutospacing="1"/>
      <w:jc w:val="center"/>
    </w:pPr>
    <w:rPr>
      <w:rFonts w:ascii="Times New Roman" w:hAnsi="Times New Roman" w:eastAsia="Times New Roman"/>
      <w:sz w:val="24"/>
      <w:szCs w:val="24"/>
      <w:lang w:eastAsia="ru-RU"/>
    </w:rPr>
  </w:style>
  <w:style w:type="paragraph" w:styleId="Xl74" w:customStyle="1">
    <w:name w:val="xl74"/>
    <w:basedOn w:val="Normal"/>
    <w:qFormat/>
    <w:rsid w:val="009b6901"/>
    <w:pP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75" w:customStyle="1">
    <w:name w:val="xl75"/>
    <w:basedOn w:val="Normal"/>
    <w:qFormat/>
    <w:rsid w:val="009b6901"/>
    <w:pPr>
      <w:spacing w:lineRule="auto" w:line="240" w:beforeAutospacing="1" w:afterAutospacing="1"/>
    </w:pPr>
    <w:rPr>
      <w:rFonts w:ascii="Times New Roman" w:hAnsi="Times New Roman" w:eastAsia="Times New Roman"/>
      <w:sz w:val="24"/>
      <w:szCs w:val="24"/>
      <w:lang w:eastAsia="ru-RU"/>
    </w:rPr>
  </w:style>
  <w:style w:type="paragraph" w:styleId="Xl76" w:customStyle="1">
    <w:name w:val="xl76"/>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sz w:val="24"/>
      <w:szCs w:val="24"/>
      <w:lang w:eastAsia="ru-RU"/>
    </w:rPr>
  </w:style>
  <w:style w:type="paragraph" w:styleId="Xl77" w:customStyle="1">
    <w:name w:val="xl77"/>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78" w:customStyle="1">
    <w:name w:val="xl78"/>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79" w:customStyle="1">
    <w:name w:val="xl79"/>
    <w:basedOn w:val="Normal"/>
    <w:qFormat/>
    <w:rsid w:val="009b6901"/>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center"/>
    </w:pPr>
    <w:rPr>
      <w:rFonts w:ascii="Times New Roman" w:hAnsi="Times New Roman" w:eastAsia="Times New Roman"/>
      <w:b/>
      <w:bCs/>
      <w:sz w:val="24"/>
      <w:szCs w:val="24"/>
      <w:lang w:eastAsia="ru-RU"/>
    </w:rPr>
  </w:style>
  <w:style w:type="paragraph" w:styleId="Xl80" w:customStyle="1">
    <w:name w:val="xl80"/>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b/>
      <w:bCs/>
      <w:sz w:val="24"/>
      <w:szCs w:val="24"/>
      <w:lang w:eastAsia="ru-RU"/>
    </w:rPr>
  </w:style>
  <w:style w:type="paragraph" w:styleId="Xl81" w:customStyle="1">
    <w:name w:val="xl81"/>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sz w:val="24"/>
      <w:szCs w:val="24"/>
      <w:lang w:eastAsia="ru-RU"/>
    </w:rPr>
  </w:style>
  <w:style w:type="paragraph" w:styleId="Xl82" w:customStyle="1">
    <w:name w:val="xl82"/>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b/>
      <w:bCs/>
      <w:sz w:val="24"/>
      <w:szCs w:val="24"/>
      <w:lang w:eastAsia="ru-RU"/>
    </w:rPr>
  </w:style>
  <w:style w:type="paragraph" w:styleId="Xl83" w:customStyle="1">
    <w:name w:val="xl83"/>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24"/>
      <w:szCs w:val="24"/>
      <w:lang w:eastAsia="ru-RU"/>
    </w:rPr>
  </w:style>
  <w:style w:type="paragraph" w:styleId="Xl84" w:customStyle="1">
    <w:name w:val="xl84"/>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85" w:customStyle="1">
    <w:name w:val="xl85"/>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sz w:val="24"/>
      <w:szCs w:val="24"/>
      <w:lang w:eastAsia="ru-RU"/>
    </w:rPr>
  </w:style>
  <w:style w:type="paragraph" w:styleId="Xl86" w:customStyle="1">
    <w:name w:val="xl86"/>
    <w:basedOn w:val="Normal"/>
    <w:qFormat/>
    <w:rsid w:val="009b6901"/>
    <w:pPr>
      <w:pBdr>
        <w:top w:val="single" w:sz="8" w:space="0" w:color="000000"/>
        <w:bottom w:val="single" w:sz="8" w:space="0" w:color="000000"/>
        <w:right w:val="single" w:sz="8" w:space="0" w:color="000000"/>
      </w:pBdr>
      <w:spacing w:lineRule="auto" w:line="240" w:beforeAutospacing="1" w:afterAutospacing="1"/>
      <w:jc w:val="center"/>
    </w:pPr>
    <w:rPr>
      <w:rFonts w:eastAsia="Times New Roman"/>
      <w:sz w:val="18"/>
      <w:szCs w:val="18"/>
      <w:lang w:eastAsia="ru-RU"/>
    </w:rPr>
  </w:style>
  <w:style w:type="paragraph" w:styleId="Xl87" w:customStyle="1">
    <w:name w:val="xl87"/>
    <w:basedOn w:val="Normal"/>
    <w:qFormat/>
    <w:rsid w:val="009b6901"/>
    <w:pPr>
      <w:pBdr>
        <w:top w:val="single" w:sz="8" w:space="0" w:color="000000"/>
        <w:bottom w:val="single" w:sz="8" w:space="0" w:color="000000"/>
        <w:right w:val="single" w:sz="8" w:space="0" w:color="000000"/>
      </w:pBdr>
      <w:spacing w:lineRule="auto" w:line="240" w:beforeAutospacing="1" w:afterAutospacing="1"/>
      <w:jc w:val="center"/>
    </w:pPr>
    <w:rPr>
      <w:rFonts w:ascii="Times New Roman" w:hAnsi="Times New Roman" w:eastAsia="Times New Roman"/>
      <w:sz w:val="18"/>
      <w:szCs w:val="18"/>
      <w:lang w:eastAsia="ru-RU"/>
    </w:rPr>
  </w:style>
  <w:style w:type="paragraph" w:styleId="Xl88" w:customStyle="1">
    <w:name w:val="xl88"/>
    <w:basedOn w:val="Normal"/>
    <w:qFormat/>
    <w:rsid w:val="009b6901"/>
    <w:pPr>
      <w:spacing w:lineRule="auto" w:line="240" w:beforeAutospacing="1" w:afterAutospacing="1"/>
      <w:jc w:val="center"/>
    </w:pPr>
    <w:rPr>
      <w:rFonts w:eastAsia="Times New Roman"/>
      <w:sz w:val="18"/>
      <w:szCs w:val="18"/>
      <w:lang w:eastAsia="ru-RU"/>
    </w:rPr>
  </w:style>
  <w:style w:type="paragraph" w:styleId="Xl89" w:customStyle="1">
    <w:name w:val="xl89"/>
    <w:basedOn w:val="Normal"/>
    <w:qFormat/>
    <w:rsid w:val="009b6901"/>
    <w:pPr>
      <w:spacing w:lineRule="auto" w:line="240" w:beforeAutospacing="1" w:afterAutospacing="1"/>
      <w:jc w:val="center"/>
    </w:pPr>
    <w:rPr>
      <w:rFonts w:ascii="Times New Roman" w:hAnsi="Times New Roman" w:eastAsia="Times New Roman"/>
      <w:sz w:val="18"/>
      <w:szCs w:val="18"/>
      <w:lang w:eastAsia="ru-RU"/>
    </w:rPr>
  </w:style>
  <w:style w:type="paragraph" w:styleId="Xl90" w:customStyle="1">
    <w:name w:val="xl90"/>
    <w:basedOn w:val="Normal"/>
    <w:qFormat/>
    <w:rsid w:val="009b6901"/>
    <w:pPr>
      <w:pBdr>
        <w:top w:val="single" w:sz="4" w:space="0" w:color="000000"/>
        <w:left w:val="single" w:sz="4" w:space="0" w:color="000000"/>
        <w:bottom w:val="single" w:sz="4" w:space="0" w:color="000000"/>
        <w:right w:val="single" w:sz="4" w:space="0" w:color="000000"/>
      </w:pBdr>
      <w:shd w:val="clear" w:color="000000" w:fill="F3F3F3"/>
      <w:spacing w:lineRule="auto" w:line="240" w:beforeAutospacing="1" w:afterAutospacing="1"/>
      <w:jc w:val="right"/>
      <w:textAlignment w:val="center"/>
    </w:pPr>
    <w:rPr>
      <w:rFonts w:ascii="Times New Roman" w:hAnsi="Times New Roman" w:eastAsia="Times New Roman"/>
      <w:b/>
      <w:bCs/>
      <w:sz w:val="18"/>
      <w:szCs w:val="18"/>
      <w:lang w:eastAsia="ru-RU"/>
    </w:rPr>
  </w:style>
  <w:style w:type="paragraph" w:styleId="Xl91" w:customStyle="1">
    <w:name w:val="xl91"/>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92" w:customStyle="1">
    <w:name w:val="xl92"/>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93" w:customStyle="1">
    <w:name w:val="xl93"/>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18"/>
      <w:szCs w:val="18"/>
      <w:lang w:eastAsia="ru-RU"/>
    </w:rPr>
  </w:style>
  <w:style w:type="paragraph" w:styleId="Xl94" w:customStyle="1">
    <w:name w:val="xl94"/>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b/>
      <w:bCs/>
      <w:sz w:val="18"/>
      <w:szCs w:val="18"/>
      <w:lang w:eastAsia="ru-RU"/>
    </w:rPr>
  </w:style>
  <w:style w:type="paragraph" w:styleId="Xl95" w:customStyle="1">
    <w:name w:val="xl95"/>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b/>
      <w:bCs/>
      <w:sz w:val="24"/>
      <w:szCs w:val="24"/>
      <w:lang w:eastAsia="ru-RU"/>
    </w:rPr>
  </w:style>
  <w:style w:type="paragraph" w:styleId="Xl96" w:customStyle="1">
    <w:name w:val="xl96"/>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b/>
      <w:bCs/>
      <w:sz w:val="24"/>
      <w:szCs w:val="24"/>
      <w:lang w:eastAsia="ru-RU"/>
    </w:rPr>
  </w:style>
  <w:style w:type="paragraph" w:styleId="Xl97" w:customStyle="1">
    <w:name w:val="xl97"/>
    <w:basedOn w:val="Normal"/>
    <w:qFormat/>
    <w:rsid w:val="009b6901"/>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jc w:val="center"/>
      <w:textAlignment w:val="center"/>
    </w:pPr>
    <w:rPr>
      <w:rFonts w:ascii="Times New Roman" w:hAnsi="Times New Roman" w:eastAsia="Times New Roman"/>
      <w:b/>
      <w:bCs/>
      <w:sz w:val="24"/>
      <w:szCs w:val="24"/>
      <w:lang w:eastAsia="ru-RU"/>
    </w:rPr>
  </w:style>
  <w:style w:type="paragraph" w:styleId="Xl98" w:customStyle="1">
    <w:name w:val="xl98"/>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b/>
      <w:bCs/>
      <w:sz w:val="24"/>
      <w:szCs w:val="24"/>
      <w:lang w:eastAsia="ru-RU"/>
    </w:rPr>
  </w:style>
  <w:style w:type="paragraph" w:styleId="Xl99" w:customStyle="1">
    <w:name w:val="xl99"/>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sz w:val="24"/>
      <w:szCs w:val="24"/>
      <w:lang w:eastAsia="ru-RU"/>
    </w:rPr>
  </w:style>
  <w:style w:type="paragraph" w:styleId="Xl100" w:customStyle="1">
    <w:name w:val="xl100"/>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b/>
      <w:bCs/>
      <w:sz w:val="24"/>
      <w:szCs w:val="24"/>
      <w:lang w:eastAsia="ru-RU"/>
    </w:rPr>
  </w:style>
  <w:style w:type="paragraph" w:styleId="Xl101" w:customStyle="1">
    <w:name w:val="xl101"/>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102" w:customStyle="1">
    <w:name w:val="xl102"/>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103" w:customStyle="1">
    <w:name w:val="xl103"/>
    <w:basedOn w:val="Normal"/>
    <w:qFormat/>
    <w:rsid w:val="009b6901"/>
    <w:pPr>
      <w:spacing w:lineRule="auto" w:line="240" w:beforeAutospacing="1" w:afterAutospacing="1"/>
      <w:jc w:val="center"/>
    </w:pPr>
    <w:rPr>
      <w:rFonts w:ascii="Times New Roman" w:hAnsi="Times New Roman" w:eastAsia="Times New Roman"/>
      <w:b/>
      <w:bCs/>
      <w:sz w:val="32"/>
      <w:szCs w:val="32"/>
      <w:u w:val="single"/>
      <w:lang w:eastAsia="ru-RU"/>
    </w:rPr>
  </w:style>
  <w:style w:type="paragraph" w:styleId="Xl104" w:customStyle="1">
    <w:name w:val="xl104"/>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b/>
      <w:bCs/>
      <w:sz w:val="24"/>
      <w:szCs w:val="24"/>
      <w:lang w:eastAsia="ru-RU"/>
    </w:rPr>
  </w:style>
  <w:style w:type="paragraph" w:styleId="Xl105" w:customStyle="1">
    <w:name w:val="xl105"/>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top"/>
    </w:pPr>
    <w:rPr>
      <w:rFonts w:ascii="Times New Roman" w:hAnsi="Times New Roman" w:eastAsia="Times New Roman"/>
      <w:b/>
      <w:bCs/>
      <w:sz w:val="24"/>
      <w:szCs w:val="24"/>
      <w:lang w:eastAsia="ru-RU"/>
    </w:rPr>
  </w:style>
  <w:style w:type="paragraph" w:styleId="Xl106" w:customStyle="1">
    <w:name w:val="xl106"/>
    <w:basedOn w:val="Normal"/>
    <w:qFormat/>
    <w:rsid w:val="009b6901"/>
    <w:pPr>
      <w:pBdr>
        <w:top w:val="single" w:sz="4" w:space="0" w:color="000000"/>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07" w:customStyle="1">
    <w:name w:val="xl107"/>
    <w:basedOn w:val="Normal"/>
    <w:qFormat/>
    <w:rsid w:val="009b6901"/>
    <w:pPr>
      <w:pBdr>
        <w:top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08" w:customStyle="1">
    <w:name w:val="xl108"/>
    <w:basedOn w:val="Normal"/>
    <w:qFormat/>
    <w:rsid w:val="009b6901"/>
    <w:pPr>
      <w:pBdr>
        <w:top w:val="single" w:sz="4" w:space="0" w:color="000000"/>
        <w:left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09" w:customStyle="1">
    <w:name w:val="xl109"/>
    <w:basedOn w:val="Normal"/>
    <w:qFormat/>
    <w:rsid w:val="009b6901"/>
    <w:pPr>
      <w:pBdr>
        <w:left w:val="single" w:sz="4" w:space="0" w:color="000000"/>
        <w:bottom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10" w:customStyle="1">
    <w:name w:val="xl110"/>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111" w:customStyle="1">
    <w:name w:val="xl111"/>
    <w:basedOn w:val="Normal"/>
    <w:qFormat/>
    <w:rsid w:val="009b6901"/>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112" w:customStyle="1">
    <w:name w:val="xl112"/>
    <w:basedOn w:val="Normal"/>
    <w:qFormat/>
    <w:rsid w:val="009b6901"/>
    <w:pPr>
      <w:pBdr>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113" w:customStyle="1">
    <w:name w:val="xl113"/>
    <w:basedOn w:val="Normal"/>
    <w:qFormat/>
    <w:rsid w:val="009b6901"/>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sz w:val="24"/>
      <w:szCs w:val="24"/>
      <w:lang w:eastAsia="ru-RU"/>
    </w:rPr>
  </w:style>
  <w:style w:type="paragraph" w:styleId="Xl114" w:customStyle="1">
    <w:name w:val="xl114"/>
    <w:basedOn w:val="Normal"/>
    <w:qFormat/>
    <w:rsid w:val="009b6901"/>
    <w:pPr>
      <w:pBdr>
        <w:left w:val="single" w:sz="4" w:space="0" w:color="000000"/>
        <w:right w:val="single" w:sz="4" w:space="0" w:color="000000"/>
      </w:pBdr>
      <w:spacing w:lineRule="auto" w:line="240" w:beforeAutospacing="1" w:afterAutospacing="1"/>
    </w:pPr>
    <w:rPr>
      <w:rFonts w:ascii="Times New Roman" w:hAnsi="Times New Roman" w:eastAsia="Times New Roman"/>
      <w:sz w:val="24"/>
      <w:szCs w:val="24"/>
      <w:lang w:eastAsia="ru-RU"/>
    </w:rPr>
  </w:style>
  <w:style w:type="paragraph" w:styleId="Xl115" w:customStyle="1">
    <w:name w:val="xl115"/>
    <w:basedOn w:val="Normal"/>
    <w:qFormat/>
    <w:rsid w:val="009b6901"/>
    <w:pPr>
      <w:pBdr>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24"/>
      <w:szCs w:val="24"/>
      <w:lang w:eastAsia="ru-RU"/>
    </w:rPr>
  </w:style>
  <w:style w:type="paragraph" w:styleId="Xl116" w:customStyle="1">
    <w:name w:val="xl116"/>
    <w:basedOn w:val="Normal"/>
    <w:qFormat/>
    <w:rsid w:val="009b6901"/>
    <w:pPr>
      <w:pBdr>
        <w:top w:val="single" w:sz="4" w:space="0" w:color="000000"/>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17" w:customStyle="1">
    <w:name w:val="xl117"/>
    <w:basedOn w:val="Normal"/>
    <w:qFormat/>
    <w:rsid w:val="009b6901"/>
    <w:pPr>
      <w:pBdr>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18" w:customStyle="1">
    <w:name w:val="xl118"/>
    <w:basedOn w:val="Normal"/>
    <w:qFormat/>
    <w:rsid w:val="009b6901"/>
    <w:pPr>
      <w:pBdr>
        <w:bottom w:val="single" w:sz="4" w:space="0" w:color="000000"/>
      </w:pBdr>
      <w:spacing w:lineRule="auto" w:line="240" w:beforeAutospacing="1" w:afterAutospacing="1"/>
      <w:jc w:val="center"/>
      <w:textAlignment w:val="top"/>
    </w:pPr>
    <w:rPr>
      <w:rFonts w:ascii="Times New Roman" w:hAnsi="Times New Roman" w:eastAsia="Times New Roman"/>
      <w:color w:val="000000"/>
      <w:sz w:val="24"/>
      <w:szCs w:val="24"/>
      <w:lang w:eastAsia="ru-RU"/>
    </w:rPr>
  </w:style>
  <w:style w:type="paragraph" w:styleId="Xl119" w:customStyle="1">
    <w:name w:val="xl119"/>
    <w:basedOn w:val="Normal"/>
    <w:qFormat/>
    <w:rsid w:val="009b6901"/>
    <w:pPr>
      <w:spacing w:lineRule="auto" w:line="240" w:beforeAutospacing="1" w:afterAutospacing="1"/>
      <w:jc w:val="center"/>
    </w:pPr>
    <w:rPr>
      <w:rFonts w:ascii="Times New Roman" w:hAnsi="Times New Roman" w:eastAsia="Times New Roman"/>
      <w:b/>
      <w:bCs/>
      <w:sz w:val="32"/>
      <w:szCs w:val="32"/>
      <w:lang w:eastAsia="ru-RU"/>
    </w:rPr>
  </w:style>
  <w:style w:type="paragraph" w:styleId="Xl120" w:customStyle="1">
    <w:name w:val="xl120"/>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21" w:customStyle="1">
    <w:name w:val="xl121"/>
    <w:basedOn w:val="Normal"/>
    <w:qFormat/>
    <w:rsid w:val="009b6901"/>
    <w:pPr>
      <w:pBdr>
        <w:left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22" w:customStyle="1">
    <w:name w:val="xl122"/>
    <w:basedOn w:val="Normal"/>
    <w:qFormat/>
    <w:rsid w:val="009b6901"/>
    <w:pPr>
      <w:pBdr>
        <w:top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23" w:customStyle="1">
    <w:name w:val="xl123"/>
    <w:basedOn w:val="Normal"/>
    <w:qFormat/>
    <w:rsid w:val="009b6901"/>
    <w:pPr>
      <w:pBdr>
        <w:top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24" w:customStyle="1">
    <w:name w:val="xl124"/>
    <w:basedOn w:val="Normal"/>
    <w:qFormat/>
    <w:rsid w:val="009b6901"/>
    <w:pPr>
      <w:pBdr>
        <w:bottom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25" w:customStyle="1">
    <w:name w:val="xl125"/>
    <w:basedOn w:val="Normal"/>
    <w:qFormat/>
    <w:rsid w:val="009b6901"/>
    <w:pPr>
      <w:pBdr>
        <w:bottom w:val="single" w:sz="4" w:space="0" w:color="000000"/>
        <w:right w:val="single" w:sz="4" w:space="0" w:color="000000"/>
      </w:pBdr>
      <w:spacing w:lineRule="auto" w:line="240" w:beforeAutospacing="1" w:afterAutospacing="1"/>
      <w:jc w:val="center"/>
      <w:textAlignment w:val="center"/>
    </w:pPr>
    <w:rPr>
      <w:rFonts w:ascii="Times New Roman" w:hAnsi="Times New Roman" w:eastAsia="Times New Roman"/>
      <w:lang w:eastAsia="ru-RU"/>
    </w:rPr>
  </w:style>
  <w:style w:type="paragraph" w:styleId="Xl126" w:customStyle="1">
    <w:name w:val="xl126"/>
    <w:basedOn w:val="Normal"/>
    <w:qFormat/>
    <w:rsid w:val="009b6901"/>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Times New Roman" w:hAnsi="Times New Roman" w:eastAsia="Times New Roman"/>
      <w:b/>
      <w:bCs/>
      <w:sz w:val="24"/>
      <w:szCs w:val="24"/>
      <w:lang w:eastAsia="ru-RU"/>
    </w:rPr>
  </w:style>
  <w:style w:type="paragraph" w:styleId="Bodytext41" w:customStyle="1">
    <w:name w:val="Body text (4)"/>
    <w:basedOn w:val="Normal"/>
    <w:link w:val="Bodytext4"/>
    <w:qFormat/>
    <w:rsid w:val="009b6901"/>
    <w:pPr>
      <w:shd w:val="clear" w:color="auto" w:fill="FFFFFF"/>
      <w:spacing w:lineRule="atLeast" w:line="240" w:before="420" w:after="420"/>
      <w:ind w:firstLine="720"/>
      <w:jc w:val="both"/>
    </w:pPr>
    <w:rPr>
      <w:rFonts w:ascii="Calibri" w:hAnsi="Calibri" w:eastAsia="Calibri" w:cs="" w:asciiTheme="minorHAnsi" w:cstheme="minorBidi" w:eastAsiaTheme="minorHAnsi" w:hAnsiTheme="minorHAnsi"/>
      <w:i/>
      <w:iCs/>
      <w:sz w:val="27"/>
      <w:szCs w:val="27"/>
    </w:rPr>
  </w:style>
  <w:style w:type="paragraph" w:styleId="Style26">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f">
    <w:name w:val="Table Grid"/>
    <w:basedOn w:val="a1"/>
    <w:uiPriority w:val="59"/>
    <w:rsid w:val="009b6901"/>
    <w:pPr>
      <w:spacing w:after="0" w:line="240" w:lineRule="auto"/>
    </w:pPr>
    <w:rPr>
      <w:lang w:eastAsia="ru-RU"/>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hyperlink" Target="http://search.ligazakon.ua/l_doc2.nsf/link1/T102755.html" TargetMode="External"/><Relationship Id="rId6" Type="http://schemas.openxmlformats.org/officeDocument/2006/relationships/hyperlink" Target="http://search.ligazakon.ua/l_doc2.nsf/link1/T102755.html" TargetMode="External"/><Relationship Id="rId7" Type="http://schemas.openxmlformats.org/officeDocument/2006/relationships/hyperlink" Target="http://search.ligazakon.ua/l_doc2.nsf/link1/T102755.html" TargetMode="External"/><Relationship Id="rId8" Type="http://schemas.openxmlformats.org/officeDocument/2006/relationships/hyperlink" Target="http://search.ligazakon.ua/l_doc2.nsf/link1/T102755.html" TargetMode="Externa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image" Target="media/image1.jpeg"/><Relationship Id="rId12" Type="http://schemas.openxmlformats.org/officeDocument/2006/relationships/footer" Target="footer6.xml"/><Relationship Id="rId13" Type="http://schemas.openxmlformats.org/officeDocument/2006/relationships/image" Target="media/image2.jpeg"/><Relationship Id="rId14" Type="http://schemas.openxmlformats.org/officeDocument/2006/relationships/header" Target="header1.xml"/><Relationship Id="rId15" Type="http://schemas.openxmlformats.org/officeDocument/2006/relationships/footer" Target="footer7.xml"/><Relationship Id="rId16" Type="http://schemas.openxmlformats.org/officeDocument/2006/relationships/header" Target="header2.xml"/><Relationship Id="rId17" Type="http://schemas.openxmlformats.org/officeDocument/2006/relationships/footer" Target="footer8.xml"/><Relationship Id="rId18" Type="http://schemas.openxmlformats.org/officeDocument/2006/relationships/image" Target="media/image3.jpeg"/><Relationship Id="rId19" Type="http://schemas.openxmlformats.org/officeDocument/2006/relationships/header" Target="header3.xml"/><Relationship Id="rId20" Type="http://schemas.openxmlformats.org/officeDocument/2006/relationships/footer" Target="footer9.xml"/><Relationship Id="rId21" Type="http://schemas.openxmlformats.org/officeDocument/2006/relationships/image" Target="media/image4.jpeg"/><Relationship Id="rId22" Type="http://schemas.openxmlformats.org/officeDocument/2006/relationships/header" Target="header4.xml"/><Relationship Id="rId23" Type="http://schemas.openxmlformats.org/officeDocument/2006/relationships/footer" Target="footer10.xml"/><Relationship Id="rId24" Type="http://schemas.openxmlformats.org/officeDocument/2006/relationships/image" Target="media/image5.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0.jpeg"/><Relationship Id="rId30" Type="http://schemas.openxmlformats.org/officeDocument/2006/relationships/image" Target="media/image11.jpeg"/><Relationship Id="rId31" Type="http://schemas.openxmlformats.org/officeDocument/2006/relationships/image" Target="media/image12.jpeg"/><Relationship Id="rId32" Type="http://schemas.openxmlformats.org/officeDocument/2006/relationships/image" Target="media/image13.jpeg"/><Relationship Id="rId33" Type="http://schemas.openxmlformats.org/officeDocument/2006/relationships/image" Target="media/image14.jpe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17.jpeg"/><Relationship Id="rId37" Type="http://schemas.openxmlformats.org/officeDocument/2006/relationships/image" Target="media/image18.jpeg"/><Relationship Id="rId38" Type="http://schemas.openxmlformats.org/officeDocument/2006/relationships/image" Target="media/image19.jpeg"/><Relationship Id="rId39" Type="http://schemas.openxmlformats.org/officeDocument/2006/relationships/image" Target="media/image20.jpeg"/><Relationship Id="rId40" Type="http://schemas.openxmlformats.org/officeDocument/2006/relationships/image" Target="media/image21.jpeg"/><Relationship Id="rId41" Type="http://schemas.openxmlformats.org/officeDocument/2006/relationships/image" Target="media/image22.jpeg"/><Relationship Id="rId42" Type="http://schemas.openxmlformats.org/officeDocument/2006/relationships/image" Target="media/image23.jpeg"/><Relationship Id="rId43" Type="http://schemas.openxmlformats.org/officeDocument/2006/relationships/image" Target="media/image24.jpeg"/><Relationship Id="rId44" Type="http://schemas.openxmlformats.org/officeDocument/2006/relationships/image" Target="media/image25.jpeg"/><Relationship Id="rId45" Type="http://schemas.openxmlformats.org/officeDocument/2006/relationships/image" Target="media/image26.jpeg"/><Relationship Id="rId46" Type="http://schemas.openxmlformats.org/officeDocument/2006/relationships/image" Target="media/image27.jpeg"/><Relationship Id="rId47" Type="http://schemas.openxmlformats.org/officeDocument/2006/relationships/image" Target="media/image28.jpeg"/><Relationship Id="rId48" Type="http://schemas.openxmlformats.org/officeDocument/2006/relationships/image" Target="media/image29.jpeg"/><Relationship Id="rId49" Type="http://schemas.openxmlformats.org/officeDocument/2006/relationships/image" Target="media/image30.jpeg"/><Relationship Id="rId50" Type="http://schemas.openxmlformats.org/officeDocument/2006/relationships/image" Target="media/image31.jpeg"/><Relationship Id="rId51" Type="http://schemas.openxmlformats.org/officeDocument/2006/relationships/image" Target="media/image32.jpeg"/><Relationship Id="rId52" Type="http://schemas.openxmlformats.org/officeDocument/2006/relationships/image" Target="media/image33.jpeg"/><Relationship Id="rId53" Type="http://schemas.openxmlformats.org/officeDocument/2006/relationships/image" Target="media/image34.jpeg"/><Relationship Id="rId54" Type="http://schemas.openxmlformats.org/officeDocument/2006/relationships/image" Target="media/image35.jpeg"/><Relationship Id="rId55" Type="http://schemas.openxmlformats.org/officeDocument/2006/relationships/image" Target="media/image36.jpeg"/><Relationship Id="rId56" Type="http://schemas.openxmlformats.org/officeDocument/2006/relationships/image" Target="media/image37.jpeg"/><Relationship Id="rId57" Type="http://schemas.openxmlformats.org/officeDocument/2006/relationships/header" Target="header5.xml"/><Relationship Id="rId58" Type="http://schemas.openxmlformats.org/officeDocument/2006/relationships/footer" Target="footer11.xml"/><Relationship Id="rId59" Type="http://schemas.openxmlformats.org/officeDocument/2006/relationships/header" Target="header6.xml"/><Relationship Id="rId60" Type="http://schemas.openxmlformats.org/officeDocument/2006/relationships/footer" Target="footer12.xml"/><Relationship Id="rId61" Type="http://schemas.openxmlformats.org/officeDocument/2006/relationships/image" Target="media/image38.jpeg"/><Relationship Id="rId62" Type="http://schemas.openxmlformats.org/officeDocument/2006/relationships/image" Target="media/image39.png"/><Relationship Id="rId63" Type="http://schemas.openxmlformats.org/officeDocument/2006/relationships/header" Target="header7.xml"/><Relationship Id="rId64" Type="http://schemas.openxmlformats.org/officeDocument/2006/relationships/footer" Target="footer13.xml"/><Relationship Id="rId65" Type="http://schemas.openxmlformats.org/officeDocument/2006/relationships/image" Target="media/image40.jpeg"/><Relationship Id="rId66" Type="http://schemas.openxmlformats.org/officeDocument/2006/relationships/header" Target="header8.xml"/><Relationship Id="rId67" Type="http://schemas.openxmlformats.org/officeDocument/2006/relationships/footer" Target="footer14.xml"/><Relationship Id="rId68" Type="http://schemas.openxmlformats.org/officeDocument/2006/relationships/header" Target="header9.xml"/><Relationship Id="rId69" Type="http://schemas.openxmlformats.org/officeDocument/2006/relationships/footer" Target="footer15.xml"/><Relationship Id="rId70" Type="http://schemas.openxmlformats.org/officeDocument/2006/relationships/header" Target="header10.xml"/><Relationship Id="rId71" Type="http://schemas.openxmlformats.org/officeDocument/2006/relationships/footer" Target="footer16.xml"/><Relationship Id="rId72" Type="http://schemas.openxmlformats.org/officeDocument/2006/relationships/header" Target="header11.xml"/><Relationship Id="rId73" Type="http://schemas.openxmlformats.org/officeDocument/2006/relationships/footer" Target="footer17.xml"/><Relationship Id="rId74" Type="http://schemas.openxmlformats.org/officeDocument/2006/relationships/header" Target="header12.xml"/><Relationship Id="rId75" Type="http://schemas.openxmlformats.org/officeDocument/2006/relationships/footer" Target="footer18.xml"/><Relationship Id="rId76" Type="http://schemas.openxmlformats.org/officeDocument/2006/relationships/header" Target="header13.xml"/><Relationship Id="rId77" Type="http://schemas.openxmlformats.org/officeDocument/2006/relationships/footer" Target="footer19.xml"/><Relationship Id="rId78" Type="http://schemas.openxmlformats.org/officeDocument/2006/relationships/header" Target="header14.xml"/><Relationship Id="rId79" Type="http://schemas.openxmlformats.org/officeDocument/2006/relationships/footer" Target="footer20.xml"/><Relationship Id="rId80" Type="http://schemas.openxmlformats.org/officeDocument/2006/relationships/image" Target="media/image41.jpeg"/><Relationship Id="rId81" Type="http://schemas.openxmlformats.org/officeDocument/2006/relationships/header" Target="header15.xml"/><Relationship Id="rId82" Type="http://schemas.openxmlformats.org/officeDocument/2006/relationships/footer" Target="footer21.xml"/><Relationship Id="rId83" Type="http://schemas.openxmlformats.org/officeDocument/2006/relationships/image" Target="media/image42.jpeg"/><Relationship Id="rId84" Type="http://schemas.openxmlformats.org/officeDocument/2006/relationships/header" Target="header16.xml"/><Relationship Id="rId85" Type="http://schemas.openxmlformats.org/officeDocument/2006/relationships/footer" Target="footer22.xml"/><Relationship Id="rId86" Type="http://schemas.openxmlformats.org/officeDocument/2006/relationships/header" Target="header17.xml"/><Relationship Id="rId87" Type="http://schemas.openxmlformats.org/officeDocument/2006/relationships/footer" Target="footer23.xml"/><Relationship Id="rId88" Type="http://schemas.openxmlformats.org/officeDocument/2006/relationships/numbering" Target="numbering.xml"/><Relationship Id="rId89" Type="http://schemas.openxmlformats.org/officeDocument/2006/relationships/fontTable" Target="fontTable.xml"/><Relationship Id="rId90" Type="http://schemas.openxmlformats.org/officeDocument/2006/relationships/settings" Target="settings.xml"/><Relationship Id="rId9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LibreOffice/6.2.4.2$Windows_X86_64 LibreOffice_project/2412653d852ce75f65fbfa83fb7e7b669a126d64</Application>
  <Pages>123</Pages>
  <Words>10924</Words>
  <Characters>64062</Characters>
  <CharactersWithSpaces>75334</CharactersWithSpaces>
  <Paragraphs>5496</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2019-06-03T10:48:00Z</dcterms:created>
  <dc:creator>User</dc:creator>
  <dc:description/>
  <dc:language>uk-UA</dc:language>
  <cp:lastModifiedBy>User</cp:lastModifiedBy>
  <dcterms:modified xsi:type="dcterms:W3CDTF">2019-06-03T10:49:00Z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