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B38" w:rsidRPr="00013A37" w:rsidRDefault="00AB3B38">
      <w:pPr>
        <w:suppressAutoHyphens/>
        <w:spacing w:after="0" w:line="240" w:lineRule="auto"/>
        <w:ind w:left="4422"/>
        <w:rPr>
          <w:rFonts w:ascii="Liberation Serif" w:eastAsia="SimSun" w:hAnsi="Liberation Serif"/>
          <w:kern w:val="2"/>
          <w:sz w:val="24"/>
          <w:szCs w:val="24"/>
          <w:highlight w:val="yellow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ЗАТВЕРДЖЕНО</w:t>
      </w:r>
    </w:p>
    <w:p w:rsidR="00AB3B38" w:rsidRPr="00013A37" w:rsidRDefault="00AB3B38">
      <w:pPr>
        <w:suppressAutoHyphens/>
        <w:spacing w:after="0" w:line="240" w:lineRule="auto"/>
        <w:ind w:left="4422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Розпорядження начальника </w:t>
      </w:r>
    </w:p>
    <w:p w:rsidR="00AB3B38" w:rsidRPr="00013A37" w:rsidRDefault="00AB3B38">
      <w:pPr>
        <w:suppressAutoHyphens/>
        <w:spacing w:after="0" w:line="240" w:lineRule="auto"/>
        <w:ind w:left="4422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Слов’янської міської військової адміністрації</w:t>
      </w:r>
    </w:p>
    <w:p w:rsidR="00AB3B38" w:rsidRPr="00013A37" w:rsidRDefault="00AB3B38">
      <w:pPr>
        <w:tabs>
          <w:tab w:val="left" w:pos="6450"/>
        </w:tabs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30.01.2023 </w:t>
      </w:r>
      <w:r w:rsidRPr="00013A3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  <w:r w:rsidRPr="00013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П О Л О Ж Е Н Н Я</w:t>
      </w:r>
    </w:p>
    <w:p w:rsidR="00AB3B38" w:rsidRPr="00013A37" w:rsidRDefault="00AB3B38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ВІДДІЛУ ДЕРЖАВНОГО АРХІТЕКТУРНО-БУДІВЕЛЬНОГО КОНТРОЛЮ СЛОВ’ЯНСЬКОЇ МІСЬКОЇ ВІЙСЬКОВОЇ АДМІНІСТРАЦІЇ КРАМАТОРСЬКОГО РАЙОНУ </w:t>
      </w:r>
    </w:p>
    <w:p w:rsidR="00AB3B38" w:rsidRPr="00013A37" w:rsidRDefault="00AB3B38">
      <w:pPr>
        <w:widowControl w:val="0"/>
        <w:suppressAutoHyphens/>
        <w:spacing w:after="0" w:line="240" w:lineRule="auto"/>
        <w:jc w:val="center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ДОНЕЦЬКОЇ ОБЛАСТІ </w:t>
      </w:r>
    </w:p>
    <w:p w:rsidR="00AB3B38" w:rsidRPr="00013A37" w:rsidRDefault="00AB3B38">
      <w:pPr>
        <w:widowControl w:val="0"/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jc w:val="center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ind w:left="57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ind w:left="57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ind w:left="57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ind w:left="57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ind w:left="57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>
      <w:pPr>
        <w:suppressAutoHyphens/>
        <w:spacing w:after="0" w:line="240" w:lineRule="auto"/>
        <w:ind w:left="57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>
      <w:pPr>
        <w:spacing w:after="0"/>
        <w:ind w:firstLine="65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                                                          Місцезнаходження:</w:t>
      </w:r>
    </w:p>
    <w:p w:rsidR="00AB3B38" w:rsidRPr="00013A37" w:rsidRDefault="00AB3B38">
      <w:pPr>
        <w:spacing w:after="0"/>
        <w:ind w:firstLine="65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                                                                    84122, Донецька область,</w:t>
      </w:r>
    </w:p>
    <w:p w:rsidR="00AB3B38" w:rsidRPr="00013A37" w:rsidRDefault="00AB3B38">
      <w:pPr>
        <w:spacing w:after="0"/>
        <w:ind w:firstLine="65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                                                               Краматорський район,</w:t>
      </w:r>
    </w:p>
    <w:p w:rsidR="00AB3B38" w:rsidRPr="00013A37" w:rsidRDefault="00AB3B38">
      <w:pPr>
        <w:spacing w:after="0"/>
        <w:ind w:firstLine="65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                                                 м. Слов’янськ,</w:t>
      </w:r>
    </w:p>
    <w:p w:rsidR="00AB3B38" w:rsidRPr="00013A37" w:rsidRDefault="00AB3B38">
      <w:pPr>
        <w:spacing w:after="0"/>
        <w:ind w:firstLine="65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                                                       площа Соборна, 2</w:t>
      </w:r>
    </w:p>
    <w:p w:rsidR="00AB3B38" w:rsidRPr="00013A37" w:rsidRDefault="00AB3B38">
      <w:pPr>
        <w:spacing w:after="0"/>
        <w:ind w:firstLine="65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</w:p>
    <w:p w:rsidR="00AB3B38" w:rsidRPr="00013A37" w:rsidRDefault="00AB3B38">
      <w:pPr>
        <w:jc w:val="center"/>
        <w:rPr>
          <w:sz w:val="28"/>
          <w:szCs w:val="28"/>
        </w:rPr>
      </w:pPr>
    </w:p>
    <w:p w:rsidR="00AB3B38" w:rsidRPr="00013A37" w:rsidRDefault="00AB3B38">
      <w:pPr>
        <w:jc w:val="center"/>
        <w:rPr>
          <w:sz w:val="28"/>
          <w:szCs w:val="28"/>
        </w:rPr>
      </w:pPr>
    </w:p>
    <w:p w:rsidR="00AB3B38" w:rsidRPr="00013A37" w:rsidRDefault="00AB3B38">
      <w:pPr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м. Слов’янськ 2023</w:t>
      </w:r>
    </w:p>
    <w:p w:rsidR="00AB3B38" w:rsidRPr="00013A37" w:rsidRDefault="00AB3B38">
      <w:pPr>
        <w:spacing w:after="0" w:line="240" w:lineRule="auto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  <w:r w:rsidRPr="00013A37">
        <w:br w:type="page"/>
      </w:r>
    </w:p>
    <w:p w:rsidR="00AB3B38" w:rsidRPr="00013A37" w:rsidRDefault="00AB3B38">
      <w:pPr>
        <w:suppressAutoHyphens/>
        <w:spacing w:after="0" w:line="240" w:lineRule="auto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І. ЗАГАЛЬНІ ПОЛОЖЕННЯ</w:t>
      </w:r>
    </w:p>
    <w:p w:rsidR="00AB3B38" w:rsidRPr="00013A37" w:rsidRDefault="00AB3B38">
      <w:pPr>
        <w:suppressAutoHyphens/>
        <w:spacing w:after="0" w:line="240" w:lineRule="auto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1.1 </w:t>
      </w:r>
      <w:bookmarkStart w:id="0" w:name="_Hlk125477413"/>
      <w:bookmarkStart w:id="1" w:name="__DdeLink__713_812409642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ВІДДІЛ ДЕРЖАВНОГО АРХІТЕКТУРНО-БУДІВЕЛЬНОГО КОНТРОЛЮ СЛОВ’ЯНСЬКОЇ МІСЬКОЇ ВІЙСЬКОВОЇ АДМІНІСТРАЦІЇ КРАМАТОРСЬКОГО РАЙОНУ ДОНЕЦЬКОЇ ОБЛАСТІ </w:t>
      </w:r>
      <w:bookmarkEnd w:id="0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(</w:t>
      </w:r>
      <w:bookmarkEnd w:id="1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далі — Відділ) створений Слов'янською міською військовою адміністрацією Краматорського району Донецької області (далі — Слов'янська міська ВА) шляхом перейменування ВІДДІЛУ</w:t>
      </w:r>
      <w:bookmarkStart w:id="2" w:name="_Hlk1254774131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ДЕРЖАВНОГО АРХІТЕКТУРНО-БУДІВЕЛЬНОГО КОНТРОЛЮ СЛОВ’ЯНСЬКОЇ МІСЬКОЇ ВІЙСЬКОВО-ЦИВІЛЬНОЇ АДМІНІСТРАЦІЇ КРАМАТОРСЬКОГО РАЙОНУ ДОНЕЦЬКОЇ ОБЛАСТІ </w:t>
      </w:r>
      <w:bookmarkEnd w:id="2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(розпорядження начальника Слов’янської міської військової адміністрації</w:t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   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від</w:t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30.01.2023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60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) на ВІДДІЛ ДЕРЖАВНОГО АРХІТЕКТУРНО-БУДІВЕЛЬНОГО КОНТРОЛЮ СЛОВ’ЯНСЬКОЇ МІСЬКОЇ ВІЙСЬКОВОЇ АДМІНІСТРАЦІЇ КРАМАТОРСЬКОГО РАЙОНУ ДОНЕЦЬКОЇ ОБЛАСТІ та є структурним підрозділом Слов'янської міської ВА з правом юридичної особи.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1.2 До ВІДДІЛУ ДЕРЖАВНОГО АРХІТЕКТУРНО-БУДІВЕЛЬНОГО КОНТРОЛЮ СЛОВ’ЯНСЬКОЇ МІСЬКОЇ ВІЙСЬКОВОЇ АДМІНІСТРАЦІЇ КРАМАТОРСЬКОГО РАЙОНУ ДОНЕЦЬКОЇ ОБЛАСТІ переходять права Відділу державного архітектурно-будівельного контролю Слов'янської міської ВЦА у всіх зобов'язаннях в обсязі і на умовах, що існували на момент переходу цих прав, якщо інше не встановлено договором або законом.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hAnsi="Times New Roman" w:cs="Times New Roman"/>
          <w:sz w:val="28"/>
          <w:szCs w:val="28"/>
        </w:rPr>
        <w:t>1.3 У відповідності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 до ч.2 ст. 15 Закону України «Про правовий режим воєнного стану» ВІДДІЛ ДЕРЖАВНОГО АРХІТЕКТУРНО-БУДІВЕЛЬНОГО КОНТРОЛЮ СЛОВ’ЯНСЬКОЇ МІСЬКОЇ ВІЙСЬКОВОЇ АДМІНІСТРАЦІЇ КРАМАТОРСЬКОГО РАЙОНУ ДОНЕЦЬКОЇ ОБЛАСТІ здійснює делеговані повноваження органів виконавчої влади, надані органам місцевого самоврядування законами України.</w:t>
      </w:r>
    </w:p>
    <w:p w:rsidR="00AB3B38" w:rsidRPr="00013A37" w:rsidRDefault="00AB3B38" w:rsidP="00013A37">
      <w:pPr>
        <w:pStyle w:val="western"/>
        <w:spacing w:before="0" w:after="0" w:line="240" w:lineRule="auto"/>
        <w:ind w:firstLine="540"/>
        <w:jc w:val="both"/>
        <w:rPr>
          <w:rFonts w:cs="Calibri"/>
          <w:color w:val="auto"/>
        </w:rPr>
      </w:pPr>
      <w:r w:rsidRPr="00013A37">
        <w:rPr>
          <w:color w:val="auto"/>
          <w:sz w:val="28"/>
          <w:szCs w:val="28"/>
        </w:rPr>
        <w:t>1.4 Положення про Відділ затверджується начальником Слов’янської міської ВА, штатний розпис Відділу в межах визначеної граничної чисельності та фонду оплати праці працівників затверджується у відповідності до законодавства.</w:t>
      </w:r>
    </w:p>
    <w:p w:rsidR="00AB3B38" w:rsidRPr="00013A37" w:rsidRDefault="00AB3B38" w:rsidP="00013A37">
      <w:pPr>
        <w:pStyle w:val="western"/>
        <w:spacing w:before="0" w:after="0" w:line="240" w:lineRule="auto"/>
        <w:ind w:firstLine="540"/>
        <w:jc w:val="both"/>
        <w:rPr>
          <w:rFonts w:cs="Calibri"/>
          <w:color w:val="auto"/>
        </w:rPr>
      </w:pPr>
      <w:r w:rsidRPr="00013A37">
        <w:rPr>
          <w:rFonts w:eastAsia="SimSun"/>
          <w:color w:val="auto"/>
          <w:kern w:val="2"/>
          <w:sz w:val="28"/>
          <w:szCs w:val="28"/>
        </w:rPr>
        <w:t xml:space="preserve">1.5. </w:t>
      </w:r>
      <w:r w:rsidRPr="00013A37">
        <w:rPr>
          <w:color w:val="auto"/>
          <w:sz w:val="28"/>
          <w:szCs w:val="28"/>
        </w:rPr>
        <w:t>Засновником Відділу є  Слов’янська міська військова адміністрація (код ЄДРПОУ 44278614).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Місцезнаходження Слов’янської міської військової адміністрації: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Україна, 84122, Донецька область, Краматорський район, місто Слов’янськ, площа Соборна, будинок 2.</w:t>
      </w:r>
    </w:p>
    <w:p w:rsidR="00AB3B38" w:rsidRPr="00013A37" w:rsidRDefault="00AB3B38" w:rsidP="00013A37">
      <w:pPr>
        <w:pStyle w:val="western"/>
        <w:spacing w:before="0" w:after="0" w:line="240" w:lineRule="auto"/>
        <w:ind w:firstLine="540"/>
        <w:jc w:val="both"/>
        <w:rPr>
          <w:color w:val="auto"/>
          <w:sz w:val="28"/>
          <w:szCs w:val="28"/>
        </w:rPr>
      </w:pPr>
      <w:r w:rsidRPr="00013A37">
        <w:rPr>
          <w:color w:val="auto"/>
          <w:sz w:val="28"/>
          <w:szCs w:val="28"/>
        </w:rPr>
        <w:t>Відділ підпорядкований, підзвітний та підконтрольний начальнику Слов’янської міської ВА.</w:t>
      </w:r>
    </w:p>
    <w:p w:rsidR="00AB3B38" w:rsidRPr="00013A37" w:rsidRDefault="00AB3B38" w:rsidP="00013A3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3A37">
        <w:rPr>
          <w:rFonts w:ascii="Times New Roman" w:hAnsi="Times New Roman" w:cs="Times New Roman"/>
          <w:sz w:val="28"/>
          <w:szCs w:val="28"/>
        </w:rPr>
        <w:t>1.6 Відділ є неприбутковою організацією.</w:t>
      </w:r>
    </w:p>
    <w:p w:rsidR="00AB3B38" w:rsidRPr="00013A37" w:rsidRDefault="00AB3B38" w:rsidP="00013A37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1.7. Відділ у своїй діяльності </w:t>
      </w:r>
      <w:r w:rsidRPr="00013A37">
        <w:rPr>
          <w:rFonts w:ascii="Times New Roman" w:hAnsi="Times New Roman" w:cs="Times New Roman"/>
          <w:sz w:val="28"/>
          <w:szCs w:val="28"/>
        </w:rPr>
        <w:t>керується Конституцією України, Кодексом законів про працю  України, Цивільним Кодексом України, Господарським Кодексом України, Законами України «Про місцеве самоврядування в Україні», «Про правовий режим воєнного стану», та іншими законодавчими і нормативними актами України, а також розпорядженнями та наказами керівника Слов’янської міської ВЦА та начальника Слов’янської міської ВА, рішеннями Слов’янської міської ради, рішеннями виконавчого комітету Слов’янської міської ради і цим положенням.</w:t>
      </w:r>
    </w:p>
    <w:p w:rsidR="00AB3B38" w:rsidRPr="00013A37" w:rsidRDefault="00AB3B38" w:rsidP="00013A37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1.8 Відділ є юридичною особою публічного права, має самостійний баланс, рахунки в установах банків і Державному казначействі, круглу печатку із зображенням Державного герба України зі своїм найменуванням та інші атрибути юридичної особи.</w:t>
      </w:r>
    </w:p>
    <w:p w:rsidR="00AB3B38" w:rsidRPr="00013A37" w:rsidRDefault="00AB3B38" w:rsidP="00013A37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1.9 Відділ є головним розпорядником бюджетних коштів по бюджетним призначенням, встановленим розпорядженням начальника Слов’янської міської ВА про бюджет Слов’янської міської територіальної громади.</w:t>
      </w:r>
    </w:p>
    <w:p w:rsidR="00AB3B38" w:rsidRPr="00013A37" w:rsidRDefault="00AB3B38" w:rsidP="00013A37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1.10 Відділ утримується за рахунок коштів бюджету Слов’янської міської територіальної громади.</w:t>
      </w:r>
    </w:p>
    <w:p w:rsidR="00AB3B38" w:rsidRPr="00013A37" w:rsidRDefault="00AB3B38" w:rsidP="00013A37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Доходи Відділу використовуються виключно для фінансування видатків на його утримання, реалізації завдань, визначених цим Положенням.</w:t>
      </w:r>
    </w:p>
    <w:p w:rsidR="00AB3B38" w:rsidRPr="00013A37" w:rsidRDefault="00AB3B38" w:rsidP="00013A37">
      <w:pPr>
        <w:tabs>
          <w:tab w:val="left" w:pos="709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1.11 Майно Відділу є комунальною власністю, і належить йому на праві оперативного управління. Забороняється розподіляти отримані доходи (прибутки) або їх частину серед засновників (учасників), працівників (крім оплати їхньої праці, нарахування єдиного соціального внеску).</w:t>
      </w:r>
    </w:p>
    <w:p w:rsidR="00AB3B38" w:rsidRPr="00013A37" w:rsidRDefault="00AB3B38" w:rsidP="00013A37">
      <w:pPr>
        <w:pStyle w:val="western"/>
        <w:tabs>
          <w:tab w:val="left" w:pos="567"/>
          <w:tab w:val="left" w:pos="709"/>
        </w:tabs>
        <w:spacing w:before="0" w:after="0" w:line="240" w:lineRule="auto"/>
        <w:ind w:firstLine="540"/>
        <w:jc w:val="both"/>
        <w:rPr>
          <w:rFonts w:cs="Calibri"/>
          <w:color w:val="auto"/>
        </w:rPr>
      </w:pPr>
      <w:r w:rsidRPr="00013A37">
        <w:rPr>
          <w:color w:val="auto"/>
          <w:sz w:val="28"/>
          <w:szCs w:val="28"/>
        </w:rPr>
        <w:t>1.12 Офіційне найменування Відділу: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повне - ВІДДІЛ ДЕРЖАВНОГО АРХІТЕКТУРНО-БУДІВЕЛЬНОГО КОНТРОЛЮ СЛОВ’ЯНСЬКОЇ МІСЬКОЇ ВІЙСЬКОВОЇ АДМІНІСТРАЦІЇ КРАМАТОРСЬКОГО РАЙОНУ ДОНЕЦЬКОЇ ОБЛАСТІ;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скорочене – ВІДДІЛ ДАБК СЛОВ’ЯНСЬКОЇ МІСЬКОЇ ВА.</w:t>
      </w:r>
    </w:p>
    <w:p w:rsidR="00AB3B38" w:rsidRPr="00013A37" w:rsidRDefault="00AB3B38" w:rsidP="00013A37">
      <w:pPr>
        <w:tabs>
          <w:tab w:val="left" w:pos="567"/>
          <w:tab w:val="left" w:pos="709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1.13 Місцезнаходження Відділу:</w:t>
      </w:r>
    </w:p>
    <w:p w:rsidR="00AB3B38" w:rsidRPr="00013A37" w:rsidRDefault="00AB3B38" w:rsidP="00013A37">
      <w:pPr>
        <w:tabs>
          <w:tab w:val="left" w:pos="567"/>
          <w:tab w:val="left" w:pos="709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013A37">
        <w:rPr>
          <w:rFonts w:ascii="Times New Roman" w:hAnsi="Times New Roman" w:cs="Times New Roman"/>
          <w:sz w:val="28"/>
          <w:szCs w:val="28"/>
        </w:rPr>
        <w:t>Україна, 84122, Донецька область, Краматорський район, місто Слов’янськ, площа Соборна, будинок 2.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ІІ. ОСНОВНІ ЗАВДАННЯ ВІДДІЛУ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2.1 Основними завданнями Відділу є здійснення відповідно до закону державного архітектурно-будівельного контролю, виконання дозвільних та реєстраційних функцій у сфері містобудівної діяльності в межах території Слов'янської міської територіальної громади та відповідно до повноважень, передбачених законодавством України.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ІІІ. ФУНКЦІЇ ВІДДІЛУ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3.1 Відділ  відповідно до покладених на нього завдань </w:t>
      </w:r>
      <w:r w:rsidRPr="00013A37">
        <w:rPr>
          <w:rFonts w:ascii="Times New Roman" w:hAnsi="Times New Roman" w:cs="Times New Roman"/>
          <w:sz w:val="28"/>
          <w:szCs w:val="28"/>
        </w:rPr>
        <w:t>виконує наступні функції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3.1.1 надає, отримує документи, що дають право на виконання підготовчих та будівельних робіт, відмовляє у видачі таких документів, анулює їх, скасовує їх реєстрацію;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3.1.2 приймає в установленому порядку в експлуатацію закінчені будівництвом об’єкти (видає відповідні сертифікати, реєструє декларації про готовність об’єкта до експлуатації та повертає такі декларації на доопрацювання для усунення виявлених недоліків);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uk-UA"/>
        </w:rPr>
        <w:t xml:space="preserve">3.1.3 здійснює державний архітектурно-будівельний контроль за дотриманням вимог законодавства у сфері містобудівної діяльності, будівельних норм, стандартів і правил, положень містобудівної документації, вихідних даних для проектування об'єктів містобудування, проектної документації щодо об'єктів, розташованих у межах території Слов'янської міської територіальної громади, відповідно 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до повноважень передбачених законодавством України.</w:t>
      </w:r>
    </w:p>
    <w:p w:rsidR="00AB3B38" w:rsidRPr="00013A37" w:rsidRDefault="00AB3B38" w:rsidP="00013A37">
      <w:pPr>
        <w:shd w:val="clear" w:color="auto" w:fill="FFFFFF"/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eastAsia="uk-UA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uk-UA"/>
        </w:rPr>
        <w:t>3.1.4 здійснює контроль за виконанням законних вимог (приписів) посадових осіб органів держархбудконтролю;</w:t>
      </w:r>
    </w:p>
    <w:p w:rsidR="00AB3B38" w:rsidRPr="00013A37" w:rsidRDefault="00AB3B38" w:rsidP="00013A37">
      <w:pPr>
        <w:shd w:val="clear" w:color="auto" w:fill="FFFFFF"/>
        <w:suppressAutoHyphens/>
        <w:spacing w:after="0" w:line="240" w:lineRule="auto"/>
        <w:ind w:firstLine="540"/>
        <w:jc w:val="both"/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uk-UA"/>
        </w:rPr>
        <w:t>3.1.5 розглядає відповідно до закону справи про адміністративні правопорушення, пов'язані з порушенням вимог законодавства, будівельних норм, стандартів і правил під час будівництва, порушенням законодавства під час планування та забудови територій та невиконанням законних вимог (приписів) посадових осіб органів держархбудконтролю;</w:t>
      </w:r>
    </w:p>
    <w:p w:rsidR="00AB3B38" w:rsidRPr="00013A37" w:rsidRDefault="00AB3B38" w:rsidP="00013A37">
      <w:pPr>
        <w:shd w:val="clear" w:color="auto" w:fill="FFFFFF"/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eastAsia="uk-UA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uk-UA"/>
        </w:rPr>
        <w:t>3.1.6 розглядає відповідно до закону справи про правопорушення у сфері містобудівної діяльності із прийняттям відповідних рішень;</w:t>
      </w:r>
    </w:p>
    <w:p w:rsidR="00AB3B38" w:rsidRPr="00013A37" w:rsidRDefault="00AB3B38" w:rsidP="00013A37">
      <w:pPr>
        <w:shd w:val="clear" w:color="auto" w:fill="FFFFFF"/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eastAsia="uk-UA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uk-UA"/>
        </w:rPr>
        <w:t>3.1.7 за дорученням керівництва аналізує матеріали, які надходять від правоохоронних, судових органів та органів прокуратури, інших державних органів та установ, сприяє своєчасному вжиттю заходів за результатами їх розгляду;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3.1.8 здійснює інші повноваження, визначені законом.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 xml:space="preserve">РОЗДІЛ ІV. СТРУКТУРА ВІДДІЛУ 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4.1 Загальна чисельність працівників Відділу та штатний розпис затверджується у встановленому законодавством порядку.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4.2 Під час визначення чисельності працівників враховується обсяг заходів державного архітектурно-будівельного контролю, дозвільних та реєстраційних функцій у сфері містобудівної діяльності.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4.3 Працівники Відділу призначаються на посаду та звільняються в порядку, передбаченому законодавством України.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V. ПРАВА І ОБОВ'ЯЗКИ ВІДДІЛУ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1 Відділ має право: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5.1.1 залучати в установленому порядку до участі у вивченні окремих питань вчених і фахівців, працівників органів виконавчої влади, структурних підрозділів Слов'янської міської ВА, органів місцевого самоврядування, а також підприємств, установ та організацій;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5.1.2 скликати наради, утворювати комісії та робочі групи, проводити наукові конференції та семінари з питань, що належать до його компетенції;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5.1.3 брати в установленому законодавством порядку участь у роботі комісій, що утворюються Слов'янською міською ВА;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5.1.4 бути учасником цивільного, господарського, адміністративного, кримінального процесу та користуватися усіма правами та обов'язками, гарантованими чинним законодавством України;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5.1.5 проводити претензійно-позовну роботу, звертатися до суду з позовами щодо захисту своїх прав та законних інтересів та з питань, що відносяться до компетенції Відділу.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5.2 Посадові особи Відділу для виконання покладених на них завдань під час перевірки мають право: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5.2.1 безперешкодного доступу до місця будівництва об’єкта та до прийнятих в експлуатацію об’єктів, що підлягають обов’язковому обстеженню;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5.2.2 складати протоколи про вчинення правопорушень та акти перевірок, накладати штрафи відповідно до закону;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5.2.3 у разі виявлення порушення вимог законодавства у сфері містобудівної діяльності, будівельних норм, стандартів і правил, містобудівних умов та обмежень, затвердженого проекту або будівельного паспорта забудови земельної ділянки видавати обов’язкові для виконання приписи щодо: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bookmarkStart w:id="3" w:name="n301"/>
      <w:bookmarkEnd w:id="3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- усунення порушення вимог законодавства у сфері містобудівної діяльності, будівельних норм, стандартів і правил;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bookmarkStart w:id="4" w:name="n3111"/>
      <w:bookmarkEnd w:id="4"/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- зупинення підготовчих та будівельних робіт;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5.2.4 проводити перевірку відповідності виконання підготовчих та будівельних робіт вимогам законодавства у сфері містобудівної діяльності, будівельних норм, стандартів і правил, затвердженим проектним вимогам, рішенням, технічним умовам, своєчасності та якості проведення передбачених нормативно-технічною і проектною документацією зйомок, замірів, випробувань, а також ведення журналів робіт, наявності у випадках, передбачених законодавством, паспортів, актів та протоколів випробувань, сертифікатів та іншої документації;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5.2.5 проводити згідно із законодавством перевірку відповідності будівельних матеріалів, виробів і конструкцій, що використовуються під час будівництва об’єктів, вимогам стандартів, будівельних норм і правил;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5.2.6 залучати до проведення перевірок інші структурні підрозділи Слов'янської міської ВА, представників центральних і місцевих органів виконавчої влади, органів місцевого самоврядування, експертних та громадських організацій, фахівців галузевих науково-дослідних та науково-технічних організацій для розгляду питань, що належить до його  компетенції;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5.2.7 отримувати від структурних підрозділів Слов'янської міської ВА, органів виконавчої влади, органів місцевого самоврядування, підприємств, установ та організацій, фізичних осіб інформацію та документи, необхідні для здійснення державного архітектурно-будівельного контролю;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5.2.8 вимагати у випадках, передбачених законодавством, вибіркового розкриття окремих конструктивних елементів будинків і споруд, проведення зйомки і замірів, додаткових лабораторних та інших випробувань будівельних матеріалів, виробів і конструкцій;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val="ru-RU"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5.2.9 забороняти за вмотивованим письмовим рішенням начальника Відділу експлуатацію закінчених будівництвом об’єктів, не прийнятих в експлуатацію;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5.2.10 здійснювати фіксування процесу проведення перевірки з використанням фото-, аудіо- та відеотехніки;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4"/>
          <w:szCs w:val="24"/>
          <w:lang w:eastAsia="ru-RU"/>
        </w:rPr>
      </w:pPr>
      <w:r w:rsidRPr="00013A37">
        <w:rPr>
          <w:rFonts w:ascii="Times New Roman" w:hAnsi="Times New Roman" w:cs="Times New Roman"/>
          <w:kern w:val="2"/>
          <w:sz w:val="28"/>
          <w:szCs w:val="28"/>
          <w:lang w:eastAsia="ru-RU"/>
        </w:rPr>
        <w:t>5.2.11 здійснювати контроль за дотриманням порядку обстеження та паспортизації об’єктів, а також за здійсненням заходів щодо забезпечення надійності та безпеки під час їх експлуатації.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  <w:lang w:eastAsia="ru-RU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</w:rPr>
        <w:t>РОЗДІЛ VІ. КЕРІВНИЦТВО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6.1 Відділ очолює </w:t>
      </w:r>
      <w:r w:rsidRPr="00013A37">
        <w:rPr>
          <w:rFonts w:ascii="Times New Roman" w:hAnsi="Times New Roman" w:cs="Times New Roman"/>
          <w:sz w:val="28"/>
          <w:szCs w:val="28"/>
        </w:rPr>
        <w:t>начальник, який призначається на посаду та звільняється з посади в порядку, передбаченому діючим законодавством.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6.2 На посаду начальника Відділу призначається особа з вищою освітою не нижче ступеня магістра, спеціаліста, вільне володіння державною мовою. Стаж роботи на службі в органах місцевого самоврядування, на посадах державної служби або досвід роботи на керівних посадах підприємств, установ та організацій незалежно від форми власності не менше 2 років</w:t>
      </w:r>
      <w:bookmarkStart w:id="5" w:name="n58"/>
      <w:bookmarkEnd w:id="5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.</w:t>
      </w:r>
    </w:p>
    <w:p w:rsidR="00AB3B38" w:rsidRPr="00013A37" w:rsidRDefault="00AB3B38" w:rsidP="00013A37">
      <w:pPr>
        <w:pStyle w:val="rvps2"/>
        <w:shd w:val="clear" w:color="auto" w:fill="FFFFFF"/>
        <w:spacing w:beforeAutospacing="0" w:after="0" w:afterAutospacing="0"/>
        <w:ind w:firstLine="540"/>
        <w:jc w:val="both"/>
        <w:rPr>
          <w:rFonts w:cs="Calibri"/>
          <w:sz w:val="28"/>
          <w:szCs w:val="28"/>
        </w:rPr>
      </w:pPr>
      <w:r w:rsidRPr="00013A37">
        <w:rPr>
          <w:rFonts w:eastAsia="SimSun"/>
          <w:kern w:val="2"/>
          <w:sz w:val="28"/>
          <w:szCs w:val="28"/>
          <w:lang w:eastAsia="zh-CN"/>
        </w:rPr>
        <w:t>6.3 Начальник Відділу: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6.3.1 очолює Відділ, здійснює керівництво його діяльністю, представляє його у відносинах з іншими органами, підприємствами, установами, організаціями в Україні та за її межами, несе персональну відповідальність за виконання покладених законом на відділ завдань;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6.3.2 організовує та контролює виконання Відділом Конституції та законів України, актів Президен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</w:rPr>
        <w:t>та України та Кабінету Міністрів України, наказів Міністерства розвитку громад та територій України, центрального органу виконавчої влади, що реалізує державну політику з питань державно-будівельного контролю та нагляду, розпоряджень начальника Слов'янської міської ВА;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</w:rPr>
        <w:t>6.3.3 видає в межах своєї компетенції накази, організовує та контролює їх виконання;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</w:rPr>
        <w:t>6.3.4 здійснює інші повноваження, визначені законом.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</w:rPr>
        <w:t>6.4 Посадова інструкція начальника Відділу затверджується начальником Слов'янської міської ВА.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6.5 На період відсутності начальника Відділу його обов’язки виконує  заступник начальника відділу або особа, визначена начальником Слов'янської міської ВА із числа працівників Відділу.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6.6. В окремих випадках, у разі службової необхідності, за дорученням начальника Відділу працівники виконують повноваження, не передбачені посадовими інструкціями, але в межах повноважень Відділу.</w:t>
      </w:r>
    </w:p>
    <w:p w:rsidR="00AB3B38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</w:rPr>
        <w:t>6.8 Начальник Відділу здійснює інші повноваження відповідно до Положення про Відділ, а також покладених на нього завдань начальником Слов'янської міської ВА.</w:t>
      </w:r>
    </w:p>
    <w:p w:rsidR="00AB3B38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</w:rPr>
      </w:pPr>
    </w:p>
    <w:p w:rsidR="00AB3B38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VІІ. ВЗАЄМОДІЯ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7.1 Відділ у своїй діяльності взаємодіє з структурними підрозділами Слов'янської міської ВА, державними органами та виконавчими органами,  підприємствами, установами, організаціями усіх форм власності.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kern w:val="2"/>
          <w:sz w:val="24"/>
          <w:szCs w:val="24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VІІІ. ВІДПОВІДАЛЬНІСТЬ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8.1 Персональну відповідальність за роботу Відділу та належне здійснення покладених на нього завдань та функцій несе начальник </w:t>
      </w:r>
      <w:bookmarkStart w:id="6" w:name="__DdeLink__453_16099537071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Відділу</w:t>
      </w:r>
      <w:bookmarkEnd w:id="6"/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8.2 Працівники Відділу можуть бути притягнуті до дисциплінарної, цивільної, адміністративної, кримінальної та інших видів відповідальності у випадках та в порядку, передбачених чинним законодавством України.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8.3 Працівники Відділу несуть відповідальність за несвоєчасне та неналежне виконання обов’язків, передбачених даним Положенням і посадовими інструкціями, в порядку, визначеному чинним законодавством.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ІХ. МАТЕРІАЛЬНО - ФІНАНСОВА ОСНОВА ДІЯЛЬНОСТІ</w:t>
      </w:r>
    </w:p>
    <w:p w:rsidR="00AB3B38" w:rsidRPr="006B2FF3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9.1 Утримання Відділу здійснюється за рахунок коштів бюджету Слов'янської міської територіальної громади, в межах затверджених штатної чисельності і витрат на його утримання.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9.2 Майно Відділу є комунальною власністю і знаходиться в оперативному управлінні. 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9.3 У разі припинення діяльності Відділу шляхом його реорганізації або ліквідації активи передаються одній або кільком неприбутковим організаціям відповідного виду або зараховується до доходу бюджету.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center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zh-CN"/>
        </w:rPr>
        <w:t>РОЗДІЛ Х. ПОРЯДОК РЕОРГАНІЗАЦІЇ ТА ЛІКВІДАЦІЇ</w:t>
      </w:r>
    </w:p>
    <w:p w:rsidR="00AB3B38" w:rsidRPr="006B2FF3" w:rsidRDefault="00AB3B38" w:rsidP="00013A37">
      <w:pPr>
        <w:suppressAutoHyphens/>
        <w:spacing w:after="0" w:line="240" w:lineRule="auto"/>
        <w:ind w:firstLine="540"/>
        <w:jc w:val="center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10.1 Відділ реорганізовується або ліквідується в порядку, визначеному чинним законодавством. У разі реорганізації правонаступником Відділу є новостворений орган. 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10.2 Рішення про реорганізацію або ліквідацію Відділу приймається відповідно до чинного законодавства.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10.3 При реорганізації або ліквідації Відділу працівникам, що вивільняються, гарантується дотримання їх прав та інтересів відповідно до законодавства України про працю.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10.4 Відділ вважається реорганізованим або ліквідованим з моменту виключення його з Єдиного державного реєстру юридичних осіб, фізичних осіб-підприємців та громадських формувань.</w:t>
      </w: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013A37">
      <w:pPr>
        <w:suppressAutoHyphens/>
        <w:spacing w:after="0" w:line="240" w:lineRule="auto"/>
        <w:ind w:firstLine="540"/>
        <w:jc w:val="both"/>
        <w:rPr>
          <w:rFonts w:ascii="Times New Roman" w:eastAsia="SimSun" w:hAnsi="Times New Roman"/>
          <w:kern w:val="2"/>
          <w:sz w:val="28"/>
          <w:szCs w:val="28"/>
          <w:lang w:eastAsia="zh-CN"/>
        </w:rPr>
      </w:pPr>
    </w:p>
    <w:p w:rsidR="00AB3B38" w:rsidRPr="00013A37" w:rsidRDefault="00AB3B38" w:rsidP="006B2FF3">
      <w:pPr>
        <w:suppressAutoHyphens/>
        <w:spacing w:after="0" w:line="240" w:lineRule="auto"/>
        <w:jc w:val="both"/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 xml:space="preserve">В.о  начальника Відділу ДАБК </w:t>
      </w:r>
    </w:p>
    <w:p w:rsidR="00AB3B38" w:rsidRPr="00013A37" w:rsidRDefault="00AB3B38" w:rsidP="006B2FF3">
      <w:pPr>
        <w:suppressAutoHyphens/>
        <w:spacing w:after="0" w:line="240" w:lineRule="auto"/>
        <w:jc w:val="both"/>
        <w:rPr>
          <w:rFonts w:ascii="Liberation Serif" w:eastAsia="SimSun" w:hAnsi="Liberation Serif"/>
          <w:kern w:val="2"/>
          <w:sz w:val="24"/>
          <w:szCs w:val="24"/>
          <w:lang w:eastAsia="zh-CN"/>
        </w:rPr>
      </w:pP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>Слов’янської міської ВА</w:t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ab/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ab/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ab/>
      </w:r>
      <w:r w:rsidRPr="00013A37">
        <w:rPr>
          <w:rFonts w:ascii="Times New Roman" w:eastAsia="SimSun" w:hAnsi="Times New Roman" w:cs="Times New Roman"/>
          <w:kern w:val="2"/>
          <w:sz w:val="28"/>
          <w:szCs w:val="28"/>
          <w:lang w:eastAsia="zh-CN"/>
        </w:rPr>
        <w:tab/>
        <w:t xml:space="preserve">            Світлана КУБИТКІНА</w:t>
      </w:r>
    </w:p>
    <w:p w:rsidR="00AB3B38" w:rsidRPr="00013A37" w:rsidRDefault="00AB3B38" w:rsidP="006B2FF3"/>
    <w:sectPr w:rsidR="00AB3B38" w:rsidRPr="00013A37" w:rsidSect="00B81829">
      <w:pgSz w:w="11906" w:h="16838"/>
      <w:pgMar w:top="1134" w:right="572" w:bottom="993" w:left="184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8C3"/>
    <w:rsid w:val="00013A37"/>
    <w:rsid w:val="00030F5B"/>
    <w:rsid w:val="00064E37"/>
    <w:rsid w:val="000E08AB"/>
    <w:rsid w:val="004F30F9"/>
    <w:rsid w:val="005017EC"/>
    <w:rsid w:val="006802EC"/>
    <w:rsid w:val="006B2FF3"/>
    <w:rsid w:val="007665C1"/>
    <w:rsid w:val="008150D0"/>
    <w:rsid w:val="00825599"/>
    <w:rsid w:val="00A118C3"/>
    <w:rsid w:val="00AB3B38"/>
    <w:rsid w:val="00B70DB4"/>
    <w:rsid w:val="00B8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</w:style>
  <w:style w:type="character" w:customStyle="1" w:styleId="a0">
    <w:name w:val="Нижний колонтитул Знак"/>
    <w:basedOn w:val="DefaultParagraphFont"/>
    <w:uiPriority w:val="99"/>
  </w:style>
  <w:style w:type="paragraph" w:customStyle="1" w:styleId="a1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lang w:val="x-none" w:eastAsia="en-US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a2">
    <w:name w:val="Покажчик"/>
    <w:basedOn w:val="Normal"/>
    <w:uiPriority w:val="99"/>
    <w:pPr>
      <w:suppressLineNumbers/>
    </w:pPr>
  </w:style>
  <w:style w:type="paragraph" w:styleId="Title">
    <w:name w:val="Title"/>
    <w:basedOn w:val="Normal"/>
    <w:next w:val="BodyText"/>
    <w:link w:val="TitleChar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x-none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lang w:val="x-none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lang w:val="x-none" w:eastAsia="en-US"/>
    </w:rPr>
  </w:style>
  <w:style w:type="paragraph" w:customStyle="1" w:styleId="rvps2">
    <w:name w:val="rvps2"/>
    <w:basedOn w:val="Normal"/>
    <w:uiPriority w:val="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uiPriority w:val="99"/>
    <w:pPr>
      <w:spacing w:before="280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7</Pages>
  <Words>9603</Words>
  <Characters>5474</Characters>
  <Application>Microsoft Office Word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Фальченко</dc:creator>
  <cp:keywords/>
  <dc:description/>
  <cp:lastModifiedBy>Робота</cp:lastModifiedBy>
  <cp:revision>15</cp:revision>
  <dcterms:created xsi:type="dcterms:W3CDTF">2023-01-27T12:28:00Z</dcterms:created>
  <dcterms:modified xsi:type="dcterms:W3CDTF">2023-01-30T12:35:00Z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