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390" w:rsidRPr="000766DF" w:rsidRDefault="00505390" w:rsidP="008B6098">
      <w:pPr>
        <w:pStyle w:val="NoSpacing"/>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rsidR="00505390" w:rsidRDefault="00505390" w:rsidP="00C54196">
      <w:pPr>
        <w:pStyle w:val="NoSpacing"/>
        <w:jc w:val="center"/>
        <w:rPr>
          <w:rFonts w:ascii="Times New Roman" w:hAnsi="Times New Roman" w:cs="Times New Roman"/>
          <w:sz w:val="24"/>
          <w:szCs w:val="24"/>
          <w:lang w:val="uk-UA"/>
        </w:rPr>
      </w:pPr>
      <w:r>
        <w:rPr>
          <w:rFonts w:ascii="Times New Roman" w:hAnsi="Times New Roman" w:cs="Times New Roman"/>
          <w:b/>
          <w:bCs/>
          <w:sz w:val="32"/>
          <w:szCs w:val="32"/>
          <w:lang w:val="uk-UA"/>
        </w:rPr>
        <w:tab/>
      </w:r>
      <w:r>
        <w:rPr>
          <w:rFonts w:ascii="Times New Roman" w:hAnsi="Times New Roman" w:cs="Times New Roman"/>
          <w:b/>
          <w:bCs/>
          <w:sz w:val="32"/>
          <w:szCs w:val="32"/>
          <w:lang w:val="uk-UA"/>
        </w:rPr>
        <w:tab/>
      </w:r>
      <w:r>
        <w:rPr>
          <w:rFonts w:ascii="Times New Roman" w:hAnsi="Times New Roman" w:cs="Times New Roman"/>
          <w:b/>
          <w:bCs/>
          <w:sz w:val="32"/>
          <w:szCs w:val="32"/>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r>
      <w:r>
        <w:rPr>
          <w:rFonts w:ascii="Times New Roman" w:hAnsi="Times New Roman" w:cs="Times New Roman"/>
          <w:sz w:val="24"/>
          <w:szCs w:val="24"/>
          <w:lang w:val="uk-UA"/>
        </w:rPr>
        <w:tab/>
        <w:t>Додаток</w:t>
      </w:r>
    </w:p>
    <w:p w:rsidR="00505390" w:rsidRDefault="00505390" w:rsidP="007C5A6F">
      <w:pPr>
        <w:pStyle w:val="NoSpacing"/>
        <w:ind w:left="6372"/>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до  рішення міської ради  </w:t>
      </w:r>
    </w:p>
    <w:p w:rsidR="00505390" w:rsidRPr="007C5A6F" w:rsidRDefault="00505390" w:rsidP="007C5A6F">
      <w:pPr>
        <w:pStyle w:val="NoSpacing"/>
        <w:ind w:left="6372"/>
        <w:jc w:val="both"/>
        <w:rPr>
          <w:rFonts w:ascii="Times New Roman" w:hAnsi="Times New Roman" w:cs="Times New Roman"/>
          <w:sz w:val="24"/>
          <w:szCs w:val="24"/>
          <w:lang w:val="uk-UA"/>
        </w:rPr>
      </w:pPr>
      <w:r>
        <w:rPr>
          <w:rFonts w:ascii="Times New Roman" w:hAnsi="Times New Roman" w:cs="Times New Roman"/>
          <w:sz w:val="24"/>
          <w:szCs w:val="24"/>
          <w:lang w:val="uk-UA"/>
        </w:rPr>
        <w:t>від  _______ № _______</w:t>
      </w:r>
    </w:p>
    <w:p w:rsidR="00505390" w:rsidRDefault="00505390" w:rsidP="00C54196">
      <w:pPr>
        <w:pStyle w:val="NoSpacing"/>
        <w:jc w:val="center"/>
        <w:rPr>
          <w:rFonts w:ascii="Times New Roman" w:hAnsi="Times New Roman" w:cs="Times New Roman"/>
          <w:b/>
          <w:bCs/>
          <w:sz w:val="32"/>
          <w:szCs w:val="32"/>
          <w:lang w:val="uk-UA"/>
        </w:rPr>
      </w:pPr>
    </w:p>
    <w:p w:rsidR="00505390" w:rsidRPr="007901E5" w:rsidRDefault="00505390" w:rsidP="00C54196">
      <w:pPr>
        <w:pStyle w:val="NoSpacing"/>
        <w:jc w:val="center"/>
        <w:rPr>
          <w:rFonts w:ascii="Times New Roman" w:hAnsi="Times New Roman" w:cs="Times New Roman"/>
          <w:b/>
          <w:bCs/>
          <w:sz w:val="24"/>
          <w:szCs w:val="24"/>
          <w:lang w:val="uk-UA"/>
        </w:rPr>
      </w:pPr>
    </w:p>
    <w:p w:rsidR="00505390" w:rsidRPr="007901E5" w:rsidRDefault="00505390" w:rsidP="00C54196">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План розвитку комунального некомерційного підприємства </w:t>
      </w:r>
    </w:p>
    <w:p w:rsidR="00505390" w:rsidRPr="009728CD" w:rsidRDefault="00505390" w:rsidP="007901E5">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Слов’янської міської ради «Міська лікарня №1 м.Слов’янська»</w:t>
      </w:r>
      <w:r w:rsidRPr="009728CD">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на  2020-2022 роки </w:t>
      </w:r>
    </w:p>
    <w:p w:rsidR="00505390" w:rsidRPr="007901E5" w:rsidRDefault="00505390" w:rsidP="007901E5">
      <w:pPr>
        <w:pStyle w:val="NoSpacing"/>
        <w:jc w:val="both"/>
        <w:rPr>
          <w:rFonts w:ascii="Times New Roman" w:hAnsi="Times New Roman" w:cs="Times New Roman"/>
          <w:sz w:val="24"/>
          <w:szCs w:val="24"/>
          <w:lang w:val="uk-UA"/>
        </w:rPr>
      </w:pPr>
    </w:p>
    <w:p w:rsidR="00505390" w:rsidRPr="007901E5" w:rsidRDefault="00505390"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Комунальне некомерційне підприємство Слов’янської міської ради «Міська лікарня №1 м.Слов’янська» (надалі КНП СМР «Міська лікарня №1 м.Слов’янська») є закладом охорони здоров’я, який діє у відповідності до законодавства України про охорону здоров’я  та Статуту закладу. </w:t>
      </w:r>
    </w:p>
    <w:p w:rsidR="00505390" w:rsidRPr="007901E5" w:rsidRDefault="00505390"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КНП СМР «Міська лікарня №1 м.Слов’янська», як самостійний господарюючий статутний суб’єкт, є лікувально-профілактичним закладом, що підпорядковується Слов’янській міській раді та Департаменту охорони здоров’я Донецької обласної державної адміністрації. </w:t>
      </w:r>
    </w:p>
    <w:p w:rsidR="00505390" w:rsidRPr="007901E5" w:rsidRDefault="00505390"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У своїй діяльності лікарня керується Конституцією України, Господарським і Цивільним кодексами, законами України, постановами, розпорядженнями Кабінету міністрів України та Верховної ради України, указами президента України, нормативними документами Міністерства охорони здоров’я України, нормативними актами Департаменту охорони здоров’я Донецької обласної державної адміністрації, міського відділу охорони здоров’я Слов’янської міської ради.</w:t>
      </w:r>
    </w:p>
    <w:p w:rsidR="00505390" w:rsidRPr="007901E5" w:rsidRDefault="00505390" w:rsidP="007901E5">
      <w:pPr>
        <w:pStyle w:val="NoSpacing"/>
        <w:ind w:firstLine="567"/>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Пріоритетними напрямками діяльності  КНП СМР «Міська лікарня №1 м.Слов’янська» є надання якісної спеціалізованої вторинної медичної допомоги населенню, яка включає наступні принципи: </w:t>
      </w:r>
    </w:p>
    <w:p w:rsidR="00505390" w:rsidRPr="007901E5" w:rsidRDefault="00505390" w:rsidP="007901E5">
      <w:pPr>
        <w:pStyle w:val="NoSpacing"/>
        <w:numPr>
          <w:ilvl w:val="0"/>
          <w:numId w:val="9"/>
        </w:num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Орієнтація на пацієнта – надавати допомогу з огляду та відповідно до індивідуальних потреб та уподобань пацієнтів, щоб задоволення очікувань пацієнта стали основоположними для прийняття всіх клінічних рішень. </w:t>
      </w:r>
    </w:p>
    <w:p w:rsidR="00505390" w:rsidRPr="007901E5" w:rsidRDefault="00505390"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 xml:space="preserve">Безпека – забезпечувати захист пацієнтів від ушкоджень у процесі надання медичної допомоги. </w:t>
      </w:r>
    </w:p>
    <w:p w:rsidR="00505390" w:rsidRPr="007901E5" w:rsidRDefault="00505390"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Ефективність (клінічна результативність) – надавати допомогу за принципами доказової медицини лише тим, кому така допомога покращить стан, та не надавати її у випадку, коли допомога може зашкодити (уникати недостатнього та надмірного втручання).</w:t>
      </w:r>
    </w:p>
    <w:p w:rsidR="00505390" w:rsidRPr="007901E5" w:rsidRDefault="00505390"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Своєчасність – скоротити час очікування та уникати затримок, які іноді можуть завдати шкоди не лише тим, хто послуги отримує, але й тим, хто їх надає.</w:t>
      </w:r>
    </w:p>
    <w:p w:rsidR="00505390" w:rsidRPr="007901E5" w:rsidRDefault="00505390"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 xml:space="preserve"> Раціональність (економічна ефективність) – уникати нераціонального використання обладнання, ресурсів, ідей та енергії.</w:t>
      </w:r>
    </w:p>
    <w:p w:rsidR="00505390" w:rsidRPr="007901E5" w:rsidRDefault="00505390" w:rsidP="007901E5">
      <w:pPr>
        <w:pStyle w:val="NoSpacing"/>
        <w:numPr>
          <w:ilvl w:val="0"/>
          <w:numId w:val="9"/>
        </w:numPr>
        <w:jc w:val="both"/>
        <w:rPr>
          <w:rFonts w:ascii="Times New Roman" w:hAnsi="Times New Roman" w:cs="Times New Roman"/>
          <w:sz w:val="24"/>
          <w:szCs w:val="24"/>
        </w:rPr>
      </w:pPr>
      <w:r w:rsidRPr="007901E5">
        <w:rPr>
          <w:rFonts w:ascii="Times New Roman" w:hAnsi="Times New Roman" w:cs="Times New Roman"/>
          <w:sz w:val="24"/>
          <w:szCs w:val="24"/>
          <w:lang w:val="uk-UA"/>
        </w:rPr>
        <w:t xml:space="preserve"> Справедливість – повага до прав пацієнта, забезпечувати надання медичної допомоги одного рівня якості незалежно від особистих характеристик як, наприклад, стать, національність, місце проживання та соціально-економічний статус. </w:t>
      </w:r>
    </w:p>
    <w:p w:rsidR="00505390" w:rsidRPr="007901E5" w:rsidRDefault="00505390" w:rsidP="007901E5">
      <w:pPr>
        <w:pStyle w:val="NoSpacing"/>
        <w:jc w:val="both"/>
        <w:rPr>
          <w:rFonts w:ascii="Times New Roman" w:hAnsi="Times New Roman" w:cs="Times New Roman"/>
          <w:b/>
          <w:bCs/>
          <w:sz w:val="24"/>
          <w:szCs w:val="24"/>
          <w:lang w:val="uk-UA"/>
        </w:rPr>
      </w:pPr>
    </w:p>
    <w:tbl>
      <w:tblPr>
        <w:tblW w:w="9638" w:type="dxa"/>
        <w:tblInd w:w="-8" w:type="dxa"/>
        <w:tblLayout w:type="fixed"/>
        <w:tblCellMar>
          <w:left w:w="10" w:type="dxa"/>
          <w:right w:w="10" w:type="dxa"/>
        </w:tblCellMar>
        <w:tblLook w:val="0000"/>
      </w:tblPr>
      <w:tblGrid>
        <w:gridCol w:w="550"/>
        <w:gridCol w:w="4550"/>
        <w:gridCol w:w="2692"/>
        <w:gridCol w:w="1846"/>
      </w:tblGrid>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Default="00505390"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w:t>
            </w:r>
          </w:p>
          <w:p w:rsidR="00505390" w:rsidRPr="007901E5" w:rsidRDefault="00505390"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з/п</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Захід</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Індикатор виконання</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Строк виконання </w:t>
            </w:r>
          </w:p>
        </w:tc>
      </w:tr>
      <w:tr w:rsidR="00505390"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Style w:val="Italic"/>
                <w:b/>
                <w:bCs/>
                <w:sz w:val="24"/>
                <w:szCs w:val="24"/>
                <w:lang w:val="uk-UA"/>
              </w:rPr>
            </w:pPr>
            <w:r w:rsidRPr="007901E5">
              <w:rPr>
                <w:rStyle w:val="Italic"/>
                <w:b/>
                <w:bCs/>
                <w:sz w:val="24"/>
                <w:szCs w:val="24"/>
                <w:lang w:val="uk-UA"/>
              </w:rPr>
              <w:t>1. Організаційно-управлінські зміни</w:t>
            </w:r>
          </w:p>
        </w:tc>
      </w:tr>
      <w:tr w:rsidR="00505390" w:rsidRPr="007901E5">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1.1</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Перегляд завдань та функціональних обов'язків адміністративно-управлінського персоналу, підпорядкування (зв'язки, взаємозв'язки між посадами)  </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100% посадових інструкцій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 листопада</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2020 року</w:t>
            </w:r>
          </w:p>
        </w:tc>
      </w:tr>
      <w:tr w:rsidR="00505390" w:rsidRPr="007901E5">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1.2</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Визначення доцільності об'єднання терапевтичного відділення №1 та терапевтичного відділення №2</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Об’єднання відділень</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Згідно положень Колективної угоди визначити систему оплати праці, яка не погіршує умови праці працівників.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Визначення системи оплати праці</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Листопад 2020 року</w:t>
            </w:r>
          </w:p>
          <w:p w:rsidR="00505390" w:rsidRPr="007901E5" w:rsidRDefault="00505390" w:rsidP="00B94038">
            <w:pPr>
              <w:pStyle w:val="ShiftCtrlAlt"/>
              <w:jc w:val="center"/>
              <w:rPr>
                <w:rFonts w:ascii="Times New Roman" w:hAnsi="Times New Roman" w:cs="Times New Roman"/>
                <w:sz w:val="24"/>
                <w:szCs w:val="24"/>
                <w:lang w:val="uk-UA"/>
              </w:rPr>
            </w:pP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1.4</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договору з НСЗУ на перехідне фінансування в 2020 році.</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Заключення договору з НСЗУ на перехідне фінансування</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Вересень-жовтень 2020 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1.5</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та реалізація договору з НСЗУ на підвищення заробітної плати медичним працівникам з 01.09.2020 року.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Заключення договору з НСЗУ на підвищення заробітної плати медичним працівникам</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 2020 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1.6</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договору з НСЗУ на пакет «Паліативна допомога».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Складання  договору з НСЗУ на пакет «Паліативна допомога».</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Грудень  2020 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1.7</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Створення наглядової ради КНП СМР «Міська лікарня №1 м.Слов’янська».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Створення наглядової ради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en-US"/>
              </w:rPr>
              <w:t xml:space="preserve">II </w:t>
            </w:r>
            <w:r w:rsidRPr="007901E5">
              <w:rPr>
                <w:rFonts w:ascii="Times New Roman" w:hAnsi="Times New Roman" w:cs="Times New Roman"/>
                <w:sz w:val="24"/>
                <w:szCs w:val="24"/>
                <w:lang w:val="uk-UA"/>
              </w:rPr>
              <w:t>квартал 2021 року</w:t>
            </w:r>
          </w:p>
        </w:tc>
      </w:tr>
      <w:tr w:rsidR="00505390"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1.8</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Заходи зі зменшення тривалості середнього строку госпіталізації:</w:t>
            </w:r>
          </w:p>
        </w:tc>
        <w:tc>
          <w:tcPr>
            <w:tcW w:w="2692" w:type="dxa"/>
            <w:vMerge w:val="restart"/>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Зменшення строку перебування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11,5 днів</w:t>
            </w:r>
          </w:p>
        </w:tc>
        <w:tc>
          <w:tcPr>
            <w:tcW w:w="1846" w:type="dxa"/>
            <w:vMerge w:val="restart"/>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1) проведення повного обстеження пацієнтів на амбулаторному етапі</w:t>
            </w:r>
          </w:p>
        </w:tc>
        <w:tc>
          <w:tcPr>
            <w:tcW w:w="2692"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c>
          <w:tcPr>
            <w:tcW w:w="1846" w:type="dxa"/>
            <w:vMerge/>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2) лікування хворих на стаціонарному ліжку, які потребують цілодобового нагляду лікаря.</w:t>
            </w:r>
          </w:p>
        </w:tc>
        <w:tc>
          <w:tcPr>
            <w:tcW w:w="2692"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c>
          <w:tcPr>
            <w:tcW w:w="1846" w:type="dxa"/>
            <w:vMerge/>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3) виписка хворих на долікування в денні стаціонари та стаціонари на дому.</w:t>
            </w:r>
          </w:p>
        </w:tc>
        <w:tc>
          <w:tcPr>
            <w:tcW w:w="2692"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c>
          <w:tcPr>
            <w:tcW w:w="1846" w:type="dxa"/>
            <w:vMerge/>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r>
      <w:tr w:rsidR="00505390"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1.9</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Заходи з</w:t>
            </w:r>
            <w:r w:rsidRPr="007901E5">
              <w:rPr>
                <w:rFonts w:ascii="Times New Roman" w:hAnsi="Times New Roman" w:cs="Times New Roman"/>
                <w:sz w:val="24"/>
                <w:szCs w:val="24"/>
              </w:rPr>
              <w:t>і</w:t>
            </w:r>
            <w:r w:rsidRPr="007901E5">
              <w:rPr>
                <w:rFonts w:ascii="Times New Roman" w:hAnsi="Times New Roman" w:cs="Times New Roman"/>
                <w:sz w:val="24"/>
                <w:szCs w:val="24"/>
                <w:lang w:val="uk-UA"/>
              </w:rPr>
              <w:t xml:space="preserve"> збільшення частки амбулаторної медичної допомоги, </w:t>
            </w:r>
            <w:r w:rsidRPr="007901E5">
              <w:rPr>
                <w:rFonts w:ascii="Times New Roman" w:hAnsi="Times New Roman" w:cs="Times New Roman"/>
                <w:sz w:val="24"/>
                <w:szCs w:val="24"/>
              </w:rPr>
              <w:t>яку</w:t>
            </w:r>
            <w:r w:rsidRPr="007901E5">
              <w:rPr>
                <w:rFonts w:ascii="Times New Roman" w:hAnsi="Times New Roman" w:cs="Times New Roman"/>
                <w:sz w:val="24"/>
                <w:szCs w:val="24"/>
                <w:lang w:val="uk-UA"/>
              </w:rPr>
              <w:t xml:space="preserve"> нада</w:t>
            </w:r>
            <w:r w:rsidRPr="007901E5">
              <w:rPr>
                <w:rFonts w:ascii="Times New Roman" w:hAnsi="Times New Roman" w:cs="Times New Roman"/>
                <w:sz w:val="24"/>
                <w:szCs w:val="24"/>
              </w:rPr>
              <w:t>ють</w:t>
            </w:r>
            <w:r w:rsidRPr="007901E5">
              <w:rPr>
                <w:rFonts w:ascii="Times New Roman" w:hAnsi="Times New Roman" w:cs="Times New Roman"/>
                <w:sz w:val="24"/>
                <w:szCs w:val="24"/>
                <w:lang w:val="uk-UA"/>
              </w:rPr>
              <w:t xml:space="preserve"> у закладі</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100 % </w:t>
            </w:r>
            <w:r w:rsidRPr="007901E5">
              <w:rPr>
                <w:rFonts w:ascii="Times New Roman" w:hAnsi="Times New Roman" w:cs="Times New Roman"/>
                <w:sz w:val="24"/>
                <w:szCs w:val="24"/>
              </w:rPr>
              <w:t>—</w:t>
            </w:r>
            <w:r w:rsidRPr="007901E5">
              <w:rPr>
                <w:rFonts w:ascii="Times New Roman" w:hAnsi="Times New Roman" w:cs="Times New Roman"/>
                <w:sz w:val="24"/>
                <w:szCs w:val="24"/>
                <w:lang w:val="uk-UA"/>
              </w:rPr>
              <w:t xml:space="preserve"> за показами для надання амбулаторної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1) </w:t>
            </w:r>
            <w:r w:rsidRPr="007901E5">
              <w:rPr>
                <w:rFonts w:ascii="Times New Roman" w:hAnsi="Times New Roman" w:cs="Times New Roman"/>
                <w:sz w:val="24"/>
                <w:szCs w:val="24"/>
              </w:rPr>
              <w:t>п</w:t>
            </w:r>
            <w:r w:rsidRPr="007901E5">
              <w:rPr>
                <w:rFonts w:ascii="Times New Roman" w:hAnsi="Times New Roman" w:cs="Times New Roman"/>
                <w:sz w:val="24"/>
                <w:szCs w:val="24"/>
                <w:lang w:val="uk-UA"/>
              </w:rPr>
              <w:t>роведення необхідного обстеження пацієнтів, що направляються на планове стаціонарне лікування в амбулаторних умовах поліклінічного відділення</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100% планових госпіталізацій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2) </w:t>
            </w:r>
            <w:r w:rsidRPr="007901E5">
              <w:rPr>
                <w:rFonts w:ascii="Times New Roman" w:hAnsi="Times New Roman" w:cs="Times New Roman"/>
                <w:sz w:val="24"/>
                <w:szCs w:val="24"/>
              </w:rPr>
              <w:t>п</w:t>
            </w:r>
            <w:r w:rsidRPr="007901E5">
              <w:rPr>
                <w:rFonts w:ascii="Times New Roman" w:hAnsi="Times New Roman" w:cs="Times New Roman"/>
                <w:sz w:val="24"/>
                <w:szCs w:val="24"/>
                <w:lang w:val="uk-UA"/>
              </w:rPr>
              <w:t>роведення малих хірургічних</w:t>
            </w:r>
          </w:p>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операцій в поліклінічному відділенні</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100% </w:t>
            </w:r>
            <w:r w:rsidRPr="007901E5">
              <w:rPr>
                <w:rFonts w:ascii="Times New Roman" w:hAnsi="Times New Roman" w:cs="Times New Roman"/>
                <w:sz w:val="24"/>
                <w:szCs w:val="24"/>
              </w:rPr>
              <w:t>—</w:t>
            </w:r>
            <w:r w:rsidRPr="007901E5">
              <w:rPr>
                <w:rFonts w:ascii="Times New Roman" w:hAnsi="Times New Roman" w:cs="Times New Roman"/>
                <w:sz w:val="24"/>
                <w:szCs w:val="24"/>
                <w:lang w:val="uk-UA"/>
              </w:rPr>
              <w:t xml:space="preserve"> за показа</w:t>
            </w:r>
            <w:r w:rsidRPr="007901E5">
              <w:rPr>
                <w:rFonts w:ascii="Times New Roman" w:hAnsi="Times New Roman" w:cs="Times New Roman"/>
                <w:sz w:val="24"/>
                <w:szCs w:val="24"/>
              </w:rPr>
              <w:t>ння</w:t>
            </w:r>
            <w:r w:rsidRPr="007901E5">
              <w:rPr>
                <w:rFonts w:ascii="Times New Roman" w:hAnsi="Times New Roman" w:cs="Times New Roman"/>
                <w:sz w:val="24"/>
                <w:szCs w:val="24"/>
                <w:lang w:val="uk-UA"/>
              </w:rPr>
              <w:t>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3) широке використання денних стаціонарів для хронічних хворих</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100% за зверненнями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Style w:val="Italic"/>
                <w:b/>
                <w:bCs/>
                <w:sz w:val="24"/>
                <w:szCs w:val="24"/>
                <w:highlight w:val="lightGray"/>
                <w:lang w:val="uk-UA"/>
              </w:rPr>
            </w:pPr>
            <w:r w:rsidRPr="007901E5">
              <w:rPr>
                <w:rStyle w:val="Italic"/>
                <w:b/>
                <w:bCs/>
                <w:sz w:val="24"/>
                <w:szCs w:val="24"/>
                <w:lang w:val="uk-UA"/>
              </w:rPr>
              <w:t>2. Фінансово-економічна діяльність</w:t>
            </w:r>
          </w:p>
        </w:tc>
      </w:tr>
      <w:tr w:rsidR="00505390" w:rsidRPr="007901E5">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2.1</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оцінки стану фінансування ЗОЗ за 2018-2020 роки</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30 вересня щороку</w:t>
            </w:r>
          </w:p>
        </w:tc>
      </w:tr>
      <w:tr w:rsidR="00505390" w:rsidRPr="007901E5">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2.2</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 реалізації програми медичних гарантій: перелік пакетів медичних послуг та суми фінансування, на які укладено договори з Національною службою здоров’я України.</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січня щороку</w:t>
            </w:r>
          </w:p>
        </w:tc>
      </w:tr>
      <w:tr w:rsidR="00505390" w:rsidRPr="007901E5">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2.3</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аналізу очікуваного обсягу коштів, що можуть бути спрямовані на фінансування ЗОЗ, заходів за рахунок місцевих бюджетів.</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січня щороку</w:t>
            </w:r>
          </w:p>
        </w:tc>
      </w:tr>
      <w:tr w:rsidR="00505390" w:rsidRPr="007901E5">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2.4</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аналізу очікуваного обсягу коштів, що можуть бути спрямовані на фінансування ЗОЗ за рахунок недержавних інвестицій, спонсорських внесків, благодійних пожертв та грантів, коштів міжнародної технічної допомоги, страхових компаній та інших джерел.</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аналізу</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січня щороку</w:t>
            </w:r>
          </w:p>
        </w:tc>
      </w:tr>
      <w:tr w:rsidR="00505390" w:rsidRPr="007901E5">
        <w:trPr>
          <w:trHeight w:val="5261"/>
        </w:trPr>
        <w:tc>
          <w:tcPr>
            <w:tcW w:w="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2.5</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Обгрунтування необхідності капітальних інвестицій у ЗОЗ :</w:t>
            </w:r>
          </w:p>
          <w:p w:rsidR="00505390" w:rsidRPr="007901E5" w:rsidRDefault="00505390"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Розробка кошторисної документації на капітальний ремонт корпусу, розташованого за адресою  провулок Медичний,2, м.Слов’янськ.</w:t>
            </w:r>
          </w:p>
          <w:p w:rsidR="00505390" w:rsidRPr="007901E5" w:rsidRDefault="00505390"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завершення реконструкції терапевтичного корпусу №1, розташованого за адресою вул.Василівська,31 м.Слов’янськ</w:t>
            </w:r>
          </w:p>
          <w:p w:rsidR="00505390" w:rsidRPr="007901E5" w:rsidRDefault="00505390"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устаткування пожежної сигналізації в будівлі за адресою:</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провулок Медичний,2</w:t>
            </w:r>
          </w:p>
          <w:p w:rsidR="00505390" w:rsidRPr="007901E5" w:rsidRDefault="00505390"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технологічне обладнання на харчоблок терапевтичного відділення №1</w:t>
            </w:r>
          </w:p>
          <w:p w:rsidR="00505390" w:rsidRPr="007901E5" w:rsidRDefault="00505390" w:rsidP="00B94038">
            <w:pPr>
              <w:pStyle w:val="ListParagraph"/>
              <w:ind w:lef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     укріплення матеріально-технічної </w:t>
            </w:r>
          </w:p>
          <w:p w:rsidR="00505390" w:rsidRPr="007901E5" w:rsidRDefault="00505390" w:rsidP="00B94038">
            <w:pPr>
              <w:pStyle w:val="ListParagraph"/>
              <w:ind w:lef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бази  терапевтичного відділення №1</w:t>
            </w:r>
          </w:p>
          <w:p w:rsidR="00505390" w:rsidRPr="007901E5" w:rsidRDefault="00505390" w:rsidP="00B94038">
            <w:pPr>
              <w:pStyle w:val="ListParagraph"/>
              <w:ind w:left="0"/>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(апарати ЕКГ)   </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7901E5">
            <w:pPr>
              <w:pStyle w:val="ShiftCtrlAlt"/>
              <w:numPr>
                <w:ilvl w:val="0"/>
                <w:numId w:val="11"/>
              </w:numPr>
              <w:ind w:left="-55" w:hanging="141"/>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Розробка кошторисної документації </w:t>
            </w: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7901E5">
            <w:pPr>
              <w:pStyle w:val="ShiftCtrlAlt"/>
              <w:numPr>
                <w:ilvl w:val="0"/>
                <w:numId w:val="11"/>
              </w:numPr>
              <w:ind w:left="-55" w:hanging="141"/>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Реконструкція відділення</w:t>
            </w: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Капітальний ремонт</w:t>
            </w: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Придбання обладнання</w:t>
            </w:r>
          </w:p>
          <w:p w:rsidR="00505390" w:rsidRPr="007901E5" w:rsidRDefault="00505390" w:rsidP="00B94038">
            <w:pPr>
              <w:pStyle w:val="ShiftCtrlAlt"/>
              <w:ind w:left="720"/>
              <w:rPr>
                <w:rFonts w:ascii="Times New Roman" w:hAnsi="Times New Roman" w:cs="Times New Roman"/>
                <w:sz w:val="24"/>
                <w:szCs w:val="24"/>
                <w:lang w:val="uk-UA"/>
              </w:rPr>
            </w:pPr>
          </w:p>
          <w:p w:rsidR="00505390" w:rsidRPr="007901E5" w:rsidRDefault="00505390" w:rsidP="00B94038">
            <w:pPr>
              <w:pStyle w:val="ListParagraph"/>
              <w:numPr>
                <w:ilvl w:val="0"/>
                <w:numId w:val="11"/>
              </w:numPr>
              <w:rPr>
                <w:rFonts w:ascii="Times New Roman" w:hAnsi="Times New Roman" w:cs="Times New Roman"/>
                <w:sz w:val="24"/>
                <w:szCs w:val="24"/>
                <w:lang w:val="uk-UA"/>
              </w:rPr>
            </w:pPr>
            <w:r w:rsidRPr="007901E5">
              <w:rPr>
                <w:rFonts w:ascii="Times New Roman" w:hAnsi="Times New Roman" w:cs="Times New Roman"/>
                <w:sz w:val="24"/>
                <w:szCs w:val="24"/>
                <w:lang w:val="uk-UA"/>
              </w:rPr>
              <w:t>Придбання обладнання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ІІ півріччя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І півріччя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p w:rsidR="00505390" w:rsidRPr="007901E5" w:rsidRDefault="00505390" w:rsidP="00B94038">
            <w:pPr>
              <w:rPr>
                <w:rFonts w:ascii="Times New Roman" w:hAnsi="Times New Roman" w:cs="Times New Roman"/>
                <w:sz w:val="24"/>
                <w:szCs w:val="24"/>
                <w:lang w:val="uk-UA"/>
              </w:rPr>
            </w:pPr>
          </w:p>
          <w:p w:rsidR="00505390" w:rsidRPr="007901E5" w:rsidRDefault="00505390" w:rsidP="00B94038">
            <w:pPr>
              <w:spacing w:line="240" w:lineRule="auto"/>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І півріччя </w:t>
            </w:r>
          </w:p>
          <w:p w:rsidR="00505390" w:rsidRPr="007901E5" w:rsidRDefault="00505390" w:rsidP="00B94038">
            <w:pPr>
              <w:spacing w:line="240" w:lineRule="auto"/>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2021 року</w:t>
            </w: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 квартал 2021 року</w:t>
            </w:r>
          </w:p>
          <w:p w:rsidR="00505390" w:rsidRPr="007901E5" w:rsidRDefault="00505390" w:rsidP="00B94038">
            <w:pPr>
              <w:pStyle w:val="ShiftCtrlAlt"/>
              <w:jc w:val="center"/>
              <w:rPr>
                <w:rFonts w:ascii="Times New Roman" w:hAnsi="Times New Roman" w:cs="Times New Roman"/>
                <w:sz w:val="24"/>
                <w:szCs w:val="24"/>
                <w:lang w:val="uk-UA"/>
              </w:rPr>
            </w:pP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ІІІ квартал</w:t>
            </w:r>
          </w:p>
          <w:p w:rsidR="00505390" w:rsidRPr="007901E5" w:rsidRDefault="00505390" w:rsidP="00B94038">
            <w:pP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       2021 року</w:t>
            </w:r>
          </w:p>
          <w:p w:rsidR="00505390" w:rsidRPr="007901E5" w:rsidRDefault="00505390" w:rsidP="00B94038">
            <w:pPr>
              <w:pStyle w:val="ShiftCtrlAlt"/>
              <w:jc w:val="center"/>
              <w:rPr>
                <w:rFonts w:ascii="Times New Roman" w:hAnsi="Times New Roman" w:cs="Times New Roman"/>
                <w:sz w:val="24"/>
                <w:szCs w:val="24"/>
                <w:lang w:val="uk-UA"/>
              </w:rPr>
            </w:pP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2.6</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Поточні ремонти у відділеннях</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ремонтів згідно з заявками керівників структурних підрозділів</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 щороку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2.7</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Моніторинг впровадженої моделі платних послуг</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Аналіз ефективності моделі платних послуг </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 щороку</w:t>
            </w:r>
          </w:p>
        </w:tc>
      </w:tr>
      <w:tr w:rsidR="00505390"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2.8</w:t>
            </w:r>
          </w:p>
        </w:tc>
        <w:tc>
          <w:tcPr>
            <w:tcW w:w="7242" w:type="dxa"/>
            <w:gridSpan w:val="2"/>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оцінки рівня енергоспоживання будівель закладу та планування заходів щодо підвищення ефективності</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 півріччя 2021р</w:t>
            </w:r>
          </w:p>
        </w:tc>
      </w:tr>
      <w:tr w:rsidR="00505390" w:rsidRPr="007901E5">
        <w:trPr>
          <w:trHeight w:val="1012"/>
        </w:trPr>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2.8.1. Закінчення заходів по термоізоляції будівлі терапевтичного відділення №1 за адресою: вул..Василівська,31  ( утеплення фасадів, заміна вікон, дверей у будівлях)</w:t>
            </w:r>
          </w:p>
        </w:tc>
        <w:tc>
          <w:tcPr>
            <w:tcW w:w="2692" w:type="dxa"/>
            <w:tcBorders>
              <w:lef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ремонтних робіт</w:t>
            </w:r>
          </w:p>
        </w:tc>
        <w:tc>
          <w:tcPr>
            <w:tcW w:w="1846" w:type="dxa"/>
            <w:tcBorders>
              <w:left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І півріччя 2021р</w:t>
            </w:r>
          </w:p>
        </w:tc>
      </w:tr>
      <w:tr w:rsidR="00505390"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Style w:val="Italic"/>
                <w:b/>
                <w:bCs/>
                <w:sz w:val="24"/>
                <w:szCs w:val="24"/>
                <w:lang w:val="uk-UA"/>
              </w:rPr>
            </w:pPr>
            <w:r w:rsidRPr="007901E5">
              <w:rPr>
                <w:rStyle w:val="Italic"/>
                <w:b/>
                <w:bCs/>
                <w:sz w:val="24"/>
                <w:szCs w:val="24"/>
                <w:lang w:val="uk-UA"/>
              </w:rPr>
              <w:t>3. Управління якістю надання медичної допомоги</w:t>
            </w:r>
          </w:p>
        </w:tc>
      </w:tr>
      <w:tr w:rsidR="00505390" w:rsidRPr="007901E5">
        <w:tc>
          <w:tcPr>
            <w:tcW w:w="550" w:type="dxa"/>
            <w:vMerge w:val="restart"/>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3.1</w:t>
            </w: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перевірки системи управління якістю надання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Продовження застосування наявної системи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Прове</w:t>
            </w:r>
            <w:r w:rsidRPr="007901E5">
              <w:rPr>
                <w:rFonts w:ascii="Times New Roman" w:hAnsi="Times New Roman" w:cs="Times New Roman"/>
                <w:sz w:val="24"/>
                <w:szCs w:val="24"/>
              </w:rPr>
              <w:t>дення</w:t>
            </w:r>
            <w:r w:rsidRPr="007901E5">
              <w:rPr>
                <w:rFonts w:ascii="Times New Roman" w:hAnsi="Times New Roman" w:cs="Times New Roman"/>
                <w:sz w:val="24"/>
                <w:szCs w:val="24"/>
                <w:lang w:val="uk-UA"/>
              </w:rPr>
              <w:t xml:space="preserve"> аналіз</w:t>
            </w:r>
            <w:r w:rsidRPr="007901E5">
              <w:rPr>
                <w:rFonts w:ascii="Times New Roman" w:hAnsi="Times New Roman" w:cs="Times New Roman"/>
                <w:sz w:val="24"/>
                <w:szCs w:val="24"/>
              </w:rPr>
              <w:t>у</w:t>
            </w:r>
            <w:r w:rsidRPr="007901E5">
              <w:rPr>
                <w:rFonts w:ascii="Times New Roman" w:hAnsi="Times New Roman" w:cs="Times New Roman"/>
                <w:sz w:val="24"/>
                <w:szCs w:val="24"/>
                <w:lang w:val="uk-UA"/>
              </w:rPr>
              <w:t xml:space="preserve"> оцінки якості надання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Аналіз якості надання медичної допомоги (щоквартальний, щорічний)</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Щоквартально</w:t>
            </w:r>
          </w:p>
        </w:tc>
      </w:tr>
      <w:tr w:rsidR="00505390" w:rsidRPr="007901E5">
        <w:tc>
          <w:tcPr>
            <w:tcW w:w="550"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w:t>
            </w:r>
            <w:r w:rsidRPr="007901E5">
              <w:rPr>
                <w:rFonts w:ascii="Times New Roman" w:hAnsi="Times New Roman" w:cs="Times New Roman"/>
                <w:sz w:val="24"/>
                <w:szCs w:val="24"/>
              </w:rPr>
              <w:t>дення</w:t>
            </w:r>
            <w:r w:rsidRPr="007901E5">
              <w:rPr>
                <w:rFonts w:ascii="Times New Roman" w:hAnsi="Times New Roman" w:cs="Times New Roman"/>
                <w:sz w:val="24"/>
                <w:szCs w:val="24"/>
                <w:lang w:val="uk-UA"/>
              </w:rPr>
              <w:t xml:space="preserve"> моніторинг</w:t>
            </w:r>
            <w:r w:rsidRPr="007901E5">
              <w:rPr>
                <w:rFonts w:ascii="Times New Roman" w:hAnsi="Times New Roman" w:cs="Times New Roman"/>
                <w:sz w:val="24"/>
                <w:szCs w:val="24"/>
              </w:rPr>
              <w:t>у</w:t>
            </w:r>
            <w:r w:rsidRPr="007901E5">
              <w:rPr>
                <w:rFonts w:ascii="Times New Roman" w:hAnsi="Times New Roman" w:cs="Times New Roman"/>
                <w:sz w:val="24"/>
                <w:szCs w:val="24"/>
                <w:lang w:val="uk-UA"/>
              </w:rPr>
              <w:t xml:space="preserve"> дотримання затверджених маршрутів пацієнтів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Відсутність виявлених розбіжностей</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rPr>
            </w:pPr>
            <w:r w:rsidRPr="007901E5">
              <w:rPr>
                <w:rFonts w:ascii="Times New Roman" w:hAnsi="Times New Roman" w:cs="Times New Roman"/>
                <w:sz w:val="24"/>
                <w:szCs w:val="24"/>
                <w:lang w:val="uk-UA"/>
              </w:rPr>
              <w:t>Прове</w:t>
            </w:r>
            <w:r w:rsidRPr="007901E5">
              <w:rPr>
                <w:rFonts w:ascii="Times New Roman" w:hAnsi="Times New Roman" w:cs="Times New Roman"/>
                <w:sz w:val="24"/>
                <w:szCs w:val="24"/>
              </w:rPr>
              <w:t xml:space="preserve">дення </w:t>
            </w:r>
            <w:r w:rsidRPr="007901E5">
              <w:rPr>
                <w:rFonts w:ascii="Times New Roman" w:hAnsi="Times New Roman" w:cs="Times New Roman"/>
                <w:sz w:val="24"/>
                <w:szCs w:val="24"/>
                <w:lang w:val="uk-UA"/>
              </w:rPr>
              <w:t>моніторинг</w:t>
            </w:r>
            <w:r w:rsidRPr="007901E5">
              <w:rPr>
                <w:rFonts w:ascii="Times New Roman" w:hAnsi="Times New Roman" w:cs="Times New Roman"/>
                <w:sz w:val="24"/>
                <w:szCs w:val="24"/>
              </w:rPr>
              <w:t>у</w:t>
            </w:r>
            <w:r w:rsidRPr="007901E5">
              <w:rPr>
                <w:rFonts w:ascii="Times New Roman" w:hAnsi="Times New Roman" w:cs="Times New Roman"/>
                <w:sz w:val="24"/>
                <w:szCs w:val="24"/>
                <w:lang w:val="uk-UA"/>
              </w:rPr>
              <w:t xml:space="preserve"> індикаторів якості надання медичної допомоги, а за потреби доповн</w:t>
            </w:r>
            <w:r w:rsidRPr="007901E5">
              <w:rPr>
                <w:rFonts w:ascii="Times New Roman" w:hAnsi="Times New Roman" w:cs="Times New Roman"/>
                <w:sz w:val="24"/>
                <w:szCs w:val="24"/>
              </w:rPr>
              <w:t>ення</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Аналіз моніторингу індикаторів якості надання медичної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val="restart"/>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r w:rsidRPr="007901E5">
              <w:rPr>
                <w:rFonts w:ascii="Times New Roman" w:hAnsi="Times New Roman" w:cs="Times New Roman"/>
                <w:sz w:val="24"/>
                <w:szCs w:val="24"/>
                <w:lang w:val="uk-UA"/>
              </w:rPr>
              <w:t>3.2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Розроблення та корегування стандартів сервісного обслуговування пацієнтів при наданні медичної допомоги</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Затвердження керівником закладу стандартів сервісного обслуговування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tcBorders>
              <w:top w:val="single" w:sz="4" w:space="0" w:color="000000"/>
              <w:left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Щоквартальний аналіз анкетування пацієнтів щодо якості отримання ними медичної допомоги із забезпеченням конфіденційності інформації про респондентів</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анкет та аналізу анкетування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Щоквартально</w:t>
            </w:r>
          </w:p>
        </w:tc>
      </w:tr>
      <w:tr w:rsidR="00505390" w:rsidRPr="007901E5">
        <w:tc>
          <w:tcPr>
            <w:tcW w:w="550" w:type="dxa"/>
            <w:vMerge/>
            <w:tcBorders>
              <w:left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Отримання згоди пацієнта на обробку персональних даних; ідентифікацію пацієнта; отримання інформованої згоди на медичне втручання; збереження і захист конфіденційності інформації про пацієнта</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в  ф №003/о згоди пацієнта на обробку персональних даних, інформованої згоди на медичне втручання</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 при надходженні пацієнтів на лікування</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rPr>
                <w:rFonts w:ascii="Times New Roman" w:hAnsi="Times New Roman" w:cs="Times New Roman"/>
                <w:sz w:val="24"/>
                <w:szCs w:val="24"/>
                <w:lang w:val="uk-UA"/>
              </w:rPr>
            </w:pPr>
          </w:p>
        </w:tc>
        <w:tc>
          <w:tcPr>
            <w:tcW w:w="4550"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аналізу пропозицій та скарг пацієнтів та вжиття корегувальних заходів</w:t>
            </w:r>
          </w:p>
        </w:tc>
        <w:tc>
          <w:tcPr>
            <w:tcW w:w="2692" w:type="dxa"/>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Аналіз моніторингу індикаторів якості надання медичної допомоги</w:t>
            </w:r>
          </w:p>
        </w:tc>
        <w:tc>
          <w:tcPr>
            <w:tcW w:w="1846" w:type="dxa"/>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9638" w:type="dxa"/>
            <w:gridSpan w:val="4"/>
            <w:tcBorders>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b/>
                <w:bCs/>
                <w:i/>
                <w:iCs/>
                <w:sz w:val="24"/>
                <w:szCs w:val="24"/>
                <w:lang w:val="uk-UA"/>
              </w:rPr>
              <w:t>4. Профілактика інфекцій та інфекційного контролю із зазначенням обчислювальних індикаторів його виконання</w:t>
            </w:r>
          </w:p>
        </w:tc>
      </w:tr>
      <w:tr w:rsidR="00505390" w:rsidRPr="007901E5">
        <w:trPr>
          <w:trHeight w:val="1389"/>
        </w:trPr>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Забезпечити повноцінну роботу комісії з інфекційного контролю в</w:t>
            </w:r>
          </w:p>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КНП СМР «Міська лікарня №1 м.Слов’янська»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100 % дотримання плану діяльності комісії з інфекційного контролю затвердженого в закладі</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До 31 грудня</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vMerge w:val="restart"/>
            <w:tcBorders>
              <w:top w:val="single" w:sz="4" w:space="0" w:color="000000"/>
              <w:lef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Забезпечити виконання медичним персоналом:</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Моніторинг виконання наказів</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505390" w:rsidRPr="007901E5">
        <w:tc>
          <w:tcPr>
            <w:tcW w:w="550" w:type="dxa"/>
            <w:vMerge/>
            <w:tcBorders>
              <w:lef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Наказ Міністерства охорони здоров’я України 11.08.2014 № 552 «Про затвердження Державних санітарних норм та правил(далі - Правил) «Дезінфекція, передстерилізаційне очищення (далі - ПСО) та стерилізація медичних виробів в закладах охорони здоров’я»</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505390" w:rsidRPr="007901E5">
        <w:tc>
          <w:tcPr>
            <w:tcW w:w="550" w:type="dxa"/>
            <w:vMerge/>
            <w:tcBorders>
              <w:lef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Наказу МОЗ України від</w:t>
            </w:r>
          </w:p>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21.09.2010 року № 798 «Методичні рекомендації «Хірургічна та гігієнічна обробка рук медичного персоналу»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505390" w:rsidRPr="007901E5">
        <w:tc>
          <w:tcPr>
            <w:tcW w:w="550" w:type="dxa"/>
            <w:vMerge/>
            <w:tcBorders>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Наказ МОЗ України від 01.02.2019 №287 «Про затвердження стандарту інфекційного контролю для закладів охорони здоров’я, що надають допомогу хворим на туберкульоз</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Щомісяця</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Розробити та затвердити епідемічно-безпечні алгоритми</w:t>
            </w:r>
            <w:r w:rsidRPr="007901E5">
              <w:rPr>
                <w:rFonts w:ascii="Times New Roman" w:hAnsi="Times New Roman" w:cs="Times New Roman"/>
                <w:spacing w:val="-16"/>
                <w:sz w:val="24"/>
                <w:szCs w:val="24"/>
                <w:lang w:val="uk-UA"/>
              </w:rPr>
              <w:t xml:space="preserve"> </w:t>
            </w:r>
            <w:r w:rsidRPr="007901E5">
              <w:rPr>
                <w:rFonts w:ascii="Times New Roman" w:hAnsi="Times New Roman" w:cs="Times New Roman"/>
                <w:sz w:val="24"/>
                <w:szCs w:val="24"/>
                <w:lang w:val="uk-UA"/>
              </w:rPr>
              <w:t>на медичні маніпуляції та процедури, які виконують лікарі та молодший</w:t>
            </w:r>
            <w:r w:rsidRPr="007901E5">
              <w:rPr>
                <w:rFonts w:ascii="Times New Roman" w:hAnsi="Times New Roman" w:cs="Times New Roman"/>
                <w:spacing w:val="-2"/>
                <w:sz w:val="24"/>
                <w:szCs w:val="24"/>
                <w:lang w:val="uk-UA"/>
              </w:rPr>
              <w:t xml:space="preserve"> </w:t>
            </w:r>
            <w:r w:rsidRPr="007901E5">
              <w:rPr>
                <w:rFonts w:ascii="Times New Roman" w:hAnsi="Times New Roman" w:cs="Times New Roman"/>
                <w:sz w:val="24"/>
                <w:szCs w:val="24"/>
                <w:lang w:val="uk-UA"/>
              </w:rPr>
              <w:t>медперсонал</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Затвердження епідемічно-безпечних алгоритмів на медичні маніпуляції та процедури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 листопада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2020 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4.4</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Організувати контроль якості виконання процедур відбору, зберігання та транспортування біологічного матеріалу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Pr>
                <w:rFonts w:ascii="Times New Roman" w:hAnsi="Times New Roman" w:cs="Times New Roman"/>
                <w:sz w:val="24"/>
                <w:szCs w:val="24"/>
                <w:lang w:val="uk-UA"/>
              </w:rPr>
              <w:t>Затвердження контролю</w:t>
            </w:r>
            <w:r w:rsidRPr="007901E5">
              <w:rPr>
                <w:rFonts w:ascii="Times New Roman" w:hAnsi="Times New Roman" w:cs="Times New Roman"/>
                <w:sz w:val="24"/>
                <w:szCs w:val="24"/>
                <w:lang w:val="uk-UA"/>
              </w:rPr>
              <w:t xml:space="preserve"> якості виконання процедур</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1 листопада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2020 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4.5</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rPr>
              <w:t>Проведення навчання і контролю рівня знань медичного персоналу щодо питань запобігання інфекціям, пов’язаних з наданням медичної допомоги</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планів та протоколів занять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Згідно планів</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4.6</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rPr>
              <w:t>Проводити контроль за організацією та проведенням очищення та дезінфекції поверхонь при проведенні поточних та генеральних прибирань відповідно до графіка</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Виконання графіка генеральних прибирань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Згідно графіка</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4.7</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Ведення журналів генерального прибирання та облік роботи</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бактерицидних опромінювачів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журналів генерального прибирання та обліку бактерицидних опромінювачів з внесеними в них даними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4.8</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ShiftCtrlAlt"/>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Моніторинг застосування дезінфікуючих засобів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моніторингу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4.9</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Контролювати проведення збору, зберігання, утилізації використаних витратних матеріалів, біологічних відходів згідно чинних нормативних актів</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Проведення моніторингу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Проводити практичні заняття з медперсоналом на робочих місцях з відпрацюванням техніки виконання:</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Наявність протоколів занять</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4.10.1</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Гігієнічної та хірургічної обробки</w:t>
            </w:r>
          </w:p>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рук медперсоналу</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Правила забору крові у пацієнта для біологічних досліджень та</w:t>
            </w:r>
          </w:p>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транспортування у лабораторію</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4.10.3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Процедур і маніпуляцій</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ShiftCtrlAlt"/>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 31 грудня </w:t>
            </w:r>
          </w:p>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Щороку</w:t>
            </w:r>
          </w:p>
          <w:p w:rsidR="00505390" w:rsidRPr="007901E5" w:rsidRDefault="00505390" w:rsidP="00B94038">
            <w:pPr>
              <w:pStyle w:val="NoSpacing"/>
              <w:jc w:val="center"/>
              <w:rPr>
                <w:rFonts w:ascii="Times New Roman" w:hAnsi="Times New Roman" w:cs="Times New Roman"/>
                <w:sz w:val="24"/>
                <w:szCs w:val="24"/>
                <w:lang w:val="uk-UA"/>
              </w:rPr>
            </w:pP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4.11</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rPr>
              <w:t>Дотримуватись правил безпеки при роботі, зборі, дезінфекції гострого та ріжучого медичного</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інструментарію</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Дотримання правил безпеки </w:t>
            </w:r>
            <w:r w:rsidRPr="007901E5">
              <w:rPr>
                <w:rFonts w:ascii="Times New Roman" w:hAnsi="Times New Roman" w:cs="Times New Roman"/>
                <w:sz w:val="24"/>
                <w:szCs w:val="24"/>
              </w:rPr>
              <w:t>при роботі, зборі, дезінфекції гострого та ріжучого медичного</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інструментарію</w:t>
            </w:r>
          </w:p>
          <w:p w:rsidR="00505390" w:rsidRPr="007901E5" w:rsidRDefault="00505390" w:rsidP="00B94038">
            <w:pPr>
              <w:pStyle w:val="NoSpacing"/>
              <w:jc w:val="center"/>
              <w:rPr>
                <w:rFonts w:ascii="Times New Roman" w:hAnsi="Times New Roman" w:cs="Times New Roman"/>
                <w:sz w:val="24"/>
                <w:szCs w:val="24"/>
                <w:lang w:val="uk-UA"/>
              </w:rPr>
            </w:pP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4.12</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lang w:val="uk-UA"/>
              </w:rPr>
              <w:t xml:space="preserve">Забезпечити виконання заходів з профілактики професійних заражень ВІЛ-інфекцією медичними працівниками закладу </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rPr>
                <w:rFonts w:ascii="Times New Roman" w:hAnsi="Times New Roman" w:cs="Times New Roman"/>
                <w:sz w:val="24"/>
                <w:szCs w:val="24"/>
                <w:lang w:val="uk-UA"/>
              </w:rPr>
            </w:pPr>
            <w:r w:rsidRPr="007901E5">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відсоток застрахованих медичних працівників</w:t>
            </w:r>
          </w:p>
          <w:p w:rsidR="00505390" w:rsidRPr="007901E5" w:rsidRDefault="00505390" w:rsidP="00B94038">
            <w:pPr>
              <w:pStyle w:val="NoSpacing"/>
              <w:rPr>
                <w:rFonts w:ascii="Times New Roman" w:hAnsi="Times New Roman" w:cs="Times New Roman"/>
                <w:sz w:val="24"/>
                <w:szCs w:val="24"/>
                <w:lang w:val="uk-UA"/>
              </w:rPr>
            </w:pPr>
            <w:r w:rsidRPr="007901E5">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7901E5">
              <w:rPr>
                <w:rFonts w:ascii="Times New Roman" w:hAnsi="Times New Roman" w:cs="Times New Roman"/>
                <w:sz w:val="24"/>
                <w:szCs w:val="24"/>
                <w:lang w:val="uk-UA"/>
              </w:rPr>
              <w:t>забезпечення засобами індивідуального захисту</w:t>
            </w:r>
          </w:p>
          <w:p w:rsidR="00505390" w:rsidRPr="007901E5" w:rsidRDefault="00505390" w:rsidP="00B94038">
            <w:pPr>
              <w:pStyle w:val="NoSpacing"/>
              <w:rPr>
                <w:rFonts w:ascii="Times New Roman" w:hAnsi="Times New Roman" w:cs="Times New Roman"/>
                <w:sz w:val="24"/>
                <w:szCs w:val="24"/>
                <w:lang w:val="uk-UA"/>
              </w:rPr>
            </w:pPr>
            <w:r w:rsidRPr="007901E5">
              <w:rPr>
                <w:rFonts w:ascii="Times New Roman" w:hAnsi="Times New Roman" w:cs="Times New Roman"/>
                <w:sz w:val="24"/>
                <w:szCs w:val="24"/>
                <w:lang w:val="uk-UA"/>
              </w:rPr>
              <w:t>-</w:t>
            </w:r>
            <w:r>
              <w:rPr>
                <w:rFonts w:ascii="Times New Roman" w:hAnsi="Times New Roman" w:cs="Times New Roman"/>
                <w:sz w:val="24"/>
                <w:szCs w:val="24"/>
                <w:lang w:val="uk-UA"/>
              </w:rPr>
              <w:t xml:space="preserve"> забезпечення дезінфікую</w:t>
            </w:r>
            <w:r w:rsidRPr="007901E5">
              <w:rPr>
                <w:rFonts w:ascii="Times New Roman" w:hAnsi="Times New Roman" w:cs="Times New Roman"/>
                <w:sz w:val="24"/>
                <w:szCs w:val="24"/>
                <w:lang w:val="uk-UA"/>
              </w:rPr>
              <w:t>чими засобами</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постійно</w:t>
            </w:r>
          </w:p>
        </w:tc>
      </w:tr>
      <w:tr w:rsidR="00505390" w:rsidRPr="007901E5">
        <w:tc>
          <w:tcPr>
            <w:tcW w:w="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4.13</w:t>
            </w:r>
          </w:p>
        </w:tc>
        <w:tc>
          <w:tcPr>
            <w:tcW w:w="4550"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rPr>
            </w:pPr>
            <w:r w:rsidRPr="007901E5">
              <w:rPr>
                <w:rFonts w:ascii="Times New Roman" w:hAnsi="Times New Roman" w:cs="Times New Roman"/>
                <w:sz w:val="24"/>
                <w:szCs w:val="24"/>
                <w:lang w:val="uk-UA"/>
              </w:rPr>
              <w:t>П</w:t>
            </w:r>
            <w:r w:rsidRPr="007901E5">
              <w:rPr>
                <w:rFonts w:ascii="Times New Roman" w:hAnsi="Times New Roman" w:cs="Times New Roman"/>
                <w:sz w:val="24"/>
                <w:szCs w:val="24"/>
              </w:rPr>
              <w:t>роводити визначення</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потреби щодо засобів індивідуального захисту персоналу з метою профілактики</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ГРВІ</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lang w:val="en-US"/>
              </w:rPr>
              <w:t>COVID</w:t>
            </w:r>
            <w:r w:rsidRPr="007901E5">
              <w:rPr>
                <w:rFonts w:ascii="Times New Roman" w:hAnsi="Times New Roman" w:cs="Times New Roman"/>
                <w:sz w:val="24"/>
                <w:szCs w:val="24"/>
              </w:rPr>
              <w:t>-19</w:t>
            </w:r>
          </w:p>
        </w:tc>
        <w:tc>
          <w:tcPr>
            <w:tcW w:w="2692" w:type="dxa"/>
            <w:tcBorders>
              <w:top w:val="single" w:sz="4" w:space="0" w:color="000000"/>
              <w:left w:val="single" w:sz="4" w:space="0" w:color="000000"/>
              <w:bottom w:val="single" w:sz="4" w:space="0" w:color="000000"/>
            </w:tcBorders>
            <w:tcMar>
              <w:top w:w="55" w:type="dxa"/>
              <w:left w:w="55" w:type="dxa"/>
              <w:bottom w:w="55" w:type="dxa"/>
              <w:right w:w="55" w:type="dxa"/>
            </w:tcMar>
          </w:tcPr>
          <w:p w:rsidR="00505390" w:rsidRPr="007901E5" w:rsidRDefault="00505390" w:rsidP="00793FE4">
            <w:pPr>
              <w:pStyle w:val="NoSpacing"/>
              <w:jc w:val="both"/>
              <w:rPr>
                <w:rFonts w:ascii="Times New Roman" w:hAnsi="Times New Roman" w:cs="Times New Roman"/>
                <w:sz w:val="24"/>
                <w:szCs w:val="24"/>
                <w:lang w:val="uk-UA"/>
              </w:rPr>
            </w:pPr>
            <w:r w:rsidRPr="007901E5">
              <w:rPr>
                <w:rFonts w:ascii="Times New Roman" w:hAnsi="Times New Roman" w:cs="Times New Roman"/>
                <w:sz w:val="24"/>
                <w:szCs w:val="24"/>
              </w:rPr>
              <w:t>Визначення</w:t>
            </w:r>
            <w:r w:rsidRPr="007901E5">
              <w:rPr>
                <w:rFonts w:ascii="Times New Roman" w:hAnsi="Times New Roman" w:cs="Times New Roman"/>
                <w:sz w:val="24"/>
                <w:szCs w:val="24"/>
                <w:lang w:val="uk-UA"/>
              </w:rPr>
              <w:t xml:space="preserve"> </w:t>
            </w:r>
            <w:r w:rsidRPr="007901E5">
              <w:rPr>
                <w:rFonts w:ascii="Times New Roman" w:hAnsi="Times New Roman" w:cs="Times New Roman"/>
                <w:sz w:val="24"/>
                <w:szCs w:val="24"/>
              </w:rPr>
              <w:t>потреби щодо засобів індивідуального захисту персоналу</w:t>
            </w:r>
          </w:p>
        </w:tc>
        <w:tc>
          <w:tcPr>
            <w:tcW w:w="184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505390" w:rsidRPr="007901E5" w:rsidRDefault="00505390" w:rsidP="00B94038">
            <w:pPr>
              <w:pStyle w:val="NoSpacing"/>
              <w:jc w:val="center"/>
              <w:rPr>
                <w:rFonts w:ascii="Times New Roman" w:hAnsi="Times New Roman" w:cs="Times New Roman"/>
                <w:sz w:val="24"/>
                <w:szCs w:val="24"/>
                <w:lang w:val="uk-UA"/>
              </w:rPr>
            </w:pPr>
            <w:r w:rsidRPr="007901E5">
              <w:rPr>
                <w:rFonts w:ascii="Times New Roman" w:hAnsi="Times New Roman" w:cs="Times New Roman"/>
                <w:sz w:val="24"/>
                <w:szCs w:val="24"/>
                <w:lang w:val="uk-UA"/>
              </w:rPr>
              <w:t>Щоденно</w:t>
            </w:r>
          </w:p>
        </w:tc>
      </w:tr>
    </w:tbl>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p w:rsidR="00505390" w:rsidRDefault="00505390" w:rsidP="007901E5">
      <w:pPr>
        <w:pStyle w:val="NoSpacing"/>
        <w:jc w:val="center"/>
        <w:rPr>
          <w:rFonts w:ascii="Times New Roman" w:hAnsi="Times New Roman" w:cs="Times New Roman"/>
          <w:b/>
          <w:bCs/>
          <w:sz w:val="24"/>
          <w:szCs w:val="24"/>
          <w:lang w:val="uk-UA"/>
        </w:rPr>
      </w:pPr>
    </w:p>
    <w:sectPr w:rsidR="00505390" w:rsidSect="00D63C2D">
      <w:pgSz w:w="11906" w:h="16838"/>
      <w:pgMar w:top="568"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D2EB4"/>
    <w:multiLevelType w:val="hybridMultilevel"/>
    <w:tmpl w:val="A4B098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85529A0"/>
    <w:multiLevelType w:val="hybridMultilevel"/>
    <w:tmpl w:val="B80080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3B858F0"/>
    <w:multiLevelType w:val="hybridMultilevel"/>
    <w:tmpl w:val="32D8FE2E"/>
    <w:lvl w:ilvl="0" w:tplc="4984E3F8">
      <w:start w:val="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358B65FE"/>
    <w:multiLevelType w:val="hybridMultilevel"/>
    <w:tmpl w:val="D68C6990"/>
    <w:lvl w:ilvl="0" w:tplc="4BD0BE2A">
      <w:start w:val="13"/>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430727C8"/>
    <w:multiLevelType w:val="hybridMultilevel"/>
    <w:tmpl w:val="D8FCEAB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8425795"/>
    <w:multiLevelType w:val="hybridMultilevel"/>
    <w:tmpl w:val="1A1AC240"/>
    <w:lvl w:ilvl="0" w:tplc="162635D8">
      <w:numFmt w:val="bullet"/>
      <w:lvlText w:val="-"/>
      <w:lvlJc w:val="left"/>
      <w:pPr>
        <w:ind w:left="927"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6">
    <w:nsid w:val="4BAB331A"/>
    <w:multiLevelType w:val="hybridMultilevel"/>
    <w:tmpl w:val="DE80587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D382D36"/>
    <w:multiLevelType w:val="hybridMultilevel"/>
    <w:tmpl w:val="423C47FE"/>
    <w:lvl w:ilvl="0" w:tplc="3E4C3E9E">
      <w:start w:val="1"/>
      <w:numFmt w:val="bullet"/>
      <w:lvlText w:val=""/>
      <w:lvlJc w:val="left"/>
      <w:pPr>
        <w:tabs>
          <w:tab w:val="num" w:pos="720"/>
        </w:tabs>
        <w:ind w:left="720" w:hanging="360"/>
      </w:pPr>
      <w:rPr>
        <w:rFonts w:ascii="Wingdings" w:hAnsi="Wingdings" w:cs="Wingdings" w:hint="default"/>
      </w:rPr>
    </w:lvl>
    <w:lvl w:ilvl="1" w:tplc="C52223A8">
      <w:start w:val="1"/>
      <w:numFmt w:val="bullet"/>
      <w:lvlText w:val=""/>
      <w:lvlJc w:val="left"/>
      <w:pPr>
        <w:tabs>
          <w:tab w:val="num" w:pos="1440"/>
        </w:tabs>
        <w:ind w:left="1440" w:hanging="360"/>
      </w:pPr>
      <w:rPr>
        <w:rFonts w:ascii="Wingdings" w:hAnsi="Wingdings" w:cs="Wingdings" w:hint="default"/>
      </w:rPr>
    </w:lvl>
    <w:lvl w:ilvl="2" w:tplc="373ED360">
      <w:start w:val="1"/>
      <w:numFmt w:val="bullet"/>
      <w:lvlText w:val=""/>
      <w:lvlJc w:val="left"/>
      <w:pPr>
        <w:tabs>
          <w:tab w:val="num" w:pos="2160"/>
        </w:tabs>
        <w:ind w:left="2160" w:hanging="360"/>
      </w:pPr>
      <w:rPr>
        <w:rFonts w:ascii="Wingdings" w:hAnsi="Wingdings" w:cs="Wingdings" w:hint="default"/>
      </w:rPr>
    </w:lvl>
    <w:lvl w:ilvl="3" w:tplc="7FAC536A">
      <w:start w:val="1"/>
      <w:numFmt w:val="bullet"/>
      <w:lvlText w:val=""/>
      <w:lvlJc w:val="left"/>
      <w:pPr>
        <w:tabs>
          <w:tab w:val="num" w:pos="2880"/>
        </w:tabs>
        <w:ind w:left="2880" w:hanging="360"/>
      </w:pPr>
      <w:rPr>
        <w:rFonts w:ascii="Wingdings" w:hAnsi="Wingdings" w:cs="Wingdings" w:hint="default"/>
      </w:rPr>
    </w:lvl>
    <w:lvl w:ilvl="4" w:tplc="5ED6D038">
      <w:start w:val="1"/>
      <w:numFmt w:val="bullet"/>
      <w:lvlText w:val=""/>
      <w:lvlJc w:val="left"/>
      <w:pPr>
        <w:tabs>
          <w:tab w:val="num" w:pos="3600"/>
        </w:tabs>
        <w:ind w:left="3600" w:hanging="360"/>
      </w:pPr>
      <w:rPr>
        <w:rFonts w:ascii="Wingdings" w:hAnsi="Wingdings" w:cs="Wingdings" w:hint="default"/>
      </w:rPr>
    </w:lvl>
    <w:lvl w:ilvl="5" w:tplc="91BEA38C">
      <w:start w:val="1"/>
      <w:numFmt w:val="bullet"/>
      <w:lvlText w:val=""/>
      <w:lvlJc w:val="left"/>
      <w:pPr>
        <w:tabs>
          <w:tab w:val="num" w:pos="4320"/>
        </w:tabs>
        <w:ind w:left="4320" w:hanging="360"/>
      </w:pPr>
      <w:rPr>
        <w:rFonts w:ascii="Wingdings" w:hAnsi="Wingdings" w:cs="Wingdings" w:hint="default"/>
      </w:rPr>
    </w:lvl>
    <w:lvl w:ilvl="6" w:tplc="D30E5858">
      <w:start w:val="1"/>
      <w:numFmt w:val="bullet"/>
      <w:lvlText w:val=""/>
      <w:lvlJc w:val="left"/>
      <w:pPr>
        <w:tabs>
          <w:tab w:val="num" w:pos="5040"/>
        </w:tabs>
        <w:ind w:left="5040" w:hanging="360"/>
      </w:pPr>
      <w:rPr>
        <w:rFonts w:ascii="Wingdings" w:hAnsi="Wingdings" w:cs="Wingdings" w:hint="default"/>
      </w:rPr>
    </w:lvl>
    <w:lvl w:ilvl="7" w:tplc="949C9C6C">
      <w:start w:val="1"/>
      <w:numFmt w:val="bullet"/>
      <w:lvlText w:val=""/>
      <w:lvlJc w:val="left"/>
      <w:pPr>
        <w:tabs>
          <w:tab w:val="num" w:pos="5760"/>
        </w:tabs>
        <w:ind w:left="5760" w:hanging="360"/>
      </w:pPr>
      <w:rPr>
        <w:rFonts w:ascii="Wingdings" w:hAnsi="Wingdings" w:cs="Wingdings" w:hint="default"/>
      </w:rPr>
    </w:lvl>
    <w:lvl w:ilvl="8" w:tplc="5B30C626">
      <w:start w:val="1"/>
      <w:numFmt w:val="bullet"/>
      <w:lvlText w:val=""/>
      <w:lvlJc w:val="left"/>
      <w:pPr>
        <w:tabs>
          <w:tab w:val="num" w:pos="6480"/>
        </w:tabs>
        <w:ind w:left="6480" w:hanging="360"/>
      </w:pPr>
      <w:rPr>
        <w:rFonts w:ascii="Wingdings" w:hAnsi="Wingdings" w:cs="Wingdings" w:hint="default"/>
      </w:rPr>
    </w:lvl>
  </w:abstractNum>
  <w:abstractNum w:abstractNumId="8">
    <w:nsid w:val="63C4315F"/>
    <w:multiLevelType w:val="hybridMultilevel"/>
    <w:tmpl w:val="6E86735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6D37AF5"/>
    <w:multiLevelType w:val="hybridMultilevel"/>
    <w:tmpl w:val="2DEC3FB2"/>
    <w:lvl w:ilvl="0" w:tplc="B3926D9A">
      <w:start w:val="1"/>
      <w:numFmt w:val="bullet"/>
      <w:lvlText w:val="-"/>
      <w:lvlJc w:val="left"/>
      <w:pPr>
        <w:ind w:left="720" w:hanging="360"/>
      </w:pPr>
      <w:rPr>
        <w:rFonts w:ascii="Times New Roman" w:eastAsia="Times New Roman" w:hAnsi="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cs="Wingdings" w:hint="default"/>
      </w:rPr>
    </w:lvl>
    <w:lvl w:ilvl="3" w:tplc="20000001">
      <w:start w:val="1"/>
      <w:numFmt w:val="bullet"/>
      <w:lvlText w:val=""/>
      <w:lvlJc w:val="left"/>
      <w:pPr>
        <w:ind w:left="2880" w:hanging="360"/>
      </w:pPr>
      <w:rPr>
        <w:rFonts w:ascii="Symbol" w:hAnsi="Symbol" w:cs="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cs="Wingdings" w:hint="default"/>
      </w:rPr>
    </w:lvl>
    <w:lvl w:ilvl="6" w:tplc="20000001">
      <w:start w:val="1"/>
      <w:numFmt w:val="bullet"/>
      <w:lvlText w:val=""/>
      <w:lvlJc w:val="left"/>
      <w:pPr>
        <w:ind w:left="5040" w:hanging="360"/>
      </w:pPr>
      <w:rPr>
        <w:rFonts w:ascii="Symbol" w:hAnsi="Symbol" w:cs="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cs="Wingdings" w:hint="default"/>
      </w:rPr>
    </w:lvl>
  </w:abstractNum>
  <w:abstractNum w:abstractNumId="10">
    <w:nsid w:val="7E902D68"/>
    <w:multiLevelType w:val="hybridMultilevel"/>
    <w:tmpl w:val="342E13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1"/>
  </w:num>
  <w:num w:numId="3">
    <w:abstractNumId w:val="3"/>
  </w:num>
  <w:num w:numId="4">
    <w:abstractNumId w:val="0"/>
  </w:num>
  <w:num w:numId="5">
    <w:abstractNumId w:val="4"/>
  </w:num>
  <w:num w:numId="6">
    <w:abstractNumId w:val="6"/>
  </w:num>
  <w:num w:numId="7">
    <w:abstractNumId w:val="9"/>
  </w:num>
  <w:num w:numId="8">
    <w:abstractNumId w:val="5"/>
  </w:num>
  <w:num w:numId="9">
    <w:abstractNumId w:val="7"/>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311C"/>
    <w:rsid w:val="0000425A"/>
    <w:rsid w:val="00005189"/>
    <w:rsid w:val="00012E09"/>
    <w:rsid w:val="00042AD1"/>
    <w:rsid w:val="000766DF"/>
    <w:rsid w:val="00094DF7"/>
    <w:rsid w:val="000A19CD"/>
    <w:rsid w:val="000B17BD"/>
    <w:rsid w:val="000D2D07"/>
    <w:rsid w:val="00101C0B"/>
    <w:rsid w:val="0013615F"/>
    <w:rsid w:val="00162544"/>
    <w:rsid w:val="00166CCE"/>
    <w:rsid w:val="00170C2B"/>
    <w:rsid w:val="00174F6B"/>
    <w:rsid w:val="00186537"/>
    <w:rsid w:val="001E6312"/>
    <w:rsid w:val="00240204"/>
    <w:rsid w:val="00241330"/>
    <w:rsid w:val="00253F6F"/>
    <w:rsid w:val="00255827"/>
    <w:rsid w:val="00261251"/>
    <w:rsid w:val="002653F4"/>
    <w:rsid w:val="00265611"/>
    <w:rsid w:val="00276E02"/>
    <w:rsid w:val="002D26F0"/>
    <w:rsid w:val="002D61D3"/>
    <w:rsid w:val="0032500C"/>
    <w:rsid w:val="00326D5F"/>
    <w:rsid w:val="00351B19"/>
    <w:rsid w:val="00354F0A"/>
    <w:rsid w:val="003B591C"/>
    <w:rsid w:val="003C5A86"/>
    <w:rsid w:val="003C729E"/>
    <w:rsid w:val="003D0854"/>
    <w:rsid w:val="003E1023"/>
    <w:rsid w:val="003F3187"/>
    <w:rsid w:val="00444FDA"/>
    <w:rsid w:val="00445A4E"/>
    <w:rsid w:val="00445B8D"/>
    <w:rsid w:val="00453800"/>
    <w:rsid w:val="00456956"/>
    <w:rsid w:val="00464F88"/>
    <w:rsid w:val="0049311C"/>
    <w:rsid w:val="00493C19"/>
    <w:rsid w:val="004D7ADE"/>
    <w:rsid w:val="004D7B86"/>
    <w:rsid w:val="004E4906"/>
    <w:rsid w:val="004F0ACB"/>
    <w:rsid w:val="004F1BA8"/>
    <w:rsid w:val="004F7D67"/>
    <w:rsid w:val="00505390"/>
    <w:rsid w:val="00516B63"/>
    <w:rsid w:val="00524761"/>
    <w:rsid w:val="0052702E"/>
    <w:rsid w:val="0053109E"/>
    <w:rsid w:val="00531B43"/>
    <w:rsid w:val="005745AD"/>
    <w:rsid w:val="00580423"/>
    <w:rsid w:val="00586622"/>
    <w:rsid w:val="005C4566"/>
    <w:rsid w:val="005D6AFD"/>
    <w:rsid w:val="005E2EA4"/>
    <w:rsid w:val="005E310B"/>
    <w:rsid w:val="005E688B"/>
    <w:rsid w:val="005F6AD1"/>
    <w:rsid w:val="00627448"/>
    <w:rsid w:val="006310D5"/>
    <w:rsid w:val="00641409"/>
    <w:rsid w:val="00674A82"/>
    <w:rsid w:val="00687B04"/>
    <w:rsid w:val="00697A20"/>
    <w:rsid w:val="006A722F"/>
    <w:rsid w:val="006C5A86"/>
    <w:rsid w:val="006E23A8"/>
    <w:rsid w:val="006E6AEF"/>
    <w:rsid w:val="006F159C"/>
    <w:rsid w:val="00701C64"/>
    <w:rsid w:val="00705395"/>
    <w:rsid w:val="007104BE"/>
    <w:rsid w:val="00713C12"/>
    <w:rsid w:val="00777CE2"/>
    <w:rsid w:val="00782E05"/>
    <w:rsid w:val="007901E5"/>
    <w:rsid w:val="00793FE4"/>
    <w:rsid w:val="00795F74"/>
    <w:rsid w:val="007B581B"/>
    <w:rsid w:val="007C5A6F"/>
    <w:rsid w:val="007F6C81"/>
    <w:rsid w:val="008148B2"/>
    <w:rsid w:val="0083380B"/>
    <w:rsid w:val="00864238"/>
    <w:rsid w:val="00867F2E"/>
    <w:rsid w:val="0087530D"/>
    <w:rsid w:val="00877FCD"/>
    <w:rsid w:val="008A07D0"/>
    <w:rsid w:val="008B6098"/>
    <w:rsid w:val="008C0823"/>
    <w:rsid w:val="008D4193"/>
    <w:rsid w:val="008F75A3"/>
    <w:rsid w:val="00905FE4"/>
    <w:rsid w:val="009156C9"/>
    <w:rsid w:val="009239BF"/>
    <w:rsid w:val="00923B15"/>
    <w:rsid w:val="009333A9"/>
    <w:rsid w:val="00944F83"/>
    <w:rsid w:val="00946BC1"/>
    <w:rsid w:val="00964BCD"/>
    <w:rsid w:val="00970E92"/>
    <w:rsid w:val="009728CD"/>
    <w:rsid w:val="009863B0"/>
    <w:rsid w:val="009A7143"/>
    <w:rsid w:val="009B7ACD"/>
    <w:rsid w:val="009C5F2B"/>
    <w:rsid w:val="009D42D6"/>
    <w:rsid w:val="009E63CD"/>
    <w:rsid w:val="00A11DE9"/>
    <w:rsid w:val="00A671D2"/>
    <w:rsid w:val="00A80154"/>
    <w:rsid w:val="00A934E9"/>
    <w:rsid w:val="00A95742"/>
    <w:rsid w:val="00A978E9"/>
    <w:rsid w:val="00AA48A7"/>
    <w:rsid w:val="00AC2ECF"/>
    <w:rsid w:val="00AD3A41"/>
    <w:rsid w:val="00AD5576"/>
    <w:rsid w:val="00AD7B67"/>
    <w:rsid w:val="00AF1B75"/>
    <w:rsid w:val="00B06B0E"/>
    <w:rsid w:val="00B1541C"/>
    <w:rsid w:val="00B1545B"/>
    <w:rsid w:val="00B5279F"/>
    <w:rsid w:val="00B606EE"/>
    <w:rsid w:val="00B74A9D"/>
    <w:rsid w:val="00B94038"/>
    <w:rsid w:val="00BC2103"/>
    <w:rsid w:val="00BD0FD2"/>
    <w:rsid w:val="00BE747A"/>
    <w:rsid w:val="00BF1004"/>
    <w:rsid w:val="00C106BF"/>
    <w:rsid w:val="00C2111F"/>
    <w:rsid w:val="00C357A7"/>
    <w:rsid w:val="00C51B62"/>
    <w:rsid w:val="00C54196"/>
    <w:rsid w:val="00C543FB"/>
    <w:rsid w:val="00C81641"/>
    <w:rsid w:val="00C86003"/>
    <w:rsid w:val="00C94227"/>
    <w:rsid w:val="00CA0D9A"/>
    <w:rsid w:val="00CB2FA2"/>
    <w:rsid w:val="00CF1642"/>
    <w:rsid w:val="00CF67AE"/>
    <w:rsid w:val="00D060FD"/>
    <w:rsid w:val="00D3509D"/>
    <w:rsid w:val="00D53634"/>
    <w:rsid w:val="00D543EE"/>
    <w:rsid w:val="00D607CE"/>
    <w:rsid w:val="00D6251C"/>
    <w:rsid w:val="00D63C2D"/>
    <w:rsid w:val="00D747EE"/>
    <w:rsid w:val="00D76541"/>
    <w:rsid w:val="00DA7D1E"/>
    <w:rsid w:val="00DC55E2"/>
    <w:rsid w:val="00DD1A2E"/>
    <w:rsid w:val="00DE56B1"/>
    <w:rsid w:val="00E12C57"/>
    <w:rsid w:val="00E3102C"/>
    <w:rsid w:val="00E56AB7"/>
    <w:rsid w:val="00E77B5E"/>
    <w:rsid w:val="00E77CEE"/>
    <w:rsid w:val="00E81A21"/>
    <w:rsid w:val="00E914A2"/>
    <w:rsid w:val="00EC08F5"/>
    <w:rsid w:val="00EE61D5"/>
    <w:rsid w:val="00EE69A7"/>
    <w:rsid w:val="00F04F3F"/>
    <w:rsid w:val="00F17682"/>
    <w:rsid w:val="00F214C7"/>
    <w:rsid w:val="00F24321"/>
    <w:rsid w:val="00F72934"/>
    <w:rsid w:val="00F87B82"/>
    <w:rsid w:val="00F95D1A"/>
    <w:rsid w:val="00FB10CC"/>
    <w:rsid w:val="00FC7AF1"/>
    <w:rsid w:val="00FD23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B04"/>
    <w:pPr>
      <w:spacing w:after="160" w:line="259"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B6098"/>
    <w:pPr>
      <w:ind w:left="720"/>
    </w:pPr>
  </w:style>
  <w:style w:type="paragraph" w:styleId="NoSpacing">
    <w:name w:val="No Spacing"/>
    <w:uiPriority w:val="99"/>
    <w:qFormat/>
    <w:rsid w:val="008B6098"/>
    <w:rPr>
      <w:rFonts w:cs="Calibri"/>
      <w:lang w:eastAsia="en-US"/>
    </w:rPr>
  </w:style>
  <w:style w:type="table" w:styleId="TableGrid">
    <w:name w:val="Table Grid"/>
    <w:basedOn w:val="TableNormal"/>
    <w:uiPriority w:val="99"/>
    <w:rsid w:val="008B609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99"/>
    <w:rsid w:val="00C543FB"/>
    <w:pPr>
      <w:widowControl w:val="0"/>
      <w:autoSpaceDE w:val="0"/>
      <w:autoSpaceDN w:val="0"/>
      <w:spacing w:after="0" w:line="240" w:lineRule="auto"/>
    </w:pPr>
    <w:rPr>
      <w:rFonts w:ascii="Times New Roman" w:eastAsia="Times New Roman" w:hAnsi="Times New Roman" w:cs="Times New Roman"/>
      <w:lang w:val="uk-UA"/>
    </w:rPr>
  </w:style>
  <w:style w:type="paragraph" w:styleId="NormalWeb">
    <w:name w:val="Normal (Web)"/>
    <w:basedOn w:val="Normal"/>
    <w:uiPriority w:val="99"/>
    <w:semiHidden/>
    <w:rsid w:val="00FD23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FD2318"/>
    <w:rPr>
      <w:color w:val="auto"/>
      <w:u w:val="single"/>
    </w:rPr>
  </w:style>
  <w:style w:type="paragraph" w:styleId="BalloonText">
    <w:name w:val="Balloon Text"/>
    <w:basedOn w:val="Normal"/>
    <w:link w:val="BalloonTextChar"/>
    <w:uiPriority w:val="99"/>
    <w:semiHidden/>
    <w:rsid w:val="00C54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54196"/>
    <w:rPr>
      <w:rFonts w:ascii="Segoe UI" w:hAnsi="Segoe UI" w:cs="Segoe UI"/>
      <w:sz w:val="18"/>
      <w:szCs w:val="18"/>
    </w:rPr>
  </w:style>
  <w:style w:type="paragraph" w:customStyle="1" w:styleId="ShiftCtrlAlt">
    <w:name w:val="Таблица_основной_текст (Таблица__Shift+Ctrl_Alt)"/>
    <w:uiPriority w:val="99"/>
    <w:rsid w:val="004E4906"/>
    <w:pPr>
      <w:suppressAutoHyphens/>
      <w:autoSpaceDE w:val="0"/>
      <w:autoSpaceDN w:val="0"/>
      <w:adjustRightInd w:val="0"/>
      <w:spacing w:line="200" w:lineRule="atLeast"/>
      <w:textAlignment w:val="center"/>
    </w:pPr>
    <w:rPr>
      <w:rFonts w:cs="Calibri"/>
      <w:color w:val="000000"/>
      <w:lang w:eastAsia="en-US"/>
    </w:rPr>
  </w:style>
  <w:style w:type="paragraph" w:customStyle="1" w:styleId="ShiftCtrlAlt0">
    <w:name w:val="Таблица_шапка (Таблица__Shift+Ctrl_Alt)"/>
    <w:basedOn w:val="ShiftCtrlAlt"/>
    <w:uiPriority w:val="99"/>
    <w:rsid w:val="004E4906"/>
    <w:pPr>
      <w:spacing w:line="180" w:lineRule="atLeast"/>
      <w:jc w:val="center"/>
    </w:pPr>
    <w:rPr>
      <w:b/>
      <w:bCs/>
    </w:rPr>
  </w:style>
  <w:style w:type="character" w:customStyle="1" w:styleId="Italic">
    <w:name w:val="Italic"/>
    <w:uiPriority w:val="99"/>
    <w:rsid w:val="004E4906"/>
    <w:rPr>
      <w:rFonts w:ascii="Times New Roman" w:hAnsi="Times New Roman" w:cs="Times New Roman"/>
      <w:i/>
      <w:iCs/>
    </w:rPr>
  </w:style>
</w:styles>
</file>

<file path=word/webSettings.xml><?xml version="1.0" encoding="utf-8"?>
<w:webSettings xmlns:r="http://schemas.openxmlformats.org/officeDocument/2006/relationships" xmlns:w="http://schemas.openxmlformats.org/wordprocessingml/2006/main">
  <w:divs>
    <w:div w:id="1357392415">
      <w:marLeft w:val="0"/>
      <w:marRight w:val="0"/>
      <w:marTop w:val="0"/>
      <w:marBottom w:val="0"/>
      <w:divBdr>
        <w:top w:val="none" w:sz="0" w:space="0" w:color="auto"/>
        <w:left w:val="none" w:sz="0" w:space="0" w:color="auto"/>
        <w:bottom w:val="none" w:sz="0" w:space="0" w:color="auto"/>
        <w:right w:val="none" w:sz="0" w:space="0" w:color="auto"/>
      </w:divBdr>
    </w:div>
    <w:div w:id="1357392416">
      <w:marLeft w:val="0"/>
      <w:marRight w:val="0"/>
      <w:marTop w:val="0"/>
      <w:marBottom w:val="0"/>
      <w:divBdr>
        <w:top w:val="none" w:sz="0" w:space="0" w:color="auto"/>
        <w:left w:val="none" w:sz="0" w:space="0" w:color="auto"/>
        <w:bottom w:val="none" w:sz="0" w:space="0" w:color="auto"/>
        <w:right w:val="none" w:sz="0" w:space="0" w:color="auto"/>
      </w:divBdr>
    </w:div>
    <w:div w:id="1357392417">
      <w:marLeft w:val="0"/>
      <w:marRight w:val="0"/>
      <w:marTop w:val="0"/>
      <w:marBottom w:val="0"/>
      <w:divBdr>
        <w:top w:val="none" w:sz="0" w:space="0" w:color="auto"/>
        <w:left w:val="none" w:sz="0" w:space="0" w:color="auto"/>
        <w:bottom w:val="none" w:sz="0" w:space="0" w:color="auto"/>
        <w:right w:val="none" w:sz="0" w:space="0" w:color="auto"/>
      </w:divBdr>
    </w:div>
    <w:div w:id="1357392418">
      <w:marLeft w:val="0"/>
      <w:marRight w:val="0"/>
      <w:marTop w:val="0"/>
      <w:marBottom w:val="0"/>
      <w:divBdr>
        <w:top w:val="none" w:sz="0" w:space="0" w:color="auto"/>
        <w:left w:val="none" w:sz="0" w:space="0" w:color="auto"/>
        <w:bottom w:val="none" w:sz="0" w:space="0" w:color="auto"/>
        <w:right w:val="none" w:sz="0" w:space="0" w:color="auto"/>
      </w:divBdr>
    </w:div>
    <w:div w:id="1357392419">
      <w:marLeft w:val="0"/>
      <w:marRight w:val="0"/>
      <w:marTop w:val="0"/>
      <w:marBottom w:val="0"/>
      <w:divBdr>
        <w:top w:val="none" w:sz="0" w:space="0" w:color="auto"/>
        <w:left w:val="none" w:sz="0" w:space="0" w:color="auto"/>
        <w:bottom w:val="none" w:sz="0" w:space="0" w:color="auto"/>
        <w:right w:val="none" w:sz="0" w:space="0" w:color="auto"/>
      </w:divBdr>
    </w:div>
    <w:div w:id="1357392422">
      <w:marLeft w:val="0"/>
      <w:marRight w:val="0"/>
      <w:marTop w:val="0"/>
      <w:marBottom w:val="0"/>
      <w:divBdr>
        <w:top w:val="none" w:sz="0" w:space="0" w:color="auto"/>
        <w:left w:val="none" w:sz="0" w:space="0" w:color="auto"/>
        <w:bottom w:val="none" w:sz="0" w:space="0" w:color="auto"/>
        <w:right w:val="none" w:sz="0" w:space="0" w:color="auto"/>
      </w:divBdr>
    </w:div>
    <w:div w:id="1357392423">
      <w:marLeft w:val="0"/>
      <w:marRight w:val="0"/>
      <w:marTop w:val="0"/>
      <w:marBottom w:val="0"/>
      <w:divBdr>
        <w:top w:val="none" w:sz="0" w:space="0" w:color="auto"/>
        <w:left w:val="none" w:sz="0" w:space="0" w:color="auto"/>
        <w:bottom w:val="none" w:sz="0" w:space="0" w:color="auto"/>
        <w:right w:val="none" w:sz="0" w:space="0" w:color="auto"/>
      </w:divBdr>
    </w:div>
    <w:div w:id="1357392424">
      <w:marLeft w:val="0"/>
      <w:marRight w:val="0"/>
      <w:marTop w:val="0"/>
      <w:marBottom w:val="0"/>
      <w:divBdr>
        <w:top w:val="none" w:sz="0" w:space="0" w:color="auto"/>
        <w:left w:val="none" w:sz="0" w:space="0" w:color="auto"/>
        <w:bottom w:val="none" w:sz="0" w:space="0" w:color="auto"/>
        <w:right w:val="none" w:sz="0" w:space="0" w:color="auto"/>
      </w:divBdr>
    </w:div>
    <w:div w:id="1357392426">
      <w:marLeft w:val="0"/>
      <w:marRight w:val="0"/>
      <w:marTop w:val="0"/>
      <w:marBottom w:val="0"/>
      <w:divBdr>
        <w:top w:val="none" w:sz="0" w:space="0" w:color="auto"/>
        <w:left w:val="none" w:sz="0" w:space="0" w:color="auto"/>
        <w:bottom w:val="none" w:sz="0" w:space="0" w:color="auto"/>
        <w:right w:val="none" w:sz="0" w:space="0" w:color="auto"/>
      </w:divBdr>
    </w:div>
    <w:div w:id="1357392427">
      <w:marLeft w:val="0"/>
      <w:marRight w:val="0"/>
      <w:marTop w:val="0"/>
      <w:marBottom w:val="0"/>
      <w:divBdr>
        <w:top w:val="none" w:sz="0" w:space="0" w:color="auto"/>
        <w:left w:val="none" w:sz="0" w:space="0" w:color="auto"/>
        <w:bottom w:val="none" w:sz="0" w:space="0" w:color="auto"/>
        <w:right w:val="none" w:sz="0" w:space="0" w:color="auto"/>
      </w:divBdr>
    </w:div>
    <w:div w:id="1357392430">
      <w:marLeft w:val="0"/>
      <w:marRight w:val="0"/>
      <w:marTop w:val="0"/>
      <w:marBottom w:val="0"/>
      <w:divBdr>
        <w:top w:val="none" w:sz="0" w:space="0" w:color="auto"/>
        <w:left w:val="none" w:sz="0" w:space="0" w:color="auto"/>
        <w:bottom w:val="none" w:sz="0" w:space="0" w:color="auto"/>
        <w:right w:val="none" w:sz="0" w:space="0" w:color="auto"/>
      </w:divBdr>
      <w:divsChild>
        <w:div w:id="1357392420">
          <w:marLeft w:val="547"/>
          <w:marRight w:val="0"/>
          <w:marTop w:val="96"/>
          <w:marBottom w:val="0"/>
          <w:divBdr>
            <w:top w:val="none" w:sz="0" w:space="0" w:color="auto"/>
            <w:left w:val="none" w:sz="0" w:space="0" w:color="auto"/>
            <w:bottom w:val="none" w:sz="0" w:space="0" w:color="auto"/>
            <w:right w:val="none" w:sz="0" w:space="0" w:color="auto"/>
          </w:divBdr>
        </w:div>
        <w:div w:id="1357392421">
          <w:marLeft w:val="605"/>
          <w:marRight w:val="0"/>
          <w:marTop w:val="96"/>
          <w:marBottom w:val="0"/>
          <w:divBdr>
            <w:top w:val="none" w:sz="0" w:space="0" w:color="auto"/>
            <w:left w:val="none" w:sz="0" w:space="0" w:color="auto"/>
            <w:bottom w:val="none" w:sz="0" w:space="0" w:color="auto"/>
            <w:right w:val="none" w:sz="0" w:space="0" w:color="auto"/>
          </w:divBdr>
        </w:div>
        <w:div w:id="1357392425">
          <w:marLeft w:val="605"/>
          <w:marRight w:val="0"/>
          <w:marTop w:val="96"/>
          <w:marBottom w:val="0"/>
          <w:divBdr>
            <w:top w:val="none" w:sz="0" w:space="0" w:color="auto"/>
            <w:left w:val="none" w:sz="0" w:space="0" w:color="auto"/>
            <w:bottom w:val="none" w:sz="0" w:space="0" w:color="auto"/>
            <w:right w:val="none" w:sz="0" w:space="0" w:color="auto"/>
          </w:divBdr>
        </w:div>
        <w:div w:id="1357392428">
          <w:marLeft w:val="605"/>
          <w:marRight w:val="0"/>
          <w:marTop w:val="96"/>
          <w:marBottom w:val="0"/>
          <w:divBdr>
            <w:top w:val="none" w:sz="0" w:space="0" w:color="auto"/>
            <w:left w:val="none" w:sz="0" w:space="0" w:color="auto"/>
            <w:bottom w:val="none" w:sz="0" w:space="0" w:color="auto"/>
            <w:right w:val="none" w:sz="0" w:space="0" w:color="auto"/>
          </w:divBdr>
        </w:div>
        <w:div w:id="1357392429">
          <w:marLeft w:val="605"/>
          <w:marRight w:val="0"/>
          <w:marTop w:val="96"/>
          <w:marBottom w:val="0"/>
          <w:divBdr>
            <w:top w:val="none" w:sz="0" w:space="0" w:color="auto"/>
            <w:left w:val="none" w:sz="0" w:space="0" w:color="auto"/>
            <w:bottom w:val="none" w:sz="0" w:space="0" w:color="auto"/>
            <w:right w:val="none" w:sz="0" w:space="0" w:color="auto"/>
          </w:divBdr>
        </w:div>
        <w:div w:id="1357392431">
          <w:marLeft w:val="605"/>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110</TotalTime>
  <Pages>6</Pages>
  <Words>1765</Words>
  <Characters>10064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10</cp:revision>
  <cp:lastPrinted>2020-10-05T11:17:00Z</cp:lastPrinted>
  <dcterms:created xsi:type="dcterms:W3CDTF">2020-10-05T08:31:00Z</dcterms:created>
  <dcterms:modified xsi:type="dcterms:W3CDTF">2020-10-15T08:26:00Z</dcterms:modified>
</cp:coreProperties>
</file>