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5672" w:firstLine="709"/>
        <w:jc w:val="both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Додаток № 4</w:t>
      </w:r>
    </w:p>
    <w:p>
      <w:pPr>
        <w:pStyle w:val="Normal"/>
        <w:ind w:left="1416" w:hanging="0"/>
        <w:jc w:val="both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ab/>
        <w:tab/>
        <w:tab/>
        <w:tab/>
        <w:tab/>
        <w:tab/>
        <w:tab/>
        <w:tab/>
        <w:t xml:space="preserve">до рішення виконкому </w:t>
      </w:r>
    </w:p>
    <w:p>
      <w:pPr>
        <w:pStyle w:val="Normal"/>
        <w:ind w:left="5664" w:firstLine="708"/>
        <w:jc w:val="both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Слов’янської міської ради</w:t>
      </w:r>
    </w:p>
    <w:p>
      <w:pPr>
        <w:pStyle w:val="Normal"/>
        <w:jc w:val="both"/>
        <w:rPr/>
      </w:pPr>
      <w:r>
        <w:rPr>
          <w:iCs/>
          <w:sz w:val="28"/>
          <w:szCs w:val="28"/>
          <w:lang w:val="uk-UA"/>
        </w:rPr>
        <w:tab/>
        <w:tab/>
        <w:tab/>
        <w:tab/>
        <w:tab/>
        <w:tab/>
        <w:tab/>
        <w:tab/>
        <w:tab/>
        <w:t xml:space="preserve">від </w:t>
      </w:r>
      <w:r>
        <w:rPr>
          <w:bCs/>
          <w:iCs/>
          <w:sz w:val="28"/>
          <w:szCs w:val="28"/>
          <w:lang w:val="uk-UA"/>
        </w:rPr>
        <w:t>15.04.2020 № 716</w:t>
      </w:r>
    </w:p>
    <w:p>
      <w:pPr>
        <w:pStyle w:val="Normal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</w:r>
    </w:p>
    <w:p>
      <w:pPr>
        <w:pStyle w:val="Normal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Перелік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jc w:val="center"/>
        <w:rPr>
          <w:rStyle w:val="Hps"/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майна комунальної власності територіальної громади м.Слов’янська, що передається з балансу комунального закладу «Інформаційно-аналітичний центр медичної статистики та бухгалтерського обліку м.Слов’янська» на баланс комунального некомерційного підприємства Слов'янської міської ради «Стоматологічна поліклініка м.Слов’янська»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tbl>
      <w:tblPr>
        <w:tblW w:w="9986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539"/>
        <w:gridCol w:w="3718"/>
        <w:gridCol w:w="1843"/>
        <w:gridCol w:w="1243"/>
        <w:gridCol w:w="1081"/>
        <w:gridCol w:w="1561"/>
      </w:tblGrid>
      <w:tr>
        <w:trPr>
          <w:trHeight w:val="1248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№ </w:t>
            </w: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Найменування майна</w:t>
            </w:r>
          </w:p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Рік  випуску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>
        <w:trPr>
          <w:trHeight w:val="276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</w:rPr>
              <w:t>1014600</w:t>
            </w:r>
            <w:r>
              <w:rPr>
                <w:rFonts w:eastAsia="Calibri"/>
                <w:sz w:val="28"/>
                <w:szCs w:val="28"/>
                <w:lang w:val="uk-UA"/>
              </w:rPr>
              <w:t>61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</w:rPr>
              <w:t>1014600</w:t>
            </w:r>
            <w:r>
              <w:rPr>
                <w:rFonts w:eastAsia="Calibri"/>
                <w:sz w:val="28"/>
                <w:szCs w:val="28"/>
                <w:lang w:val="uk-UA"/>
              </w:rPr>
              <w:t>64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  <w:lang w:val="en-US"/>
              </w:rPr>
            </w:pPr>
            <w:r>
              <w:rPr>
                <w:rFonts w:eastAsia="Calibri"/>
                <w:sz w:val="28"/>
                <w:szCs w:val="28"/>
              </w:rPr>
              <w:t>Принтер</w:t>
            </w:r>
            <w:r>
              <w:rPr>
                <w:rFonts w:eastAsia="Calibri"/>
                <w:sz w:val="28"/>
                <w:szCs w:val="28"/>
                <w:lang w:val="en-US"/>
              </w:rPr>
              <w:t xml:space="preserve"> Sp-RT-SP-POS58IV USB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2475,00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en-US"/>
              </w:rPr>
              <w:t>UPS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система безперебійного живлення </w:t>
            </w:r>
            <w:r>
              <w:rPr>
                <w:rFonts w:eastAsia="Calibri"/>
                <w:sz w:val="28"/>
                <w:szCs w:val="28"/>
                <w:lang w:val="en-US"/>
              </w:rPr>
              <w:t>APC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blak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UPS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650 </w:t>
            </w:r>
            <w:r>
              <w:rPr>
                <w:rFonts w:eastAsia="Calibri"/>
                <w:sz w:val="28"/>
                <w:szCs w:val="28"/>
                <w:lang w:val="en-US"/>
              </w:rPr>
              <w:t>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6180,00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Мережевий комутатор,</w:t>
            </w:r>
            <w:r>
              <w:rPr>
                <w:rFonts w:eastAsia="Calibri"/>
                <w:sz w:val="28"/>
                <w:szCs w:val="28"/>
                <w:lang w:val="en-US"/>
              </w:rPr>
              <w:t>Level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3 </w:t>
            </w:r>
            <w:r>
              <w:rPr>
                <w:rFonts w:eastAsia="Calibri"/>
                <w:sz w:val="28"/>
                <w:szCs w:val="28"/>
                <w:lang w:val="en-US"/>
              </w:rPr>
              <w:t>Mikro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Tik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CRS</w:t>
            </w:r>
            <w:r>
              <w:rPr>
                <w:rFonts w:eastAsia="Calibri"/>
                <w:sz w:val="28"/>
                <w:szCs w:val="28"/>
                <w:lang w:val="uk-UA"/>
              </w:rPr>
              <w:t>326-24</w:t>
            </w:r>
            <w:r>
              <w:rPr>
                <w:rFonts w:eastAsia="Calibri"/>
                <w:sz w:val="28"/>
                <w:szCs w:val="28"/>
                <w:lang w:val="en-US"/>
              </w:rPr>
              <w:t>G</w:t>
            </w:r>
            <w:r>
              <w:rPr>
                <w:rFonts w:eastAsia="Calibri"/>
                <w:sz w:val="28"/>
                <w:szCs w:val="28"/>
                <w:lang w:val="uk-UA"/>
              </w:rPr>
              <w:t>-2</w:t>
            </w:r>
            <w:r>
              <w:rPr>
                <w:rFonts w:eastAsia="Calibri"/>
                <w:sz w:val="28"/>
                <w:szCs w:val="28"/>
                <w:lang w:val="en-US"/>
              </w:rPr>
              <w:t>S</w:t>
            </w:r>
            <w:r>
              <w:rPr>
                <w:rFonts w:eastAsia="Calibri"/>
                <w:sz w:val="28"/>
                <w:szCs w:val="28"/>
                <w:lang w:val="uk-UA"/>
              </w:rPr>
              <w:t>+</w:t>
            </w:r>
            <w:r>
              <w:rPr>
                <w:rFonts w:eastAsia="Calibri"/>
                <w:sz w:val="28"/>
                <w:szCs w:val="28"/>
                <w:lang w:val="en-US"/>
              </w:rPr>
              <w:t>RM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5150,00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Антивандальний ящик 9U450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2165,00</w:t>
            </w:r>
          </w:p>
        </w:tc>
      </w:tr>
    </w:tbl>
    <w:p>
      <w:pPr>
        <w:pStyle w:val="Normal"/>
        <w:spacing w:lineRule="auto" w:line="720"/>
        <w:rPr/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5"/>
  <w:displayBackgroundShape/>
  <w:embedSystemFonts/>
  <w:defaultTabStop w:val="709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Style13"/>
    <w:qFormat/>
    <w:pPr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>
      <w:rFonts w:ascii="Times New Roman" w:hAnsi="Times New Roman" w:eastAsia="Times New Roman" w:cs="Times New Roman"/>
    </w:rPr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1z3" w:customStyle="1">
    <w:name w:val="WW8Num11z3"/>
    <w:qFormat/>
    <w:rPr>
      <w:rFonts w:ascii="Symbol" w:hAnsi="Symbol" w:cs="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/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>
      <w:lang w:val="uk-UA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basedOn w:val="11"/>
    <w:qFormat/>
    <w:rPr>
      <w:b/>
      <w:bCs/>
    </w:rPr>
  </w:style>
  <w:style w:type="character" w:styleId="Appleconvertedspace" w:customStyle="1">
    <w:name w:val="apple-converted-space"/>
    <w:basedOn w:val="11"/>
    <w:qFormat/>
    <w:rPr/>
  </w:style>
  <w:style w:type="character" w:styleId="Hps" w:customStyle="1">
    <w:name w:val="hps"/>
    <w:basedOn w:val="11"/>
    <w:qFormat/>
    <w:rPr/>
  </w:style>
  <w:style w:type="character" w:styleId="Hpsatn" w:customStyle="1">
    <w:name w:val="hps atn"/>
    <w:basedOn w:val="11"/>
    <w:qFormat/>
    <w:rPr/>
  </w:style>
  <w:style w:type="character" w:styleId="Atn" w:customStyle="1">
    <w:name w:val="atn"/>
    <w:basedOn w:val="11"/>
    <w:qFormat/>
    <w:rPr/>
  </w:style>
  <w:style w:type="character" w:styleId="Shorttext" w:customStyle="1">
    <w:name w:val="short_text"/>
    <w:basedOn w:val="11"/>
    <w:qFormat/>
    <w:rPr/>
  </w:style>
  <w:style w:type="character" w:styleId="ListLabel1">
    <w:name w:val="ListLabel 1"/>
    <w:qFormat/>
    <w:rPr>
      <w:lang w:val="uk-UA"/>
    </w:rPr>
  </w:style>
  <w:style w:type="paragraph" w:styleId="Style12" w:customStyle="1">
    <w:name w:val="Заголовок"/>
    <w:basedOn w:val="Normal"/>
    <w:next w:val="Style13"/>
    <w:qFormat/>
    <w:pPr>
      <w:jc w:val="center"/>
    </w:pPr>
    <w:rPr>
      <w:b/>
      <w:bCs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Lucida Sans"/>
    </w:rPr>
  </w:style>
  <w:style w:type="paragraph" w:styleId="Style17" w:customStyle="1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Style18" w:customStyle="1">
    <w:name w:val="Содержимое таблицы"/>
    <w:basedOn w:val="Normal"/>
    <w:qFormat/>
    <w:pPr>
      <w:suppressLineNumbers/>
    </w:pPr>
    <w:rPr/>
  </w:style>
  <w:style w:type="paragraph" w:styleId="Style19" w:customStyle="1">
    <w:name w:val="Заголовок таблицы"/>
    <w:basedOn w:val="Style18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LibreOffice/6.1.3.2$Windows_X86_64 LibreOffice_project/86daf60bf00efa86ad547e59e09d6bb77c699acb</Application>
  <Pages>1</Pages>
  <Words>154</Words>
  <Characters>916</Characters>
  <CharactersWithSpaces>1019</CharactersWithSpaces>
  <Paragraphs>72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2020-03-04T07:32:00Z</dcterms:created>
  <dc:creator>User</dc:creator>
  <dc:description/>
  <dc:language>uk-UA</dc:language>
  <cp:lastModifiedBy/>
  <cp:lastPrinted>2020-03-04T07:32:00Z</cp:lastPrinted>
  <dcterms:modified xsi:type="dcterms:W3CDTF">2020-04-16T11:06:57Z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