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52E" w:rsidRDefault="00DA652E" w:rsidP="00DA652E">
      <w:pPr>
        <w:jc w:val="both"/>
        <w:rPr>
          <w:b w:val="0"/>
          <w:i w:val="0"/>
          <w:sz w:val="24"/>
          <w:szCs w:val="24"/>
          <w:lang w:val="uk-UA"/>
        </w:rPr>
      </w:pPr>
    </w:p>
    <w:p w:rsidR="00DA652E" w:rsidRDefault="00DA652E" w:rsidP="00DA652E">
      <w:pPr>
        <w:jc w:val="both"/>
        <w:rPr>
          <w:b w:val="0"/>
          <w:i w:val="0"/>
          <w:sz w:val="24"/>
          <w:szCs w:val="24"/>
          <w:lang w:val="uk-UA"/>
        </w:rPr>
      </w:pPr>
    </w:p>
    <w:p w:rsidR="00DA652E" w:rsidRDefault="00DA652E" w:rsidP="00DA652E">
      <w:pPr>
        <w:jc w:val="both"/>
        <w:rPr>
          <w:b w:val="0"/>
          <w:i w:val="0"/>
          <w:sz w:val="24"/>
          <w:szCs w:val="24"/>
          <w:lang w:val="uk-UA"/>
        </w:rPr>
      </w:pPr>
    </w:p>
    <w:p w:rsidR="00DA652E" w:rsidRDefault="00DA652E" w:rsidP="00DA652E">
      <w:pPr>
        <w:jc w:val="both"/>
        <w:rPr>
          <w:rFonts w:eastAsia="Arial Unicode MS"/>
          <w:b w:val="0"/>
          <w:i w:val="0"/>
          <w:sz w:val="24"/>
          <w:szCs w:val="24"/>
          <w:lang w:val="uk-UA"/>
        </w:rPr>
      </w:pPr>
    </w:p>
    <w:p w:rsidR="00DA652E" w:rsidRDefault="00DA652E" w:rsidP="00DA652E">
      <w:pPr>
        <w:pStyle w:val="a3"/>
        <w:spacing w:after="0"/>
        <w:ind w:left="0" w:right="98" w:firstLine="709"/>
        <w:jc w:val="center"/>
        <w:rPr>
          <w:rFonts w:ascii="Times New Roman" w:hAnsi="Times New Roman"/>
          <w:bCs/>
          <w:lang w:val="uk-UA"/>
        </w:rPr>
      </w:pPr>
      <w:r>
        <w:rPr>
          <w:rFonts w:ascii="Times New Roman" w:hAnsi="Times New Roman"/>
          <w:bCs/>
          <w:lang w:val="uk-UA"/>
        </w:rPr>
        <w:t>Інформація</w:t>
      </w:r>
    </w:p>
    <w:p w:rsidR="00DA652E" w:rsidRDefault="00DA652E" w:rsidP="00DA652E">
      <w:pPr>
        <w:pStyle w:val="a3"/>
        <w:spacing w:after="0"/>
        <w:ind w:left="0" w:right="98" w:firstLine="709"/>
        <w:jc w:val="center"/>
        <w:rPr>
          <w:rFonts w:ascii="Times New Roman" w:hAnsi="Times New Roman"/>
          <w:bCs/>
          <w:lang w:val="uk-UA"/>
        </w:rPr>
      </w:pPr>
      <w:r>
        <w:rPr>
          <w:rFonts w:ascii="Times New Roman" w:hAnsi="Times New Roman"/>
          <w:bCs/>
          <w:lang w:val="uk-UA"/>
        </w:rPr>
        <w:t xml:space="preserve">«Про хід виконання Програми  з утримання та розвитку </w:t>
      </w:r>
    </w:p>
    <w:p w:rsidR="00DA652E" w:rsidRDefault="00DA652E" w:rsidP="00DA652E">
      <w:pPr>
        <w:pStyle w:val="a3"/>
        <w:spacing w:after="0"/>
        <w:ind w:left="0" w:right="98" w:firstLine="709"/>
        <w:jc w:val="center"/>
        <w:rPr>
          <w:rFonts w:ascii="Times New Roman" w:hAnsi="Times New Roman"/>
          <w:bCs/>
          <w:lang w:val="uk-UA"/>
        </w:rPr>
      </w:pPr>
      <w:r>
        <w:rPr>
          <w:rFonts w:ascii="Times New Roman" w:hAnsi="Times New Roman"/>
          <w:bCs/>
          <w:lang w:val="uk-UA"/>
        </w:rPr>
        <w:t>комунального підприємства «Парк культури та відпочинку» міста Слов’янська на 2019 рік»</w:t>
      </w:r>
    </w:p>
    <w:p w:rsidR="00DA652E" w:rsidRDefault="00DA652E" w:rsidP="00DA652E">
      <w:pPr>
        <w:pStyle w:val="a3"/>
        <w:spacing w:after="0"/>
        <w:ind w:left="0" w:right="98" w:firstLine="709"/>
        <w:jc w:val="center"/>
        <w:rPr>
          <w:bCs/>
          <w:lang w:val="uk-UA"/>
        </w:rPr>
      </w:pPr>
    </w:p>
    <w:p w:rsidR="00DA652E" w:rsidRDefault="00DA652E" w:rsidP="00DA652E">
      <w:pPr>
        <w:widowControl w:val="0"/>
        <w:shd w:val="clear" w:color="auto" w:fill="FFFFFF"/>
        <w:autoSpaceDE w:val="0"/>
        <w:autoSpaceDN w:val="0"/>
        <w:adjustRightInd w:val="0"/>
        <w:spacing w:line="360" w:lineRule="auto"/>
        <w:ind w:firstLine="720"/>
        <w:jc w:val="both"/>
        <w:rPr>
          <w:b w:val="0"/>
          <w:i w:val="0"/>
          <w:sz w:val="28"/>
          <w:szCs w:val="28"/>
          <w:lang w:val="uk-UA"/>
        </w:rPr>
      </w:pPr>
      <w:r>
        <w:rPr>
          <w:b w:val="0"/>
          <w:i w:val="0"/>
          <w:sz w:val="28"/>
          <w:szCs w:val="28"/>
          <w:lang w:val="uk-UA"/>
        </w:rPr>
        <w:t xml:space="preserve">Серед установ культури, які повинні забезпечувати організацію дозвілля населення міста, одне з провідних місць належить парку культури і відпочинку. Організація дозвілля і активного відпочинку населення - основний напрямок діяльності парку. </w:t>
      </w:r>
    </w:p>
    <w:p w:rsidR="00DA652E" w:rsidRDefault="00DA652E" w:rsidP="00DA652E">
      <w:pPr>
        <w:shd w:val="clear" w:color="auto" w:fill="FFFFFF"/>
        <w:suppressAutoHyphens w:val="0"/>
        <w:spacing w:line="360" w:lineRule="auto"/>
        <w:ind w:firstLine="720"/>
        <w:jc w:val="both"/>
        <w:rPr>
          <w:b w:val="0"/>
          <w:i w:val="0"/>
          <w:sz w:val="28"/>
          <w:szCs w:val="28"/>
          <w:lang w:val="uk-UA"/>
        </w:rPr>
      </w:pPr>
      <w:r>
        <w:rPr>
          <w:b w:val="0"/>
          <w:i w:val="0"/>
          <w:sz w:val="28"/>
          <w:szCs w:val="28"/>
          <w:lang w:val="uk-UA"/>
        </w:rPr>
        <w:t xml:space="preserve">Загальна площа парку – </w:t>
      </w:r>
      <w:smartTag w:uri="urn:schemas-microsoft-com:office:smarttags" w:element="metricconverter">
        <w:smartTagPr>
          <w:attr w:name="ProductID" w:val="15,8282 га"/>
        </w:smartTagPr>
        <w:r>
          <w:rPr>
            <w:b w:val="0"/>
            <w:i w:val="0"/>
            <w:sz w:val="28"/>
            <w:szCs w:val="28"/>
            <w:lang w:val="uk-UA"/>
          </w:rPr>
          <w:t>15,8282 га</w:t>
        </w:r>
      </w:smartTag>
      <w:r>
        <w:rPr>
          <w:b w:val="0"/>
          <w:i w:val="0"/>
          <w:sz w:val="28"/>
          <w:szCs w:val="28"/>
          <w:lang w:val="uk-UA"/>
        </w:rPr>
        <w:t xml:space="preserve">. </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eastAsia="ru-RU"/>
        </w:rPr>
      </w:pPr>
      <w:r>
        <w:rPr>
          <w:b w:val="0"/>
          <w:i w:val="0"/>
          <w:sz w:val="28"/>
          <w:szCs w:val="28"/>
          <w:lang w:val="uk-UA" w:eastAsia="ru-RU"/>
        </w:rPr>
        <w:t>Вартість основних фондів  станом  на 01.01.2020 року складає  15300,8 тис. грн.</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eastAsia="ru-RU"/>
        </w:rPr>
      </w:pPr>
      <w:r>
        <w:rPr>
          <w:b w:val="0"/>
          <w:i w:val="0"/>
          <w:sz w:val="28"/>
          <w:szCs w:val="28"/>
          <w:lang w:val="uk-UA" w:eastAsia="ru-RU"/>
        </w:rPr>
        <w:t xml:space="preserve">На території парку розміщено 11 об’єктів дозвілля та 8 зон відпочинку. На балансі підприємства 3 атракціони. Із них діючих – 1,  атракціони потребують капітального ремонту – 1, не встановлені – 1. </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eastAsia="ru-RU"/>
        </w:rPr>
      </w:pPr>
      <w:r>
        <w:rPr>
          <w:b w:val="0"/>
          <w:i w:val="0"/>
          <w:sz w:val="28"/>
          <w:szCs w:val="28"/>
          <w:lang w:val="uk-UA" w:eastAsia="ru-RU"/>
        </w:rPr>
        <w:t>В парку постійно працює 10 робітників, які забезпечують роботу парку, як в літній так і в зимовий період.</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rPr>
      </w:pPr>
      <w:r>
        <w:rPr>
          <w:b w:val="0"/>
          <w:i w:val="0"/>
          <w:sz w:val="28"/>
          <w:szCs w:val="28"/>
          <w:lang w:val="uk-UA" w:eastAsia="ru-RU"/>
        </w:rPr>
        <w:t>Основний прибуток парк одержує від оренди майна та надання послуг.</w:t>
      </w:r>
      <w:r>
        <w:rPr>
          <w:b w:val="0"/>
          <w:i w:val="0"/>
          <w:sz w:val="28"/>
          <w:szCs w:val="28"/>
          <w:lang w:val="uk-UA"/>
        </w:rPr>
        <w:t xml:space="preserve"> </w:t>
      </w:r>
    </w:p>
    <w:p w:rsidR="00DA652E" w:rsidRDefault="00DA652E" w:rsidP="00DA652E">
      <w:pPr>
        <w:widowControl w:val="0"/>
        <w:shd w:val="clear" w:color="auto" w:fill="FFFFFF"/>
        <w:suppressAutoHyphens w:val="0"/>
        <w:autoSpaceDE w:val="0"/>
        <w:autoSpaceDN w:val="0"/>
        <w:adjustRightInd w:val="0"/>
        <w:spacing w:line="360" w:lineRule="auto"/>
        <w:jc w:val="both"/>
        <w:rPr>
          <w:b w:val="0"/>
          <w:i w:val="0"/>
          <w:sz w:val="28"/>
          <w:szCs w:val="28"/>
          <w:lang w:val="uk-UA"/>
        </w:rPr>
      </w:pPr>
      <w:r>
        <w:rPr>
          <w:b w:val="0"/>
          <w:i w:val="0"/>
          <w:sz w:val="28"/>
          <w:szCs w:val="28"/>
          <w:lang w:val="uk-UA"/>
        </w:rPr>
        <w:t>Але роботи  по «Реконструкції» парку охоплюють майже всю територію підприємства, тому можливості одержання прибутку у 2019 році були досить обмежені.</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rPr>
      </w:pPr>
      <w:r>
        <w:rPr>
          <w:b w:val="0"/>
          <w:i w:val="0"/>
          <w:sz w:val="28"/>
          <w:szCs w:val="28"/>
          <w:lang w:val="uk-UA"/>
        </w:rPr>
        <w:t xml:space="preserve">Загальний прибуток від господарської діяльності парку – 13,0 тис. грн.    </w:t>
      </w: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rPr>
      </w:pPr>
      <w:r>
        <w:rPr>
          <w:b w:val="0"/>
          <w:i w:val="0"/>
          <w:sz w:val="28"/>
          <w:szCs w:val="28"/>
          <w:lang w:val="uk-UA"/>
        </w:rPr>
        <w:t xml:space="preserve">Протягом 2019 року  кошти у сумі </w:t>
      </w:r>
      <w:r>
        <w:rPr>
          <w:b w:val="0"/>
          <w:i w:val="0"/>
          <w:sz w:val="28"/>
          <w:szCs w:val="28"/>
          <w:lang w:eastAsia="ru-RU"/>
        </w:rPr>
        <w:t>1582</w:t>
      </w:r>
      <w:r>
        <w:rPr>
          <w:b w:val="0"/>
          <w:i w:val="0"/>
          <w:sz w:val="28"/>
          <w:szCs w:val="28"/>
          <w:lang w:val="uk-UA" w:eastAsia="ru-RU"/>
        </w:rPr>
        <w:t>,7 тис. грн.</w:t>
      </w:r>
      <w:r>
        <w:rPr>
          <w:b w:val="0"/>
          <w:i w:val="0"/>
          <w:sz w:val="28"/>
          <w:szCs w:val="28"/>
          <w:lang w:eastAsia="ru-RU"/>
        </w:rPr>
        <w:t>.</w:t>
      </w:r>
      <w:r>
        <w:rPr>
          <w:rFonts w:ascii="Arial" w:hAnsi="Arial" w:cs="Arial"/>
          <w:b w:val="0"/>
          <w:bCs/>
          <w:i w:val="0"/>
          <w:sz w:val="28"/>
          <w:szCs w:val="28"/>
          <w:lang w:val="uk-UA" w:eastAsia="ru-RU"/>
        </w:rPr>
        <w:t xml:space="preserve"> </w:t>
      </w:r>
      <w:r>
        <w:rPr>
          <w:b w:val="0"/>
          <w:i w:val="0"/>
          <w:sz w:val="28"/>
          <w:szCs w:val="28"/>
          <w:lang w:val="uk-UA"/>
        </w:rPr>
        <w:t xml:space="preserve">виділені та </w:t>
      </w:r>
      <w:r>
        <w:rPr>
          <w:b w:val="0"/>
          <w:i w:val="0"/>
          <w:sz w:val="28"/>
          <w:szCs w:val="28"/>
          <w:lang w:val="uk-UA" w:eastAsia="ru-RU"/>
        </w:rPr>
        <w:t xml:space="preserve"> витрачені на розвиток та утримання підприємства, а саме:</w:t>
      </w:r>
    </w:p>
    <w:p w:rsidR="00DA652E" w:rsidRDefault="00DA652E" w:rsidP="00DA652E">
      <w:pPr>
        <w:ind w:right="-365"/>
        <w:jc w:val="both"/>
        <w:rPr>
          <w:b w:val="0"/>
          <w:i w:val="0"/>
          <w:sz w:val="28"/>
          <w:szCs w:val="28"/>
          <w:lang w:val="uk-UA"/>
        </w:rPr>
      </w:pPr>
    </w:p>
    <w:p w:rsidR="00DA652E" w:rsidRDefault="00DA652E" w:rsidP="00DA652E">
      <w:pPr>
        <w:pStyle w:val="ListParagraph"/>
        <w:numPr>
          <w:ilvl w:val="0"/>
          <w:numId w:val="1"/>
        </w:numPr>
        <w:ind w:right="-365"/>
        <w:jc w:val="both"/>
        <w:rPr>
          <w:lang w:val="uk-UA" w:eastAsia="ru-RU"/>
        </w:rPr>
      </w:pPr>
      <w:r>
        <w:rPr>
          <w:lang w:val="uk-UA" w:eastAsia="ru-RU"/>
        </w:rPr>
        <w:t>Заробітна плата   -   876,5 тис. грн.</w:t>
      </w:r>
    </w:p>
    <w:p w:rsidR="00DA652E" w:rsidRDefault="00DA652E" w:rsidP="00DA652E">
      <w:pPr>
        <w:pStyle w:val="ListParagraph"/>
        <w:ind w:right="-365"/>
        <w:jc w:val="both"/>
        <w:rPr>
          <w:lang w:val="uk-UA" w:eastAsia="ru-RU"/>
        </w:rPr>
      </w:pPr>
    </w:p>
    <w:p w:rsidR="00DA652E" w:rsidRDefault="00DA652E" w:rsidP="00DA652E">
      <w:pPr>
        <w:pStyle w:val="ListParagraph"/>
        <w:numPr>
          <w:ilvl w:val="0"/>
          <w:numId w:val="1"/>
        </w:numPr>
        <w:ind w:right="-365"/>
        <w:jc w:val="both"/>
        <w:rPr>
          <w:lang w:val="uk-UA" w:eastAsia="ru-RU"/>
        </w:rPr>
      </w:pPr>
      <w:r>
        <w:rPr>
          <w:lang w:val="uk-UA" w:eastAsia="ru-RU"/>
        </w:rPr>
        <w:t>Нарахування на з\п   -  194,8 тис. грн</w:t>
      </w:r>
    </w:p>
    <w:p w:rsidR="00DA652E" w:rsidRDefault="00DA652E" w:rsidP="00DA652E">
      <w:pPr>
        <w:pStyle w:val="ListParagraph"/>
        <w:rPr>
          <w:lang w:val="uk-UA" w:eastAsia="ru-RU"/>
        </w:rPr>
      </w:pPr>
    </w:p>
    <w:p w:rsidR="00DA652E" w:rsidRDefault="00DA652E" w:rsidP="00DA652E">
      <w:pPr>
        <w:pStyle w:val="ListParagraph"/>
        <w:numPr>
          <w:ilvl w:val="0"/>
          <w:numId w:val="1"/>
        </w:numPr>
        <w:ind w:right="-365"/>
        <w:jc w:val="both"/>
        <w:rPr>
          <w:lang w:val="uk-UA" w:eastAsia="ru-RU"/>
        </w:rPr>
      </w:pPr>
      <w:r>
        <w:rPr>
          <w:lang w:val="uk-UA" w:eastAsia="ru-RU"/>
        </w:rPr>
        <w:t>Оплата комунальних послуг – 30,8 тис. грн.</w:t>
      </w:r>
    </w:p>
    <w:p w:rsidR="00DA652E" w:rsidRDefault="00DA652E" w:rsidP="00DA652E">
      <w:pPr>
        <w:pStyle w:val="ListParagraph"/>
        <w:ind w:left="0" w:right="-365"/>
        <w:jc w:val="both"/>
        <w:rPr>
          <w:lang w:val="uk-UA" w:eastAsia="ru-RU"/>
        </w:rPr>
      </w:pPr>
    </w:p>
    <w:p w:rsidR="00DA652E" w:rsidRDefault="00DA652E" w:rsidP="00DA652E">
      <w:pPr>
        <w:ind w:right="-365"/>
        <w:jc w:val="both"/>
        <w:rPr>
          <w:b w:val="0"/>
          <w:i w:val="0"/>
          <w:iCs/>
          <w:sz w:val="28"/>
          <w:szCs w:val="28"/>
          <w:lang w:val="uk-UA" w:eastAsia="ru-RU"/>
        </w:rPr>
      </w:pPr>
      <w:r>
        <w:rPr>
          <w:b w:val="0"/>
          <w:i w:val="0"/>
          <w:sz w:val="28"/>
          <w:szCs w:val="28"/>
          <w:lang w:val="uk-UA" w:eastAsia="ru-RU"/>
        </w:rPr>
        <w:t xml:space="preserve">              </w:t>
      </w:r>
      <w:r>
        <w:rPr>
          <w:b w:val="0"/>
          <w:i w:val="0"/>
          <w:iCs/>
          <w:sz w:val="28"/>
          <w:szCs w:val="28"/>
          <w:lang w:val="uk-UA" w:eastAsia="ru-RU"/>
        </w:rPr>
        <w:t>оплата за водопостачання   - 1,0 тис. грн.,</w:t>
      </w:r>
    </w:p>
    <w:p w:rsidR="00DA652E" w:rsidRDefault="00DA652E" w:rsidP="00DA652E">
      <w:pPr>
        <w:ind w:right="-365"/>
        <w:jc w:val="both"/>
        <w:rPr>
          <w:b w:val="0"/>
          <w:i w:val="0"/>
          <w:iCs/>
          <w:sz w:val="28"/>
          <w:szCs w:val="28"/>
          <w:lang w:val="uk-UA" w:eastAsia="ru-RU"/>
        </w:rPr>
      </w:pPr>
      <w:r>
        <w:rPr>
          <w:b w:val="0"/>
          <w:i w:val="0"/>
          <w:iCs/>
          <w:sz w:val="28"/>
          <w:szCs w:val="28"/>
          <w:lang w:val="uk-UA" w:eastAsia="ru-RU"/>
        </w:rPr>
        <w:t xml:space="preserve">              розрахунок за вивіз ТБО  -  10,0 тис. грн</w:t>
      </w:r>
    </w:p>
    <w:p w:rsidR="00DA652E" w:rsidRDefault="00DA652E" w:rsidP="00DA652E">
      <w:pPr>
        <w:ind w:right="-365"/>
        <w:jc w:val="both"/>
        <w:rPr>
          <w:b w:val="0"/>
          <w:i w:val="0"/>
          <w:iCs/>
          <w:sz w:val="28"/>
          <w:szCs w:val="28"/>
          <w:lang w:val="uk-UA" w:eastAsia="ru-RU"/>
        </w:rPr>
      </w:pPr>
      <w:r>
        <w:rPr>
          <w:b w:val="0"/>
          <w:i w:val="0"/>
          <w:iCs/>
          <w:sz w:val="28"/>
          <w:szCs w:val="28"/>
          <w:lang w:val="uk-UA" w:eastAsia="ru-RU"/>
        </w:rPr>
        <w:t xml:space="preserve">              оплата за електроенергію   - 19,8 тис. грн.</w:t>
      </w:r>
    </w:p>
    <w:p w:rsidR="00DA652E" w:rsidRDefault="00DA652E" w:rsidP="00DA652E">
      <w:pPr>
        <w:ind w:right="-365"/>
        <w:jc w:val="both"/>
        <w:rPr>
          <w:b w:val="0"/>
          <w:i w:val="0"/>
          <w:iCs/>
          <w:sz w:val="28"/>
          <w:szCs w:val="28"/>
          <w:lang w:val="uk-UA" w:eastAsia="ru-RU"/>
        </w:rPr>
      </w:pPr>
    </w:p>
    <w:p w:rsidR="00DA652E" w:rsidRDefault="00DA652E" w:rsidP="00DA652E">
      <w:pPr>
        <w:pStyle w:val="ListParagraph"/>
        <w:numPr>
          <w:ilvl w:val="0"/>
          <w:numId w:val="1"/>
        </w:numPr>
        <w:ind w:right="-365"/>
        <w:jc w:val="both"/>
        <w:rPr>
          <w:lang w:val="uk-UA" w:eastAsia="ru-RU"/>
        </w:rPr>
      </w:pPr>
      <w:r>
        <w:rPr>
          <w:lang w:val="uk-UA" w:eastAsia="ru-RU"/>
        </w:rPr>
        <w:t>Предмети, матеріали, обладнання   - 89,0 тис. грн.</w:t>
      </w:r>
    </w:p>
    <w:p w:rsidR="00DA652E" w:rsidRDefault="00DA652E" w:rsidP="00DA652E">
      <w:pPr>
        <w:pStyle w:val="ListParagraph"/>
        <w:numPr>
          <w:ilvl w:val="0"/>
          <w:numId w:val="2"/>
        </w:numPr>
        <w:ind w:right="-365"/>
        <w:jc w:val="both"/>
        <w:rPr>
          <w:iCs/>
          <w:lang w:val="uk-UA" w:eastAsia="ru-RU"/>
        </w:rPr>
      </w:pPr>
      <w:r>
        <w:rPr>
          <w:iCs/>
          <w:lang w:val="uk-UA"/>
        </w:rPr>
        <w:t>матеріали для поточного ремонту футбольного майданчика - 40 тис.грн.,</w:t>
      </w:r>
    </w:p>
    <w:p w:rsidR="00DA652E" w:rsidRDefault="00DA652E" w:rsidP="00DA652E">
      <w:pPr>
        <w:pStyle w:val="ListParagraph"/>
        <w:numPr>
          <w:ilvl w:val="0"/>
          <w:numId w:val="2"/>
        </w:numPr>
        <w:ind w:right="-365"/>
        <w:jc w:val="both"/>
        <w:rPr>
          <w:iCs/>
          <w:lang w:val="uk-UA"/>
        </w:rPr>
      </w:pPr>
      <w:r>
        <w:rPr>
          <w:iCs/>
          <w:lang w:val="uk-UA"/>
        </w:rPr>
        <w:t>придбано устаткування (мотокоса, мийка високого тиску,</w:t>
      </w:r>
      <w:r>
        <w:rPr>
          <w:iCs/>
          <w:lang w:val="uk-UA" w:eastAsia="ru-RU"/>
        </w:rPr>
        <w:t xml:space="preserve"> зварювальний апарат,  бензинова повітродувка та ін.</w:t>
      </w:r>
      <w:r>
        <w:rPr>
          <w:iCs/>
          <w:lang w:val="uk-UA"/>
        </w:rPr>
        <w:t>) по догляду за  територією парку  -  36,8 тис.грн.,</w:t>
      </w:r>
    </w:p>
    <w:p w:rsidR="00DA652E" w:rsidRDefault="00DA652E" w:rsidP="00DA652E">
      <w:pPr>
        <w:pStyle w:val="ListParagraph1"/>
        <w:numPr>
          <w:ilvl w:val="0"/>
          <w:numId w:val="2"/>
        </w:numPr>
        <w:ind w:left="0" w:firstLine="360"/>
        <w:rPr>
          <w:rFonts w:ascii="Times New Roman" w:hAnsi="Times New Roman" w:cs="Times New Roman"/>
          <w:iCs/>
          <w:sz w:val="28"/>
          <w:szCs w:val="28"/>
          <w:lang w:val="uk-UA"/>
        </w:rPr>
      </w:pPr>
      <w:r>
        <w:rPr>
          <w:rFonts w:ascii="Times New Roman" w:hAnsi="Times New Roman" w:cs="Times New Roman"/>
          <w:iCs/>
          <w:sz w:val="28"/>
          <w:szCs w:val="28"/>
          <w:lang w:val="uk-UA"/>
        </w:rPr>
        <w:t>придбано пісок для підсипки на волейбольний майданчик та дитячий        майданчик  -   12,2 тис.грн..</w:t>
      </w:r>
    </w:p>
    <w:p w:rsidR="00DA652E" w:rsidRDefault="00DA652E" w:rsidP="00DA652E">
      <w:pPr>
        <w:pStyle w:val="ListParagraph"/>
        <w:numPr>
          <w:ilvl w:val="0"/>
          <w:numId w:val="1"/>
        </w:numPr>
        <w:ind w:right="-365"/>
        <w:jc w:val="both"/>
        <w:rPr>
          <w:lang w:val="uk-UA" w:eastAsia="ru-RU"/>
        </w:rPr>
      </w:pPr>
      <w:r>
        <w:rPr>
          <w:lang w:val="uk-UA" w:eastAsia="ru-RU"/>
        </w:rPr>
        <w:t>Оплата послуг   - 177,9 тис. грн.</w:t>
      </w:r>
    </w:p>
    <w:p w:rsidR="00DA652E" w:rsidRDefault="00DA652E" w:rsidP="00DA652E">
      <w:pPr>
        <w:pStyle w:val="ListParagraph"/>
        <w:numPr>
          <w:ilvl w:val="0"/>
          <w:numId w:val="3"/>
        </w:numPr>
        <w:ind w:right="-365"/>
        <w:jc w:val="both"/>
        <w:rPr>
          <w:iCs/>
          <w:lang w:val="uk-UA" w:eastAsia="ru-RU"/>
        </w:rPr>
      </w:pPr>
      <w:r>
        <w:rPr>
          <w:iCs/>
          <w:lang w:val="uk-UA" w:eastAsia="ru-RU"/>
        </w:rPr>
        <w:t>послуги з монтажу системи відеоспостереження (у рамках «Реконструкції») – 163,8 тис. грн.,</w:t>
      </w:r>
    </w:p>
    <w:p w:rsidR="00DA652E" w:rsidRDefault="00DA652E" w:rsidP="00DA652E">
      <w:pPr>
        <w:pStyle w:val="ListParagraph"/>
        <w:numPr>
          <w:ilvl w:val="0"/>
          <w:numId w:val="3"/>
        </w:numPr>
        <w:ind w:right="-365"/>
        <w:jc w:val="both"/>
        <w:rPr>
          <w:iCs/>
          <w:lang w:val="uk-UA" w:eastAsia="ru-RU"/>
        </w:rPr>
      </w:pPr>
      <w:r>
        <w:rPr>
          <w:iCs/>
          <w:lang w:val="uk-UA" w:eastAsia="ru-RU"/>
        </w:rPr>
        <w:t>послуги з ремонту персональних комп’ютерів та МФУ – 10,2 тис.грн.</w:t>
      </w:r>
    </w:p>
    <w:p w:rsidR="00DA652E" w:rsidRDefault="00DA652E" w:rsidP="00DA652E">
      <w:pPr>
        <w:pStyle w:val="ListParagraph"/>
        <w:numPr>
          <w:ilvl w:val="0"/>
          <w:numId w:val="3"/>
        </w:numPr>
        <w:ind w:right="-365"/>
        <w:jc w:val="both"/>
        <w:rPr>
          <w:iCs/>
          <w:lang w:val="uk-UA" w:eastAsia="ru-RU"/>
        </w:rPr>
      </w:pPr>
      <w:r>
        <w:rPr>
          <w:iCs/>
          <w:lang w:val="uk-UA" w:eastAsia="ru-RU"/>
        </w:rPr>
        <w:t>консалтингові послуги  - 3,0 тис. грн.</w:t>
      </w:r>
    </w:p>
    <w:p w:rsidR="00DA652E" w:rsidRDefault="00DA652E" w:rsidP="00DA652E">
      <w:pPr>
        <w:pStyle w:val="ListParagraph"/>
        <w:numPr>
          <w:ilvl w:val="0"/>
          <w:numId w:val="3"/>
        </w:numPr>
        <w:ind w:right="-365"/>
        <w:jc w:val="both"/>
        <w:rPr>
          <w:iCs/>
          <w:lang w:val="uk-UA" w:eastAsia="ru-RU"/>
        </w:rPr>
      </w:pPr>
      <w:r>
        <w:rPr>
          <w:iCs/>
          <w:lang w:val="uk-UA" w:eastAsia="ru-RU"/>
        </w:rPr>
        <w:t>послуги з виготовлення тех.умов (водоканал) – 0,9 тис. грн.</w:t>
      </w:r>
    </w:p>
    <w:p w:rsidR="00DA652E" w:rsidRDefault="00DA652E" w:rsidP="00DA652E">
      <w:pPr>
        <w:ind w:right="-365"/>
        <w:jc w:val="both"/>
        <w:rPr>
          <w:b w:val="0"/>
          <w:i w:val="0"/>
          <w:sz w:val="28"/>
          <w:szCs w:val="28"/>
          <w:lang w:val="uk-UA" w:eastAsia="ru-RU"/>
        </w:rPr>
      </w:pPr>
    </w:p>
    <w:p w:rsidR="00DA652E" w:rsidRDefault="00DA652E" w:rsidP="00DA652E">
      <w:pPr>
        <w:widowControl w:val="0"/>
        <w:shd w:val="clear" w:color="auto" w:fill="FFFFFF"/>
        <w:suppressAutoHyphens w:val="0"/>
        <w:autoSpaceDE w:val="0"/>
        <w:autoSpaceDN w:val="0"/>
        <w:adjustRightInd w:val="0"/>
        <w:spacing w:line="360" w:lineRule="auto"/>
        <w:ind w:firstLine="720"/>
        <w:jc w:val="both"/>
        <w:rPr>
          <w:b w:val="0"/>
          <w:i w:val="0"/>
          <w:sz w:val="28"/>
          <w:szCs w:val="28"/>
          <w:lang w:val="uk-UA" w:eastAsia="ru-RU"/>
        </w:rPr>
      </w:pPr>
      <w:r>
        <w:rPr>
          <w:b w:val="0"/>
          <w:i w:val="0"/>
          <w:sz w:val="28"/>
          <w:szCs w:val="28"/>
          <w:lang w:val="uk-UA" w:eastAsia="ru-RU"/>
        </w:rPr>
        <w:t xml:space="preserve">Також сесією Слов’янської міської ради було затверджено рішення від </w:t>
      </w:r>
      <w:r>
        <w:rPr>
          <w:b w:val="0"/>
          <w:i w:val="0"/>
          <w:sz w:val="28"/>
          <w:szCs w:val="28"/>
          <w:lang w:val="uk-UA"/>
        </w:rPr>
        <w:t xml:space="preserve">05.04.2019 № </w:t>
      </w:r>
      <w:r>
        <w:rPr>
          <w:b w:val="0"/>
          <w:bCs/>
          <w:i w:val="0"/>
          <w:iCs/>
          <w:sz w:val="28"/>
          <w:szCs w:val="28"/>
          <w:lang w:val="uk-UA"/>
        </w:rPr>
        <w:t>24-</w:t>
      </w:r>
      <w:r>
        <w:rPr>
          <w:b w:val="0"/>
          <w:bCs/>
          <w:i w:val="0"/>
          <w:iCs/>
          <w:sz w:val="28"/>
          <w:szCs w:val="28"/>
          <w:lang w:val="en-US"/>
        </w:rPr>
        <w:t>LX</w:t>
      </w:r>
      <w:r>
        <w:rPr>
          <w:b w:val="0"/>
          <w:bCs/>
          <w:i w:val="0"/>
          <w:iCs/>
          <w:sz w:val="28"/>
          <w:szCs w:val="28"/>
          <w:lang w:val="uk-UA"/>
        </w:rPr>
        <w:t xml:space="preserve">ІІІ-7  «Про затвердження Програми  з утримання та розвитку комунального підприємства «Парк культури і відпочинку» </w:t>
      </w:r>
      <w:r>
        <w:rPr>
          <w:b w:val="0"/>
          <w:i w:val="0"/>
          <w:sz w:val="28"/>
          <w:szCs w:val="28"/>
          <w:lang w:val="uk-UA" w:eastAsia="ru-RU"/>
        </w:rPr>
        <w:t>про виділення парку по спеціальному фонду  в 2019 році грошових коштів на суму 50,0 тис. грн.. Використано протягом 2019р. – 49,9 тис. грн..</w:t>
      </w:r>
    </w:p>
    <w:p w:rsidR="00DA652E" w:rsidRDefault="00DA652E" w:rsidP="00DA652E">
      <w:pPr>
        <w:widowControl w:val="0"/>
        <w:shd w:val="clear" w:color="auto" w:fill="FFFFFF"/>
        <w:suppressAutoHyphens w:val="0"/>
        <w:autoSpaceDE w:val="0"/>
        <w:autoSpaceDN w:val="0"/>
        <w:adjustRightInd w:val="0"/>
        <w:spacing w:line="360" w:lineRule="auto"/>
        <w:ind w:firstLine="720"/>
        <w:rPr>
          <w:b w:val="0"/>
          <w:i w:val="0"/>
          <w:sz w:val="28"/>
          <w:szCs w:val="28"/>
          <w:lang w:val="uk-UA" w:eastAsia="ru-RU"/>
        </w:rPr>
      </w:pPr>
      <w:r>
        <w:rPr>
          <w:b w:val="0"/>
          <w:i w:val="0"/>
          <w:sz w:val="28"/>
          <w:szCs w:val="28"/>
          <w:lang w:val="uk-UA" w:eastAsia="ru-RU"/>
        </w:rPr>
        <w:t>Завдяки виділеним з міського бюджету коштам придбані чотири біотуалета.</w:t>
      </w:r>
    </w:p>
    <w:p w:rsidR="00DA652E" w:rsidRDefault="00DA652E" w:rsidP="00DA652E">
      <w:pPr>
        <w:widowControl w:val="0"/>
        <w:autoSpaceDE w:val="0"/>
        <w:autoSpaceDN w:val="0"/>
        <w:adjustRightInd w:val="0"/>
        <w:spacing w:line="360" w:lineRule="auto"/>
        <w:rPr>
          <w:b w:val="0"/>
          <w:i w:val="0"/>
          <w:sz w:val="28"/>
          <w:szCs w:val="28"/>
          <w:lang w:val="uk-UA"/>
        </w:rPr>
      </w:pPr>
      <w:r>
        <w:rPr>
          <w:b w:val="0"/>
          <w:i w:val="0"/>
          <w:sz w:val="28"/>
          <w:szCs w:val="28"/>
          <w:lang w:val="uk-UA"/>
        </w:rPr>
        <w:t xml:space="preserve">      Догляд за територією парку здійснюється силами робітників парку. Здійснювався своєчасний догляд за клумбами та квітниками, велися роботи по розчистці каналів дренажної системи, вирубувалась молода поросль, зрізалися пошкоджені гілки дерев, видалявся сухостій, здійснювався догляд за площею біля Монументу Слави, скошувалася трава та очерет. </w:t>
      </w:r>
    </w:p>
    <w:p w:rsidR="00DA652E" w:rsidRDefault="00DA652E" w:rsidP="00DA652E">
      <w:pPr>
        <w:ind w:right="-365"/>
        <w:jc w:val="both"/>
        <w:rPr>
          <w:b w:val="0"/>
          <w:i w:val="0"/>
          <w:sz w:val="28"/>
          <w:szCs w:val="28"/>
          <w:lang w:val="uk-UA" w:eastAsia="zh-CN"/>
        </w:rPr>
      </w:pPr>
    </w:p>
    <w:p w:rsidR="00DA652E" w:rsidRDefault="00DA652E" w:rsidP="00DA652E">
      <w:pPr>
        <w:rPr>
          <w:b w:val="0"/>
          <w:i w:val="0"/>
          <w:sz w:val="28"/>
          <w:szCs w:val="28"/>
          <w:lang w:val="uk-UA"/>
        </w:rPr>
      </w:pPr>
    </w:p>
    <w:p w:rsidR="00DA652E" w:rsidRDefault="00DA652E" w:rsidP="00DA652E">
      <w:pPr>
        <w:rPr>
          <w:b w:val="0"/>
          <w:i w:val="0"/>
          <w:sz w:val="28"/>
          <w:szCs w:val="28"/>
          <w:lang w:val="uk-UA"/>
        </w:rPr>
      </w:pPr>
      <w:r>
        <w:rPr>
          <w:b w:val="0"/>
          <w:i w:val="0"/>
          <w:sz w:val="28"/>
          <w:szCs w:val="28"/>
          <w:lang w:val="uk-UA"/>
        </w:rPr>
        <w:t>Начальник відділу культури</w:t>
      </w:r>
      <w:r>
        <w:rPr>
          <w:b w:val="0"/>
          <w:i w:val="0"/>
          <w:sz w:val="28"/>
          <w:szCs w:val="28"/>
          <w:lang w:val="uk-UA"/>
        </w:rPr>
        <w:tab/>
      </w:r>
      <w:r>
        <w:rPr>
          <w:b w:val="0"/>
          <w:i w:val="0"/>
          <w:sz w:val="28"/>
          <w:szCs w:val="28"/>
          <w:lang w:val="uk-UA"/>
        </w:rPr>
        <w:tab/>
      </w:r>
      <w:r>
        <w:rPr>
          <w:b w:val="0"/>
          <w:i w:val="0"/>
          <w:sz w:val="28"/>
          <w:szCs w:val="28"/>
          <w:lang w:val="uk-UA"/>
        </w:rPr>
        <w:tab/>
      </w:r>
      <w:r>
        <w:rPr>
          <w:b w:val="0"/>
          <w:i w:val="0"/>
          <w:sz w:val="28"/>
          <w:szCs w:val="28"/>
          <w:lang w:val="uk-UA"/>
        </w:rPr>
        <w:tab/>
      </w:r>
      <w:r>
        <w:rPr>
          <w:b w:val="0"/>
          <w:i w:val="0"/>
          <w:sz w:val="28"/>
          <w:szCs w:val="28"/>
          <w:lang w:val="uk-UA"/>
        </w:rPr>
        <w:tab/>
      </w:r>
      <w:r>
        <w:rPr>
          <w:b w:val="0"/>
          <w:i w:val="0"/>
          <w:sz w:val="28"/>
          <w:szCs w:val="28"/>
          <w:lang w:val="uk-UA"/>
        </w:rPr>
        <w:tab/>
        <w:t>М.М.Олійник</w:t>
      </w:r>
    </w:p>
    <w:p w:rsidR="00DA652E" w:rsidRDefault="00DA652E" w:rsidP="00DA652E">
      <w:pPr>
        <w:jc w:val="both"/>
        <w:rPr>
          <w:rFonts w:eastAsia="Arial Unicode MS"/>
          <w:b w:val="0"/>
          <w:i w:val="0"/>
          <w:sz w:val="24"/>
          <w:szCs w:val="24"/>
          <w:lang w:val="uk-UA"/>
        </w:rPr>
      </w:pPr>
    </w:p>
    <w:p w:rsidR="00DA652E" w:rsidRDefault="00DA652E" w:rsidP="00DA652E">
      <w:pPr>
        <w:jc w:val="both"/>
        <w:rPr>
          <w:rFonts w:eastAsia="Arial Unicode MS"/>
          <w:b w:val="0"/>
          <w:i w:val="0"/>
          <w:sz w:val="24"/>
          <w:szCs w:val="24"/>
          <w:lang w:val="uk-UA"/>
        </w:rPr>
      </w:pPr>
    </w:p>
    <w:p w:rsidR="005871A1" w:rsidRDefault="005871A1">
      <w:bookmarkStart w:id="0" w:name="_GoBack"/>
      <w:bookmarkEnd w:id="0"/>
    </w:p>
    <w:sectPr w:rsidR="005871A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22F66"/>
    <w:multiLevelType w:val="hybridMultilevel"/>
    <w:tmpl w:val="8AB6CD4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766A1266"/>
    <w:multiLevelType w:val="hybridMultilevel"/>
    <w:tmpl w:val="8FB0BA86"/>
    <w:lvl w:ilvl="0" w:tplc="04190001">
      <w:start w:val="1"/>
      <w:numFmt w:val="bullet"/>
      <w:lvlText w:val=""/>
      <w:lvlJc w:val="left"/>
      <w:pPr>
        <w:ind w:left="121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2">
    <w:nsid w:val="7B4A0948"/>
    <w:multiLevelType w:val="hybridMultilevel"/>
    <w:tmpl w:val="990C02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A7E"/>
    <w:rsid w:val="005871A1"/>
    <w:rsid w:val="00A07A1D"/>
    <w:rsid w:val="00C25A7E"/>
    <w:rsid w:val="00DA65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52E"/>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DA652E"/>
    <w:pPr>
      <w:spacing w:after="120"/>
      <w:ind w:left="283"/>
    </w:pPr>
    <w:rPr>
      <w:rFonts w:ascii="Calibri" w:eastAsia="Calibri" w:hAnsi="Calibri"/>
      <w:b w:val="0"/>
      <w:i w:val="0"/>
      <w:sz w:val="28"/>
      <w:szCs w:val="28"/>
      <w:lang w:eastAsia="zh-CN"/>
    </w:rPr>
  </w:style>
  <w:style w:type="character" w:customStyle="1" w:styleId="a4">
    <w:name w:val="Основной текст с отступом Знак"/>
    <w:basedOn w:val="a0"/>
    <w:link w:val="a3"/>
    <w:semiHidden/>
    <w:rsid w:val="00DA652E"/>
    <w:rPr>
      <w:rFonts w:ascii="Calibri" w:eastAsia="Calibri" w:hAnsi="Calibri" w:cs="Times New Roman"/>
      <w:sz w:val="28"/>
      <w:szCs w:val="28"/>
      <w:lang w:val="ru-RU" w:eastAsia="zh-CN"/>
    </w:rPr>
  </w:style>
  <w:style w:type="paragraph" w:customStyle="1" w:styleId="ListParagraph1">
    <w:name w:val="List Paragraph1"/>
    <w:basedOn w:val="a"/>
    <w:rsid w:val="00DA652E"/>
    <w:pPr>
      <w:suppressAutoHyphens w:val="0"/>
      <w:spacing w:after="200" w:line="276" w:lineRule="auto"/>
      <w:ind w:left="720"/>
    </w:pPr>
    <w:rPr>
      <w:rFonts w:ascii="Calibri" w:eastAsia="Calibri" w:hAnsi="Calibri" w:cs="Calibri"/>
      <w:b w:val="0"/>
      <w:i w:val="0"/>
      <w:sz w:val="22"/>
      <w:szCs w:val="22"/>
      <w:lang w:eastAsia="ru-RU"/>
    </w:rPr>
  </w:style>
  <w:style w:type="paragraph" w:customStyle="1" w:styleId="ListParagraph">
    <w:name w:val="List Paragraph"/>
    <w:basedOn w:val="a"/>
    <w:rsid w:val="00DA652E"/>
    <w:pPr>
      <w:ind w:left="720"/>
    </w:pPr>
    <w:rPr>
      <w:rFonts w:eastAsia="Calibri"/>
      <w:b w:val="0"/>
      <w:i w:val="0"/>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52E"/>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DA652E"/>
    <w:pPr>
      <w:spacing w:after="120"/>
      <w:ind w:left="283"/>
    </w:pPr>
    <w:rPr>
      <w:rFonts w:ascii="Calibri" w:eastAsia="Calibri" w:hAnsi="Calibri"/>
      <w:b w:val="0"/>
      <w:i w:val="0"/>
      <w:sz w:val="28"/>
      <w:szCs w:val="28"/>
      <w:lang w:eastAsia="zh-CN"/>
    </w:rPr>
  </w:style>
  <w:style w:type="character" w:customStyle="1" w:styleId="a4">
    <w:name w:val="Основной текст с отступом Знак"/>
    <w:basedOn w:val="a0"/>
    <w:link w:val="a3"/>
    <w:semiHidden/>
    <w:rsid w:val="00DA652E"/>
    <w:rPr>
      <w:rFonts w:ascii="Calibri" w:eastAsia="Calibri" w:hAnsi="Calibri" w:cs="Times New Roman"/>
      <w:sz w:val="28"/>
      <w:szCs w:val="28"/>
      <w:lang w:val="ru-RU" w:eastAsia="zh-CN"/>
    </w:rPr>
  </w:style>
  <w:style w:type="paragraph" w:customStyle="1" w:styleId="ListParagraph1">
    <w:name w:val="List Paragraph1"/>
    <w:basedOn w:val="a"/>
    <w:rsid w:val="00DA652E"/>
    <w:pPr>
      <w:suppressAutoHyphens w:val="0"/>
      <w:spacing w:after="200" w:line="276" w:lineRule="auto"/>
      <w:ind w:left="720"/>
    </w:pPr>
    <w:rPr>
      <w:rFonts w:ascii="Calibri" w:eastAsia="Calibri" w:hAnsi="Calibri" w:cs="Calibri"/>
      <w:b w:val="0"/>
      <w:i w:val="0"/>
      <w:sz w:val="22"/>
      <w:szCs w:val="22"/>
      <w:lang w:eastAsia="ru-RU"/>
    </w:rPr>
  </w:style>
  <w:style w:type="paragraph" w:customStyle="1" w:styleId="ListParagraph">
    <w:name w:val="List Paragraph"/>
    <w:basedOn w:val="a"/>
    <w:rsid w:val="00DA652E"/>
    <w:pPr>
      <w:ind w:left="720"/>
    </w:pPr>
    <w:rPr>
      <w:rFonts w:eastAsia="Calibri"/>
      <w:b w:val="0"/>
      <w:i w:val="0"/>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24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1919</Words>
  <Characters>1094</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2020-03-24T10:09:00Z</dcterms:created>
  <dcterms:modified xsi:type="dcterms:W3CDTF">2020-03-24T10:09:00Z</dcterms:modified>
</cp:coreProperties>
</file>