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0C4" w:rsidRDefault="001270C4" w:rsidP="001270C4">
      <w:pPr>
        <w:ind w:left="5040"/>
        <w:jc w:val="center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 w:rsidR="001270C4" w:rsidRDefault="001270C4" w:rsidP="001270C4">
      <w:pPr>
        <w:ind w:left="5040"/>
        <w:jc w:val="center"/>
        <w:rPr>
          <w:szCs w:val="28"/>
          <w:lang w:val="uk-UA"/>
        </w:rPr>
      </w:pPr>
      <w:r>
        <w:rPr>
          <w:szCs w:val="28"/>
          <w:lang w:val="uk-UA"/>
        </w:rPr>
        <w:t>до рішення міської ради</w:t>
      </w:r>
    </w:p>
    <w:p w:rsidR="001270C4" w:rsidRDefault="001270C4" w:rsidP="001270C4">
      <w:pPr>
        <w:ind w:left="5040"/>
        <w:jc w:val="center"/>
        <w:rPr>
          <w:szCs w:val="28"/>
          <w:lang w:val="uk-UA"/>
        </w:rPr>
      </w:pPr>
      <w:r>
        <w:rPr>
          <w:szCs w:val="28"/>
          <w:lang w:val="uk-UA"/>
        </w:rPr>
        <w:t>від </w:t>
      </w:r>
      <w:r>
        <w:rPr>
          <w:szCs w:val="28"/>
          <w:lang w:val="en-US"/>
        </w:rPr>
        <w:t>04.03.2020 № 35-LXХX-7</w:t>
      </w:r>
    </w:p>
    <w:p w:rsidR="001270C4" w:rsidRDefault="001270C4" w:rsidP="001270C4">
      <w:pPr>
        <w:jc w:val="center"/>
        <w:rPr>
          <w:lang w:val="uk-UA"/>
        </w:rPr>
      </w:pPr>
    </w:p>
    <w:p w:rsidR="001270C4" w:rsidRDefault="001270C4" w:rsidP="001270C4">
      <w:pPr>
        <w:jc w:val="center"/>
        <w:rPr>
          <w:b/>
          <w:lang w:val="uk-UA"/>
        </w:rPr>
      </w:pPr>
      <w:r>
        <w:rPr>
          <w:b/>
          <w:lang w:val="uk-UA"/>
        </w:rPr>
        <w:t>Звіт про  виконання міського бюджету за 2019рік</w:t>
      </w:r>
    </w:p>
    <w:p w:rsidR="001270C4" w:rsidRDefault="001270C4" w:rsidP="001270C4">
      <w:pPr>
        <w:jc w:val="center"/>
        <w:rPr>
          <w:lang w:val="uk-UA"/>
        </w:rPr>
      </w:pPr>
    </w:p>
    <w:tbl>
      <w:tblPr>
        <w:tblW w:w="4950" w:type="pct"/>
        <w:shd w:val="clear" w:color="auto" w:fill="FFFFFF"/>
        <w:tblLook w:val="04A0" w:firstRow="1" w:lastRow="0" w:firstColumn="1" w:lastColumn="0" w:noHBand="0" w:noVBand="1"/>
      </w:tblPr>
      <w:tblGrid>
        <w:gridCol w:w="5920"/>
        <w:gridCol w:w="899"/>
        <w:gridCol w:w="899"/>
        <w:gridCol w:w="899"/>
        <w:gridCol w:w="609"/>
        <w:gridCol w:w="629"/>
      </w:tblGrid>
      <w:tr w:rsidR="001270C4" w:rsidTr="001270C4">
        <w:tc>
          <w:tcPr>
            <w:tcW w:w="5000" w:type="pct"/>
            <w:gridSpan w:val="6"/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  <w:lang w:val="uk-UA"/>
              </w:rPr>
              <w:t>тис.грн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uk-UA"/>
              </w:rPr>
              <w:t>.</w:t>
            </w:r>
          </w:p>
        </w:tc>
      </w:tr>
      <w:tr w:rsidR="001270C4" w:rsidTr="001270C4">
        <w:tc>
          <w:tcPr>
            <w:tcW w:w="25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rPr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rPr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rPr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rPr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rPr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rPr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Джерела надходжень</w:t>
            </w:r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факт </w:t>
            </w:r>
          </w:p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за 2018 рік</w:t>
            </w:r>
          </w:p>
        </w:tc>
        <w:tc>
          <w:tcPr>
            <w:tcW w:w="10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2019 рік</w:t>
            </w: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% виконання</w:t>
            </w:r>
          </w:p>
        </w:tc>
      </w:tr>
      <w:tr w:rsidR="001270C4" w:rsidTr="001270C4">
        <w:trPr>
          <w:trHeight w:val="11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val="uk-UA"/>
              </w:rPr>
              <w:t>уточн</w:t>
            </w:r>
            <w:proofErr w:type="spellEnd"/>
            <w:r>
              <w:rPr>
                <w:b/>
                <w:color w:val="000000"/>
                <w:sz w:val="20"/>
                <w:szCs w:val="20"/>
                <w:lang w:val="uk-UA"/>
              </w:rPr>
              <w:t>.</w:t>
            </w:r>
          </w:p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план</w:t>
            </w:r>
          </w:p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на рік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факт</w:t>
            </w:r>
          </w:p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за</w:t>
            </w:r>
            <w:r>
              <w:rPr>
                <w:b/>
                <w:sz w:val="20"/>
                <w:szCs w:val="20"/>
                <w:lang w:val="uk-UA"/>
              </w:rPr>
              <w:t xml:space="preserve"> рік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до факту </w:t>
            </w:r>
          </w:p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за </w:t>
            </w:r>
            <w:r>
              <w:rPr>
                <w:b/>
                <w:sz w:val="20"/>
                <w:szCs w:val="20"/>
                <w:lang w:val="uk-UA"/>
              </w:rPr>
              <w:t>2018 рік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до </w:t>
            </w:r>
            <w:proofErr w:type="spellStart"/>
            <w:r>
              <w:rPr>
                <w:b/>
                <w:sz w:val="20"/>
                <w:szCs w:val="20"/>
                <w:lang w:val="uk-UA"/>
              </w:rPr>
              <w:t>уточн</w:t>
            </w:r>
            <w:proofErr w:type="spellEnd"/>
            <w:r>
              <w:rPr>
                <w:b/>
                <w:sz w:val="20"/>
                <w:szCs w:val="20"/>
                <w:lang w:val="uk-UA"/>
              </w:rPr>
              <w:t>.</w:t>
            </w:r>
          </w:p>
          <w:p w:rsidR="001270C4" w:rsidRDefault="001270C4">
            <w:pPr>
              <w:ind w:left="-57" w:right="-57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плану </w:t>
            </w:r>
          </w:p>
          <w:p w:rsidR="001270C4" w:rsidRDefault="001270C4">
            <w:pPr>
              <w:ind w:left="-57" w:right="-57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на рік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Податок на доходи фізичних осіб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310 884,9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365 035,3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367 627,4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118,3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100,7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Податок на прибуток підприємств та фінансових установ ком. власності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141,6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142,0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134,3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94,8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94,6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Акцизний податок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27 245,3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30 220,0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27 602,9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101,3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91,3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Місцеві податки і збори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91 093,5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119 356,0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121 132,1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133,0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101,5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Плата за надання адміністративних послуг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3 604,0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3 710,0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4 228,8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117,3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114,0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Надходження від орендної плати за користування майном, що у ком. власності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2 569,6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2 268,0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3 124,9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121,6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137,8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Інші надходження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1 604,5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1 685,0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2 311,9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144,1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137,2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ІТОГО власних та закріплених доходів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437 143,4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522 416,3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526 162,3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120,4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100,7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i/>
                <w:color w:val="000000"/>
                <w:sz w:val="20"/>
                <w:szCs w:val="20"/>
                <w:lang w:val="uk-UA"/>
              </w:rPr>
              <w:t>Трансферти з державного бюджету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highlight w:val="yellow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Базова дотація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28 190,1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49 230,4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49 230,4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174,6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на створення та ремонт існуючих спортивних комплексів при загальноосвітніх навчальних закладах усіх ступенів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1 558,8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1 558,8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на реалізацію проектів в рамках Надзвичайної кредитної програми для відновлення України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4 994,1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Освітня субвенція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99 457,8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125 584,3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125 584,3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126,3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Медична субвенція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103 000,9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85 509,8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85 509,8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83,0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Субвенція на здійснення заходів щодо соціально-економічного розвитку окремих територій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6 023,6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3 150,0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3 150,0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52,3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на здійснення заходів щодо підтримки територій, що зазнали негативного впливу внаслідок збройного конфлікту на сході України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297,9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1 712,0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1 604,8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в 5,4 р.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93,7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Субвенція на проведення робіт, пов`язаних зі створенням і забезпеченням функціонування центрів надання адмін. послуг, у т.ч. послуг соц. характеру, в форматі `Прозорий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офіс`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1 291,3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8 539,4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8 539,4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в 6,6 р.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sz w:val="20"/>
                <w:szCs w:val="20"/>
                <w:lang w:val="uk-UA"/>
              </w:rPr>
            </w:pPr>
            <w:r>
              <w:rPr>
                <w:b/>
                <w:i/>
                <w:color w:val="000000"/>
                <w:sz w:val="20"/>
                <w:szCs w:val="20"/>
                <w:lang w:val="uk-UA"/>
              </w:rPr>
              <w:t xml:space="preserve">Трансферти з інших бюджетів за рахунок відповідних субвенцій з </w:t>
            </w:r>
            <w:proofErr w:type="spellStart"/>
            <w:r>
              <w:rPr>
                <w:b/>
                <w:i/>
                <w:color w:val="000000"/>
                <w:sz w:val="20"/>
                <w:szCs w:val="20"/>
                <w:lang w:val="uk-UA"/>
              </w:rPr>
              <w:t>держ</w:t>
            </w:r>
            <w:proofErr w:type="spellEnd"/>
            <w:r>
              <w:rPr>
                <w:b/>
                <w:i/>
                <w:color w:val="000000"/>
                <w:sz w:val="20"/>
                <w:szCs w:val="20"/>
                <w:lang w:val="uk-UA"/>
              </w:rPr>
              <w:t>. бюджету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Субвенції на соц. захист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475 674,3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303 986,4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275 345,3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57,9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90,6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Субвенція на проектні, будівельно-ремонтні роботи, придбання житла та приміщень для розвитку сімейних та інших форм виховання, наближених до сімейних, та забезпечення житлом дітей-сиріт, осіб з їх числа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2 350,0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на здійснення переданих видатків у сфері освіти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940,3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1 161,4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902,8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96,0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77,7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за рахунок залишку коштів освітньої субвенції, що утворився на початок бюджетного періоду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32,8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на надання державної підтримки особам з особливими освітніми потребами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183,2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383,7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383,7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209,4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lastRenderedPageBreak/>
              <w:t xml:space="preserve">Субвенція на забезпечення якісної, сучасної та доступної загальної середньої освіти `Нова українська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школа`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2 162,8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1 982,2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1 948,2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90,1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98,3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на здійснення переданих видатків у сфері охорони здоров`я за рахунок коштів медичної субвенції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15 912,0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17 505,9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17 505,9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110,0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за рахунок залишку коштів медичної субвенції, що утворився на початок бюджетного періоду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1 295,4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1 398,0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1 398,0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107,9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на відшкодування вартості лікарських засобів для лікування окремих захворювань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3 865,5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803,2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802,9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20,8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100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Субвенція на реалізацію заходів, спрямованих на підвищення якості освіти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2 016,4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2 004,9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99,4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i/>
                <w:color w:val="000000"/>
                <w:sz w:val="20"/>
                <w:szCs w:val="20"/>
                <w:lang w:val="uk-UA"/>
              </w:rPr>
              <w:t>Трансферти з інших бюджетів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Інші дотації (з обл. бюджету та з </w:t>
            </w:r>
            <w:r>
              <w:rPr>
                <w:bCs/>
                <w:sz w:val="20"/>
                <w:szCs w:val="20"/>
                <w:lang w:val="uk-UA"/>
              </w:rPr>
              <w:t>бюджету Миколаївської ОТГ</w:t>
            </w:r>
            <w:r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5 702,8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5 929,4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4 891,0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85,8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82,5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Інші субвенції (з обл. бюджету, бюджетів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Лиманської</w:t>
            </w:r>
            <w:proofErr w:type="spellEnd"/>
            <w:r>
              <w:rPr>
                <w:color w:val="000000"/>
                <w:sz w:val="20"/>
                <w:szCs w:val="20"/>
                <w:lang w:val="uk-UA"/>
              </w:rPr>
              <w:t xml:space="preserve"> ОТГ та Слов’янського району)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34 778,1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16 333,6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15 041,7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43,3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92,1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ІТОГО міжбюджетних трансфертів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781 158,8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631 779,0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595 401,9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76,2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94,2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ВСЬОГО ПО ЗАГАЛЬНОМУ ФОНДУ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1 218 302,2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1 154 195,3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1 121 564,2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92,1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97,2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СПЕЦІАЛЬНЫЙ ФОНД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Екологічний податок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206,1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200,0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218,9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106,2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109,4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Надходження коштів пайової участі у розвитку інфраструктури населеного пункту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151,2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170,0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87,2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57,7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51,3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Власні надходження бюджетних установ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67 495,7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17 490,9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104 822,3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155,3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 6 р.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Надходження від відчуження майна, що знаходиться у комунальній власності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78,3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500,0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15,7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20,1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3,1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Надходження від продажу землі і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немат</w:t>
            </w:r>
            <w:proofErr w:type="spellEnd"/>
            <w:r>
              <w:rPr>
                <w:color w:val="000000"/>
                <w:sz w:val="20"/>
                <w:szCs w:val="20"/>
                <w:lang w:val="uk-UA"/>
              </w:rPr>
              <w:t>. активів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3 751,7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2 873,6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4 190,3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111,7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tabs>
                <w:tab w:val="left" w:pos="864"/>
              </w:tabs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145,8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Інші надходження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222,9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8,5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34,5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15,5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в 4,1 р.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ІТОГО власних та закріплених доходів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71 905,9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21 243,0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109 368,9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152,1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в 5,1 р.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 xml:space="preserve">Субвенція з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uk-UA"/>
              </w:rPr>
              <w:t>держ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uk-UA"/>
              </w:rPr>
              <w:t>. бюджету на реалізацію проектів в рамках Надзвичайної кредитної програми для відновлення України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24 970,8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Субвенція з місцевого бюджету на погашення різниці між фактичною вартістю послуг з централізованого водопостачання та водовідведення, що постачалися населенню, установам і організаціям, та тарифами, що погоджували органами місцевого самоврядування, за рахунок відповідної субвенції з 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держ</w:t>
            </w:r>
            <w:proofErr w:type="spellEnd"/>
            <w:r>
              <w:rPr>
                <w:color w:val="000000"/>
                <w:sz w:val="20"/>
                <w:szCs w:val="20"/>
                <w:lang w:val="uk-UA"/>
              </w:rPr>
              <w:t>. бюджету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578,7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jc w:val="both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Субвенція з місцевого бюджету на здійснення природоохоронних заходів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1 100,0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270C4" w:rsidRDefault="001270C4">
            <w:pPr>
              <w:ind w:left="-57" w:right="-57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ІТОГО міжбюджетних трансфертів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1 678,7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24 970,8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ВСЬОГО ПО СПЕЦІАЛЬНОМУ ФОНДУ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73 584,6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46 213,8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109 368,9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148,6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в 2,4 р.</w:t>
            </w:r>
          </w:p>
        </w:tc>
      </w:tr>
      <w:tr w:rsidR="001270C4" w:rsidTr="001270C4">
        <w:tc>
          <w:tcPr>
            <w:tcW w:w="2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В С Ь О Г О   Д О Х О Д І В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1 291 886,8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1 200 409,1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1 230 933,1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95,3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270C4" w:rsidRDefault="001270C4">
            <w:pPr>
              <w:ind w:left="-57" w:right="-57"/>
              <w:jc w:val="right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102,5</w:t>
            </w:r>
          </w:p>
        </w:tc>
      </w:tr>
    </w:tbl>
    <w:p w:rsidR="001270C4" w:rsidRDefault="001270C4" w:rsidP="001270C4">
      <w:pPr>
        <w:pStyle w:val="a3"/>
        <w:rPr>
          <w:lang w:val="uk-UA"/>
        </w:rPr>
      </w:pPr>
    </w:p>
    <w:p w:rsidR="001270C4" w:rsidRDefault="001270C4" w:rsidP="001270C4">
      <w:pPr>
        <w:pStyle w:val="a3"/>
        <w:spacing w:after="0"/>
        <w:rPr>
          <w:sz w:val="10"/>
          <w:szCs w:val="10"/>
          <w:lang w:val="uk-UA"/>
        </w:rPr>
      </w:pPr>
      <w:r>
        <w:rPr>
          <w:lang w:val="uk-UA"/>
        </w:rPr>
        <w:br w:type="column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4"/>
        <w:gridCol w:w="3057"/>
        <w:gridCol w:w="1303"/>
        <w:gridCol w:w="1303"/>
        <w:gridCol w:w="1303"/>
        <w:gridCol w:w="1068"/>
        <w:gridCol w:w="997"/>
      </w:tblGrid>
      <w:tr w:rsidR="001270C4" w:rsidTr="001270C4"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КБК</w:t>
            </w:r>
          </w:p>
        </w:tc>
        <w:tc>
          <w:tcPr>
            <w:tcW w:w="1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Найменування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4"/>
                <w:lang w:val="uk-UA"/>
              </w:rPr>
            </w:pPr>
            <w:r>
              <w:rPr>
                <w:b/>
                <w:color w:val="000000"/>
                <w:sz w:val="24"/>
                <w:lang w:val="uk-UA"/>
              </w:rPr>
              <w:t>Виконано</w:t>
            </w:r>
          </w:p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4"/>
                <w:lang w:val="uk-UA"/>
              </w:rPr>
            </w:pPr>
            <w:r>
              <w:rPr>
                <w:b/>
                <w:color w:val="000000"/>
                <w:sz w:val="24"/>
                <w:lang w:val="uk-UA"/>
              </w:rPr>
              <w:t>за 2018 рік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4"/>
                <w:lang w:val="uk-UA"/>
              </w:rPr>
            </w:pPr>
            <w:proofErr w:type="spellStart"/>
            <w:r>
              <w:rPr>
                <w:b/>
                <w:color w:val="000000"/>
                <w:sz w:val="24"/>
                <w:lang w:val="uk-UA"/>
              </w:rPr>
              <w:t>Уточнен</w:t>
            </w:r>
            <w:proofErr w:type="spellEnd"/>
            <w:r>
              <w:rPr>
                <w:b/>
                <w:color w:val="000000"/>
                <w:sz w:val="24"/>
                <w:lang w:val="uk-UA"/>
              </w:rPr>
              <w:t>. план на 2019 рік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4"/>
                <w:lang w:val="uk-UA"/>
              </w:rPr>
            </w:pPr>
            <w:r>
              <w:rPr>
                <w:b/>
                <w:color w:val="000000"/>
                <w:sz w:val="24"/>
                <w:lang w:val="uk-UA"/>
              </w:rPr>
              <w:t>Виконано за 2019 рік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color w:val="000000"/>
                <w:sz w:val="24"/>
                <w:lang w:val="uk-UA"/>
              </w:rPr>
              <w:t>% виконання</w:t>
            </w:r>
          </w:p>
        </w:tc>
      </w:tr>
      <w:tr w:rsidR="001270C4" w:rsidTr="001270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rPr>
                <w:b/>
                <w:sz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rPr>
                <w:b/>
                <w:sz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rPr>
                <w:b/>
                <w:color w:val="000000"/>
                <w:sz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rPr>
                <w:b/>
                <w:color w:val="000000"/>
                <w:sz w:val="24"/>
                <w:lang w:val="uk-U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rPr>
                <w:b/>
                <w:color w:val="000000"/>
                <w:sz w:val="24"/>
                <w:lang w:val="uk-UA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4"/>
                <w:lang w:val="uk-UA"/>
              </w:rPr>
            </w:pPr>
            <w:r>
              <w:rPr>
                <w:b/>
                <w:color w:val="000000"/>
                <w:sz w:val="24"/>
                <w:lang w:val="uk-UA"/>
              </w:rPr>
              <w:t xml:space="preserve">до </w:t>
            </w:r>
            <w:proofErr w:type="spellStart"/>
            <w:r>
              <w:rPr>
                <w:b/>
                <w:color w:val="000000"/>
                <w:sz w:val="24"/>
                <w:lang w:val="uk-UA"/>
              </w:rPr>
              <w:t>викон</w:t>
            </w:r>
            <w:proofErr w:type="spellEnd"/>
            <w:r>
              <w:rPr>
                <w:b/>
                <w:color w:val="000000"/>
                <w:sz w:val="24"/>
                <w:lang w:val="uk-UA"/>
              </w:rPr>
              <w:t>. 2018</w:t>
            </w:r>
          </w:p>
          <w:p w:rsidR="001270C4" w:rsidRDefault="001270C4">
            <w:pPr>
              <w:ind w:left="-57" w:right="-57"/>
              <w:jc w:val="center"/>
              <w:rPr>
                <w:b/>
                <w:color w:val="000000"/>
                <w:sz w:val="24"/>
                <w:lang w:val="uk-UA"/>
              </w:rPr>
            </w:pPr>
            <w:r>
              <w:rPr>
                <w:b/>
                <w:color w:val="000000"/>
                <w:sz w:val="24"/>
                <w:lang w:val="uk-UA"/>
              </w:rPr>
              <w:t>року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 xml:space="preserve">до </w:t>
            </w:r>
            <w:proofErr w:type="spellStart"/>
            <w:r>
              <w:rPr>
                <w:b/>
                <w:sz w:val="24"/>
                <w:lang w:val="uk-UA"/>
              </w:rPr>
              <w:t>уточн</w:t>
            </w:r>
            <w:proofErr w:type="spellEnd"/>
            <w:r>
              <w:rPr>
                <w:b/>
                <w:sz w:val="24"/>
                <w:lang w:val="uk-UA"/>
              </w:rPr>
              <w:t>. плану на 2019 рік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0100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Державне управління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72345,0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101108,8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99152,0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137,1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98,1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1000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Освіта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  289546,2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344569,2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328783,6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113,6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95,4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2000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Охорона здоров’я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189081,3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171941,6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166042,3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87,9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96,6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3000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Соціальний захист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  503822,0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342337,3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312135,7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61,9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91,2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4000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Культура і мистецтво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11083,9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13071,2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12570,0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113,4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96,2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5000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Фізична культура і спорт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9750,7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11683,9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11496,7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117,9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98,4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6000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Житлово-комунальне господарство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44673,4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56974,5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56157,1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125,7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98,6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7000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Економічна діяльність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1118,4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29763,2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29141,3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в 26,1р.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97,9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8000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Інша діяльність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767,8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1828,7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1761,8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в 2,3р.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96,3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9510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Субвенція з місцевого бюджету на здійснення заходів щодо соціально-економічного розвитку окремих територій за рахунок відповідної субвенції з державного бюджету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274,6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8800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Інші субвенції з місцевого бюджету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1594,6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9700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Субвенція з місцевого бюджету іншим місцевим бюджетам на здійснення програм та заходів за рахунок коштів місцевих бюджетів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500,0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500,0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100,0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sz w:val="24"/>
                <w:lang w:val="uk-UA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Всього по загальному фонду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1124057,9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1073778,4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1017740,5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90,5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94,8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both"/>
              <w:rPr>
                <w:b/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Спеціальний фонд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174358,9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165954,0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216690,7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124,3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130,6</w:t>
            </w: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both"/>
              <w:rPr>
                <w:b/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</w:p>
        </w:tc>
      </w:tr>
      <w:tr w:rsidR="001270C4" w:rsidTr="001270C4"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both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Разом видатки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1298416,8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1239732,4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right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1234431,2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95,1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0C4" w:rsidRDefault="001270C4">
            <w:pPr>
              <w:ind w:left="-57" w:right="-57"/>
              <w:jc w:val="center"/>
              <w:rPr>
                <w:b/>
                <w:sz w:val="24"/>
                <w:lang w:val="uk-UA"/>
              </w:rPr>
            </w:pPr>
            <w:r>
              <w:rPr>
                <w:b/>
                <w:sz w:val="24"/>
                <w:lang w:val="uk-UA"/>
              </w:rPr>
              <w:t>99,6</w:t>
            </w:r>
          </w:p>
        </w:tc>
      </w:tr>
    </w:tbl>
    <w:p w:rsidR="001270C4" w:rsidRDefault="001270C4" w:rsidP="001270C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9"/>
          <w:szCs w:val="19"/>
          <w:lang w:val="en-US"/>
        </w:rPr>
      </w:pPr>
    </w:p>
    <w:p w:rsidR="001270C4" w:rsidRDefault="001270C4" w:rsidP="001270C4">
      <w:pPr>
        <w:autoSpaceDE w:val="0"/>
        <w:autoSpaceDN w:val="0"/>
        <w:adjustRightInd w:val="0"/>
        <w:jc w:val="both"/>
        <w:rPr>
          <w:sz w:val="24"/>
          <w:lang w:val="uk-UA"/>
        </w:rPr>
      </w:pP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5BF"/>
    <w:rsid w:val="001270C4"/>
    <w:rsid w:val="005871A1"/>
    <w:rsid w:val="006265BF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0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270C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270C4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0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270C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270C4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2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3926</Words>
  <Characters>2239</Characters>
  <Application>Microsoft Office Word</Application>
  <DocSecurity>0</DocSecurity>
  <Lines>18</Lines>
  <Paragraphs>12</Paragraphs>
  <ScaleCrop>false</ScaleCrop>
  <Company>diakov.net</Company>
  <LinksUpToDate>false</LinksUpToDate>
  <CharactersWithSpaces>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2020-03-11T11:04:00Z</dcterms:created>
  <dcterms:modified xsi:type="dcterms:W3CDTF">2020-03-11T11:04:00Z</dcterms:modified>
</cp:coreProperties>
</file>