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F22" w:rsidRPr="00DA3345" w:rsidRDefault="00627F22" w:rsidP="00627F22">
      <w:pPr>
        <w:ind w:left="4248" w:firstLine="708"/>
        <w:jc w:val="both"/>
        <w:rPr>
          <w:lang w:val="uk-UA"/>
        </w:rPr>
      </w:pPr>
      <w:r w:rsidRPr="00DA3345">
        <w:rPr>
          <w:lang w:val="uk-UA"/>
        </w:rPr>
        <w:t>ЗАТВЕРДЖЕНО</w:t>
      </w:r>
    </w:p>
    <w:p w:rsidR="00627F22" w:rsidRPr="00DA3345" w:rsidRDefault="00627F22" w:rsidP="00627F22">
      <w:pPr>
        <w:ind w:left="4962"/>
        <w:jc w:val="both"/>
        <w:rPr>
          <w:lang w:val="uk-UA"/>
        </w:rPr>
      </w:pPr>
      <w:r>
        <w:rPr>
          <w:lang w:val="uk-UA"/>
        </w:rPr>
        <w:t>Р</w:t>
      </w:r>
      <w:r w:rsidRPr="00DA3345">
        <w:rPr>
          <w:lang w:val="uk-UA"/>
        </w:rPr>
        <w:t>озпорядження начальника Слов’янської міської військової адміністрації</w:t>
      </w:r>
    </w:p>
    <w:p w:rsidR="00627F22" w:rsidRPr="00DA3345" w:rsidRDefault="00627F22" w:rsidP="00627F22">
      <w:pPr>
        <w:tabs>
          <w:tab w:val="left" w:pos="5103"/>
        </w:tabs>
        <w:ind w:left="4962"/>
        <w:rPr>
          <w:lang w:val="uk-UA"/>
        </w:rPr>
      </w:pPr>
      <w:r>
        <w:rPr>
          <w:lang w:val="uk-UA"/>
        </w:rPr>
        <w:t>12.03.2026</w:t>
      </w:r>
      <w:r w:rsidRPr="00DA3345">
        <w:rPr>
          <w:lang w:val="uk-UA"/>
        </w:rPr>
        <w:t xml:space="preserve"> № </w:t>
      </w:r>
      <w:r>
        <w:rPr>
          <w:lang w:val="uk-UA"/>
        </w:rPr>
        <w:t>1162</w:t>
      </w:r>
    </w:p>
    <w:p w:rsidR="00627F22" w:rsidRPr="00DA3345" w:rsidRDefault="00627F22" w:rsidP="00627F22">
      <w:pPr>
        <w:jc w:val="both"/>
        <w:rPr>
          <w:sz w:val="28"/>
          <w:szCs w:val="28"/>
          <w:lang w:val="uk-UA"/>
        </w:rPr>
      </w:pPr>
    </w:p>
    <w:p w:rsidR="00627F22" w:rsidRPr="00DA3345" w:rsidRDefault="00627F22" w:rsidP="00627F22">
      <w:pPr>
        <w:jc w:val="both"/>
        <w:rPr>
          <w:sz w:val="28"/>
          <w:szCs w:val="28"/>
          <w:lang w:val="uk-UA"/>
        </w:rPr>
      </w:pPr>
    </w:p>
    <w:p w:rsidR="00627F22" w:rsidRPr="00DA3345" w:rsidRDefault="00627F22" w:rsidP="00627F22">
      <w:pPr>
        <w:jc w:val="center"/>
        <w:rPr>
          <w:sz w:val="28"/>
          <w:szCs w:val="28"/>
          <w:lang w:val="uk-UA"/>
        </w:rPr>
      </w:pPr>
      <w:r w:rsidRPr="00DA3345">
        <w:rPr>
          <w:sz w:val="28"/>
          <w:szCs w:val="28"/>
          <w:lang w:val="uk-UA"/>
        </w:rPr>
        <w:t>ПОЛОЖЕННЯ</w:t>
      </w:r>
    </w:p>
    <w:p w:rsidR="00627F22" w:rsidRPr="00DA3345" w:rsidRDefault="00627F22" w:rsidP="00627F22">
      <w:pPr>
        <w:jc w:val="center"/>
        <w:rPr>
          <w:sz w:val="28"/>
          <w:szCs w:val="28"/>
          <w:lang w:val="uk-UA"/>
        </w:rPr>
      </w:pPr>
      <w:r w:rsidRPr="00DA3345">
        <w:rPr>
          <w:sz w:val="28"/>
          <w:szCs w:val="28"/>
          <w:lang w:val="uk-UA"/>
        </w:rPr>
        <w:t xml:space="preserve"> про Робочу групу з розробки Стратегії розвитку Слов’янської  міської територіальної громади Краматорського  району Донецької області </w:t>
      </w:r>
    </w:p>
    <w:p w:rsidR="00627F22" w:rsidRPr="00DA3345" w:rsidRDefault="00627F22" w:rsidP="00627F22">
      <w:pPr>
        <w:jc w:val="center"/>
        <w:rPr>
          <w:sz w:val="28"/>
          <w:szCs w:val="28"/>
          <w:lang w:val="uk-UA"/>
        </w:rPr>
      </w:pPr>
      <w:r w:rsidRPr="00DA3345">
        <w:rPr>
          <w:sz w:val="28"/>
          <w:szCs w:val="28"/>
          <w:lang w:val="uk-UA"/>
        </w:rPr>
        <w:t>до 2027 року</w:t>
      </w:r>
    </w:p>
    <w:p w:rsidR="00627F22" w:rsidRPr="00DA3345" w:rsidRDefault="00627F22" w:rsidP="00627F22">
      <w:pPr>
        <w:jc w:val="center"/>
        <w:rPr>
          <w:sz w:val="28"/>
          <w:szCs w:val="28"/>
          <w:lang w:val="uk-UA"/>
        </w:rPr>
      </w:pPr>
    </w:p>
    <w:p w:rsidR="00627F22" w:rsidRPr="00DA3345" w:rsidRDefault="00627F22" w:rsidP="00627F22">
      <w:pPr>
        <w:jc w:val="center"/>
        <w:rPr>
          <w:sz w:val="28"/>
          <w:szCs w:val="28"/>
          <w:lang w:val="uk-UA"/>
        </w:rPr>
      </w:pPr>
    </w:p>
    <w:p w:rsidR="00627F22" w:rsidRPr="00DA3345" w:rsidRDefault="00627F22" w:rsidP="00627F22">
      <w:pPr>
        <w:jc w:val="center"/>
        <w:rPr>
          <w:b/>
          <w:sz w:val="28"/>
          <w:szCs w:val="28"/>
          <w:lang w:val="uk-UA"/>
        </w:rPr>
      </w:pPr>
      <w:r w:rsidRPr="00DA3345">
        <w:rPr>
          <w:b/>
          <w:sz w:val="28"/>
          <w:szCs w:val="28"/>
          <w:lang w:val="uk-UA"/>
        </w:rPr>
        <w:t xml:space="preserve">І. Загальні положення </w:t>
      </w:r>
    </w:p>
    <w:p w:rsidR="00627F22" w:rsidRPr="00DA3345" w:rsidRDefault="00627F22" w:rsidP="00627F22">
      <w:pPr>
        <w:ind w:firstLine="709"/>
        <w:jc w:val="both"/>
        <w:rPr>
          <w:sz w:val="28"/>
          <w:szCs w:val="28"/>
          <w:lang w:val="uk-UA"/>
        </w:rPr>
      </w:pPr>
      <w:r w:rsidRPr="00DA3345">
        <w:rPr>
          <w:sz w:val="28"/>
          <w:szCs w:val="28"/>
          <w:lang w:val="uk-UA"/>
        </w:rPr>
        <w:t>Робоча група створюється з метою розробки і втілення Стратегії розвитку Слов’янської міської територіальної громади Краматорського району Донецької області до 2027 року (далі - Стратегія).</w:t>
      </w:r>
    </w:p>
    <w:p w:rsidR="00627F22" w:rsidRPr="00DA3345" w:rsidRDefault="00627F22" w:rsidP="00627F22">
      <w:pPr>
        <w:ind w:firstLine="709"/>
        <w:jc w:val="both"/>
        <w:rPr>
          <w:sz w:val="28"/>
          <w:szCs w:val="28"/>
          <w:lang w:val="uk-UA"/>
        </w:rPr>
      </w:pPr>
      <w:r w:rsidRPr="00DA3345">
        <w:rPr>
          <w:sz w:val="28"/>
          <w:szCs w:val="28"/>
          <w:lang w:val="uk-UA"/>
        </w:rPr>
        <w:t xml:space="preserve">У своїй діяльності Робоча група керується Конституцією і законами України, а також указами Президента України та постановами Верховної Ради України, прийнятими відповідно до Конституції і законів України, актами Кабінету Міністрів України, актами центральних органів виконавчої влади, рішеннями, іншими нормативними актами Слов’янської міської військової адміністрації та цим Положенням. </w:t>
      </w:r>
    </w:p>
    <w:p w:rsidR="00627F22" w:rsidRPr="00DA3345" w:rsidRDefault="00627F22" w:rsidP="00627F22">
      <w:pPr>
        <w:ind w:firstLine="709"/>
        <w:jc w:val="both"/>
        <w:rPr>
          <w:sz w:val="28"/>
          <w:szCs w:val="28"/>
          <w:lang w:val="uk-UA"/>
        </w:rPr>
      </w:pPr>
      <w:r w:rsidRPr="00DA3345">
        <w:rPr>
          <w:sz w:val="28"/>
          <w:szCs w:val="28"/>
          <w:lang w:val="uk-UA"/>
        </w:rPr>
        <w:t>Робоча група формується з представників Слов`янської міської військової адміністрації, громадських організацій та асоціацій, агенцій регіонального розвитку відповідного регіону, інших юридичних та фізичних осіб. Склад Робочої групи затверджується розпорядженням начальника Слов’янської міської  військової адміністрації. Робоча група  працює постійно, на засадах повної добровільності, самовідданості та безкорисливості. До роботи Робочої групи можуть бути залучені фахівці, члени громадських організацій, соціально-активні жителі Слов’янської міської територіальної громади, як за власною ініціативою, так і за пропозицією військової адміністрації.</w:t>
      </w:r>
    </w:p>
    <w:p w:rsidR="00627F22" w:rsidRPr="00DA3345" w:rsidRDefault="00627F22" w:rsidP="00627F22">
      <w:pPr>
        <w:ind w:firstLine="709"/>
        <w:jc w:val="both"/>
        <w:rPr>
          <w:sz w:val="28"/>
          <w:szCs w:val="28"/>
          <w:lang w:val="uk-UA"/>
        </w:rPr>
      </w:pPr>
    </w:p>
    <w:p w:rsidR="00627F22" w:rsidRPr="00DA3345" w:rsidRDefault="00627F22" w:rsidP="00627F22">
      <w:pPr>
        <w:ind w:firstLine="709"/>
        <w:jc w:val="center"/>
        <w:rPr>
          <w:b/>
          <w:sz w:val="28"/>
          <w:szCs w:val="28"/>
          <w:lang w:val="uk-UA"/>
        </w:rPr>
      </w:pPr>
      <w:r w:rsidRPr="00DA3345">
        <w:rPr>
          <w:b/>
          <w:sz w:val="28"/>
          <w:szCs w:val="28"/>
          <w:lang w:val="uk-UA"/>
        </w:rPr>
        <w:t>ІІ. Функції</w:t>
      </w:r>
    </w:p>
    <w:p w:rsidR="00627F22" w:rsidRPr="00DA3345" w:rsidRDefault="00627F22" w:rsidP="00627F22">
      <w:pPr>
        <w:ind w:firstLine="709"/>
        <w:jc w:val="both"/>
        <w:rPr>
          <w:sz w:val="28"/>
          <w:szCs w:val="28"/>
          <w:lang w:val="uk-UA"/>
        </w:rPr>
      </w:pPr>
      <w:r w:rsidRPr="00DA3345">
        <w:rPr>
          <w:sz w:val="28"/>
          <w:szCs w:val="28"/>
          <w:lang w:val="uk-UA"/>
        </w:rPr>
        <w:t>Робоча група в процесі діяльності:</w:t>
      </w:r>
    </w:p>
    <w:p w:rsidR="00627F22" w:rsidRPr="00DA3345" w:rsidRDefault="00627F22" w:rsidP="00627F22">
      <w:pPr>
        <w:ind w:firstLine="708"/>
        <w:jc w:val="both"/>
        <w:rPr>
          <w:sz w:val="28"/>
          <w:szCs w:val="28"/>
          <w:lang w:val="uk-UA"/>
        </w:rPr>
      </w:pPr>
      <w:r w:rsidRPr="00DA3345">
        <w:rPr>
          <w:sz w:val="28"/>
          <w:szCs w:val="28"/>
          <w:lang w:val="uk-UA"/>
        </w:rPr>
        <w:t xml:space="preserve">- здійснює пошук та залучення  коштів на підготовку  Стратегії; </w:t>
      </w:r>
    </w:p>
    <w:p w:rsidR="00627F22" w:rsidRPr="00DA3345" w:rsidRDefault="00627F22" w:rsidP="00627F22">
      <w:pPr>
        <w:ind w:firstLine="708"/>
        <w:jc w:val="both"/>
        <w:rPr>
          <w:sz w:val="28"/>
          <w:szCs w:val="28"/>
          <w:lang w:val="uk-UA"/>
        </w:rPr>
      </w:pPr>
      <w:r w:rsidRPr="00DA3345">
        <w:rPr>
          <w:sz w:val="28"/>
          <w:szCs w:val="28"/>
          <w:lang w:val="uk-UA"/>
        </w:rPr>
        <w:t xml:space="preserve">- розробляє  проєкт  бачення Стратегії розвитку громади до  2027 року; </w:t>
      </w:r>
    </w:p>
    <w:p w:rsidR="00627F22" w:rsidRPr="00DA3345" w:rsidRDefault="00627F22" w:rsidP="00627F22">
      <w:pPr>
        <w:ind w:firstLine="708"/>
        <w:jc w:val="both"/>
        <w:rPr>
          <w:sz w:val="28"/>
          <w:szCs w:val="28"/>
          <w:lang w:val="uk-UA"/>
        </w:rPr>
      </w:pPr>
      <w:r w:rsidRPr="00DA3345">
        <w:rPr>
          <w:sz w:val="28"/>
          <w:szCs w:val="28"/>
          <w:lang w:val="uk-UA"/>
        </w:rPr>
        <w:t xml:space="preserve">- визначає напрями,  пріоритети, стратегічні цілі, поетапний план дій та механізм  реалізації Стратегії з урахуванням основних положень Стратегії розвитку Донецької області на період до 2027 року; </w:t>
      </w:r>
    </w:p>
    <w:p w:rsidR="00627F22" w:rsidRPr="00DA3345" w:rsidRDefault="00627F22" w:rsidP="00627F22">
      <w:pPr>
        <w:ind w:firstLine="708"/>
        <w:jc w:val="both"/>
        <w:rPr>
          <w:sz w:val="28"/>
          <w:szCs w:val="28"/>
          <w:lang w:val="uk-UA"/>
        </w:rPr>
      </w:pPr>
      <w:r w:rsidRPr="00DA3345">
        <w:rPr>
          <w:sz w:val="28"/>
          <w:szCs w:val="28"/>
          <w:lang w:val="uk-UA"/>
        </w:rPr>
        <w:t>- визначає проблеми та можливості соціального та  економічного розвитку Слов’янської міської територіальної громади;</w:t>
      </w:r>
    </w:p>
    <w:p w:rsidR="00627F22" w:rsidRPr="00DA3345" w:rsidRDefault="00627F22" w:rsidP="00627F22">
      <w:pPr>
        <w:ind w:firstLine="708"/>
        <w:jc w:val="both"/>
        <w:rPr>
          <w:sz w:val="28"/>
          <w:szCs w:val="28"/>
          <w:lang w:val="uk-UA"/>
        </w:rPr>
      </w:pPr>
      <w:r w:rsidRPr="00DA3345">
        <w:rPr>
          <w:sz w:val="28"/>
          <w:szCs w:val="28"/>
          <w:lang w:val="uk-UA"/>
        </w:rPr>
        <w:t xml:space="preserve">- організовує збір та аналіз статистичних та нестатистичних даних з метою проведення діагностики стану розвитку громади; </w:t>
      </w:r>
    </w:p>
    <w:p w:rsidR="00627F22" w:rsidRPr="00DA3345" w:rsidRDefault="00627F22" w:rsidP="00627F22">
      <w:pPr>
        <w:ind w:firstLine="708"/>
        <w:jc w:val="both"/>
        <w:rPr>
          <w:sz w:val="28"/>
          <w:szCs w:val="28"/>
          <w:lang w:val="uk-UA"/>
        </w:rPr>
      </w:pPr>
      <w:r w:rsidRPr="00DA3345">
        <w:rPr>
          <w:sz w:val="28"/>
          <w:szCs w:val="28"/>
          <w:lang w:val="uk-UA"/>
        </w:rPr>
        <w:t xml:space="preserve">- організовує проведення опитування громадян з метою вивчення громадської думки щодо розвитку громади; </w:t>
      </w:r>
    </w:p>
    <w:p w:rsidR="00627F22" w:rsidRPr="00DA3345" w:rsidRDefault="00627F22" w:rsidP="00627F22">
      <w:pPr>
        <w:ind w:firstLine="708"/>
        <w:jc w:val="both"/>
        <w:rPr>
          <w:sz w:val="28"/>
          <w:szCs w:val="28"/>
          <w:lang w:val="uk-UA"/>
        </w:rPr>
      </w:pPr>
      <w:r w:rsidRPr="00DA3345">
        <w:rPr>
          <w:sz w:val="28"/>
          <w:szCs w:val="28"/>
          <w:lang w:val="uk-UA"/>
        </w:rPr>
        <w:t>- проводить економічні дослідження та фінансово-технічний аналіз;</w:t>
      </w:r>
    </w:p>
    <w:p w:rsidR="00627F22" w:rsidRPr="00DA3345" w:rsidRDefault="00627F22" w:rsidP="00627F22">
      <w:pPr>
        <w:ind w:firstLine="708"/>
        <w:jc w:val="both"/>
        <w:rPr>
          <w:sz w:val="28"/>
          <w:szCs w:val="28"/>
          <w:lang w:val="uk-UA"/>
        </w:rPr>
      </w:pPr>
      <w:r w:rsidRPr="00DA3345">
        <w:rPr>
          <w:sz w:val="28"/>
          <w:szCs w:val="28"/>
          <w:lang w:val="uk-UA"/>
        </w:rPr>
        <w:lastRenderedPageBreak/>
        <w:t>- проводить аналіз сильних та слабких сторін, можливостей та загроз у розвитку громади;</w:t>
      </w:r>
    </w:p>
    <w:p w:rsidR="00627F22" w:rsidRPr="00DA3345" w:rsidRDefault="00627F22" w:rsidP="00627F22">
      <w:pPr>
        <w:ind w:firstLine="708"/>
        <w:jc w:val="both"/>
        <w:rPr>
          <w:sz w:val="28"/>
          <w:szCs w:val="28"/>
          <w:lang w:val="uk-UA"/>
        </w:rPr>
      </w:pPr>
      <w:r w:rsidRPr="00DA3345">
        <w:rPr>
          <w:sz w:val="28"/>
          <w:szCs w:val="28"/>
          <w:lang w:val="uk-UA"/>
        </w:rPr>
        <w:t xml:space="preserve">- готує пропозиції щодо стратегічних цілей, поетапного плану дій та механізму реалізації Стратегії; </w:t>
      </w:r>
    </w:p>
    <w:p w:rsidR="00627F22" w:rsidRPr="00DA3345" w:rsidRDefault="00627F22" w:rsidP="00627F22">
      <w:pPr>
        <w:ind w:firstLine="708"/>
        <w:jc w:val="both"/>
        <w:rPr>
          <w:sz w:val="28"/>
          <w:szCs w:val="28"/>
          <w:lang w:val="uk-UA"/>
        </w:rPr>
      </w:pPr>
      <w:r w:rsidRPr="00DA3345">
        <w:rPr>
          <w:sz w:val="28"/>
          <w:szCs w:val="28"/>
          <w:lang w:val="uk-UA"/>
        </w:rPr>
        <w:t>- узагальнює та оцінює результати опитування  з метою включення їх в стратегічний план дій Робочої  групи;</w:t>
      </w:r>
    </w:p>
    <w:p w:rsidR="00627F22" w:rsidRPr="00DA3345" w:rsidRDefault="00627F22" w:rsidP="00627F22">
      <w:pPr>
        <w:ind w:firstLine="708"/>
        <w:jc w:val="both"/>
        <w:rPr>
          <w:sz w:val="28"/>
          <w:szCs w:val="28"/>
          <w:lang w:val="uk-UA"/>
        </w:rPr>
      </w:pPr>
      <w:r w:rsidRPr="00DA3345">
        <w:rPr>
          <w:sz w:val="28"/>
          <w:szCs w:val="28"/>
          <w:lang w:val="uk-UA"/>
        </w:rPr>
        <w:t>- організовує роботу по підготовці інформаційних документів з переліком і описом проєктів щодо складання і виконання Стратегії;</w:t>
      </w:r>
    </w:p>
    <w:p w:rsidR="00627F22" w:rsidRPr="00DA3345" w:rsidRDefault="00627F22" w:rsidP="00627F22">
      <w:pPr>
        <w:ind w:firstLine="708"/>
        <w:jc w:val="both"/>
        <w:rPr>
          <w:sz w:val="28"/>
          <w:szCs w:val="28"/>
          <w:lang w:val="uk-UA"/>
        </w:rPr>
      </w:pPr>
      <w:r w:rsidRPr="00DA3345">
        <w:rPr>
          <w:sz w:val="28"/>
          <w:szCs w:val="28"/>
          <w:lang w:val="uk-UA"/>
        </w:rPr>
        <w:t xml:space="preserve">- організовує роботу </w:t>
      </w:r>
      <w:r>
        <w:rPr>
          <w:sz w:val="28"/>
          <w:szCs w:val="28"/>
          <w:lang w:val="uk-UA"/>
        </w:rPr>
        <w:t>з медіа</w:t>
      </w:r>
      <w:r w:rsidRPr="00DA3345">
        <w:rPr>
          <w:sz w:val="28"/>
          <w:szCs w:val="28"/>
          <w:lang w:val="uk-UA"/>
        </w:rPr>
        <w:t>;</w:t>
      </w:r>
    </w:p>
    <w:p w:rsidR="00627F22" w:rsidRPr="00DA3345" w:rsidRDefault="00627F22" w:rsidP="00627F22">
      <w:pPr>
        <w:ind w:firstLine="709"/>
        <w:jc w:val="both"/>
        <w:rPr>
          <w:sz w:val="28"/>
          <w:szCs w:val="28"/>
          <w:lang w:val="uk-UA"/>
        </w:rPr>
      </w:pPr>
      <w:r w:rsidRPr="00DA3345">
        <w:rPr>
          <w:sz w:val="28"/>
          <w:szCs w:val="28"/>
          <w:lang w:val="uk-UA"/>
        </w:rPr>
        <w:t>Розробляє концепцію стратегічного бачення та напрямів по досягненню  довго</w:t>
      </w:r>
      <w:r>
        <w:rPr>
          <w:sz w:val="28"/>
          <w:szCs w:val="28"/>
          <w:lang w:val="uk-UA"/>
        </w:rPr>
        <w:t>-</w:t>
      </w:r>
      <w:r w:rsidRPr="00DA3345">
        <w:rPr>
          <w:sz w:val="28"/>
          <w:szCs w:val="28"/>
          <w:lang w:val="uk-UA"/>
        </w:rPr>
        <w:t xml:space="preserve"> і короткострокових цілей;</w:t>
      </w:r>
    </w:p>
    <w:p w:rsidR="00627F22" w:rsidRPr="00DA3345" w:rsidRDefault="00627F22" w:rsidP="00627F22">
      <w:pPr>
        <w:ind w:firstLine="708"/>
        <w:jc w:val="both"/>
        <w:rPr>
          <w:sz w:val="28"/>
          <w:szCs w:val="28"/>
          <w:lang w:val="uk-UA"/>
        </w:rPr>
      </w:pPr>
      <w:r w:rsidRPr="00DA3345">
        <w:rPr>
          <w:sz w:val="28"/>
          <w:szCs w:val="28"/>
          <w:lang w:val="uk-UA"/>
        </w:rPr>
        <w:t>- залучає до роботи фахівців  та спеціалістів  з обговорення питань;</w:t>
      </w:r>
    </w:p>
    <w:p w:rsidR="00627F22" w:rsidRPr="00DA3345" w:rsidRDefault="00627F22" w:rsidP="00627F22">
      <w:pPr>
        <w:ind w:firstLine="708"/>
        <w:jc w:val="both"/>
        <w:rPr>
          <w:sz w:val="28"/>
          <w:szCs w:val="28"/>
          <w:lang w:val="uk-UA"/>
        </w:rPr>
      </w:pPr>
      <w:r w:rsidRPr="00DA3345">
        <w:rPr>
          <w:sz w:val="28"/>
          <w:szCs w:val="28"/>
          <w:lang w:val="uk-UA"/>
        </w:rPr>
        <w:t>- організовує та бере участь у проведенні громадського обговорення проєкту Стратегії та плану заходів з її реалізації;</w:t>
      </w:r>
    </w:p>
    <w:p w:rsidR="00627F22" w:rsidRPr="00DA3345" w:rsidRDefault="00627F22" w:rsidP="00627F22">
      <w:pPr>
        <w:ind w:firstLine="708"/>
        <w:jc w:val="both"/>
        <w:rPr>
          <w:sz w:val="28"/>
          <w:szCs w:val="28"/>
          <w:lang w:val="uk-UA"/>
        </w:rPr>
      </w:pPr>
      <w:r w:rsidRPr="00DA3345">
        <w:rPr>
          <w:sz w:val="28"/>
          <w:szCs w:val="28"/>
          <w:lang w:val="uk-UA"/>
        </w:rPr>
        <w:t>- забезпечує здійснення стратегічної екологічної оцінки  проєкту Стратегії  відповідно до Закону України «Про стратегічну екологічну оцінку»;</w:t>
      </w:r>
    </w:p>
    <w:p w:rsidR="00627F22" w:rsidRPr="00DA3345" w:rsidRDefault="00627F22" w:rsidP="00627F22">
      <w:pPr>
        <w:ind w:firstLine="708"/>
        <w:jc w:val="both"/>
        <w:rPr>
          <w:sz w:val="28"/>
          <w:szCs w:val="28"/>
          <w:lang w:val="uk-UA"/>
        </w:rPr>
      </w:pPr>
      <w:r w:rsidRPr="00DA3345">
        <w:rPr>
          <w:sz w:val="28"/>
          <w:szCs w:val="28"/>
          <w:lang w:val="uk-UA"/>
        </w:rPr>
        <w:t xml:space="preserve">- бере участь у розробці та подає проєкт  Стратегії розвитку Слов’янської  міської територіальної громади до 2027 року та плану Реалізації </w:t>
      </w:r>
      <w:r>
        <w:rPr>
          <w:sz w:val="28"/>
          <w:szCs w:val="28"/>
          <w:lang w:val="uk-UA"/>
        </w:rPr>
        <w:t>стратегії</w:t>
      </w:r>
      <w:r w:rsidRPr="00DA3345">
        <w:rPr>
          <w:sz w:val="28"/>
          <w:szCs w:val="28"/>
          <w:lang w:val="uk-UA"/>
        </w:rPr>
        <w:t xml:space="preserve"> до 2027 року на затвердження начальнику Слов’янської міської військової адміністрації.</w:t>
      </w:r>
    </w:p>
    <w:p w:rsidR="00627F22" w:rsidRPr="00DA3345" w:rsidRDefault="00627F22" w:rsidP="00627F22">
      <w:pPr>
        <w:jc w:val="both"/>
        <w:rPr>
          <w:sz w:val="28"/>
          <w:szCs w:val="28"/>
          <w:lang w:val="uk-UA"/>
        </w:rPr>
      </w:pPr>
    </w:p>
    <w:p w:rsidR="00627F22" w:rsidRPr="00DA3345" w:rsidRDefault="00627F22" w:rsidP="00627F22">
      <w:pPr>
        <w:jc w:val="center"/>
        <w:rPr>
          <w:b/>
          <w:sz w:val="28"/>
          <w:szCs w:val="28"/>
          <w:lang w:val="uk-UA"/>
        </w:rPr>
      </w:pPr>
      <w:r w:rsidRPr="00DA3345">
        <w:rPr>
          <w:b/>
          <w:sz w:val="28"/>
          <w:szCs w:val="28"/>
          <w:lang w:val="uk-UA"/>
        </w:rPr>
        <w:t>ІІІ. Повноваження/</w:t>
      </w:r>
      <w:r>
        <w:rPr>
          <w:b/>
          <w:sz w:val="28"/>
          <w:szCs w:val="28"/>
          <w:lang w:val="uk-UA"/>
        </w:rPr>
        <w:t xml:space="preserve"> </w:t>
      </w:r>
      <w:r w:rsidRPr="00DA3345">
        <w:rPr>
          <w:b/>
          <w:sz w:val="28"/>
          <w:szCs w:val="28"/>
          <w:lang w:val="uk-UA"/>
        </w:rPr>
        <w:t>правові гарантії діяльності/ Робочої групи</w:t>
      </w:r>
    </w:p>
    <w:p w:rsidR="00627F22" w:rsidRPr="00DA3345" w:rsidRDefault="00627F22" w:rsidP="00627F22">
      <w:pPr>
        <w:ind w:firstLine="709"/>
        <w:jc w:val="both"/>
        <w:rPr>
          <w:bCs/>
          <w:iCs/>
          <w:sz w:val="28"/>
          <w:szCs w:val="28"/>
          <w:lang w:val="uk-UA"/>
        </w:rPr>
      </w:pPr>
      <w:r w:rsidRPr="00DA3345">
        <w:rPr>
          <w:sz w:val="28"/>
          <w:szCs w:val="28"/>
          <w:lang w:val="uk-UA"/>
        </w:rPr>
        <w:t xml:space="preserve">Організація  роботи Робочої групи покладається на голову Робочої групи та його заступника. Голова скликає та веде засідання, дає доручення членам Робочої групи, представляє Робочу групу у відносинах з іншими органами, об’єднаннями громадян, підприємств, установ та організацій, організовує роботу по формуванню висновків та рекомендацій Робочої групи. У разі відсутності голови Робочої групи або неможливості </w:t>
      </w:r>
      <w:r>
        <w:rPr>
          <w:sz w:val="28"/>
          <w:szCs w:val="28"/>
          <w:lang w:val="uk-UA"/>
        </w:rPr>
        <w:t>ним виконувати свої повноваження</w:t>
      </w:r>
      <w:r w:rsidRPr="00DA3345">
        <w:rPr>
          <w:sz w:val="28"/>
          <w:szCs w:val="28"/>
          <w:lang w:val="uk-UA"/>
        </w:rPr>
        <w:t>, його функції здійснює заступник голови Робочої групи. Засідання Робочої групи вважається правомочним, якщо на ньому присутні не менш як половина її складу. Рішення Робочої групи приймається простою більшістю голосів присутніх на засіданні членів Робочої групи і оформлюється протоколом, який підписує голова Робочої групи (у разі його відсутності – заступник голови Робочої групи), та секретар. У разі рівного розподілу голосів голос головуючого є вирішальним. Організацію інформаційної та технічної підготовки до проведення засідань Робочої групи здійснює секретар. Матеріали і протоколи засідань Робочої групи зберігаються у справах Управління економічного та інвестиційного розвитку Слов’янської міської військової адміністрації.</w:t>
      </w:r>
    </w:p>
    <w:p w:rsidR="00627F22" w:rsidRPr="00DA3345" w:rsidRDefault="00627F22" w:rsidP="00627F22">
      <w:pPr>
        <w:ind w:firstLine="709"/>
        <w:jc w:val="both"/>
        <w:rPr>
          <w:sz w:val="28"/>
          <w:szCs w:val="28"/>
          <w:lang w:val="uk-UA"/>
        </w:rPr>
      </w:pPr>
      <w:r w:rsidRPr="00DA3345">
        <w:rPr>
          <w:sz w:val="28"/>
          <w:szCs w:val="28"/>
          <w:lang w:val="uk-UA"/>
        </w:rPr>
        <w:t xml:space="preserve">Робоча група має право: </w:t>
      </w:r>
    </w:p>
    <w:p w:rsidR="00627F22" w:rsidRPr="00DA3345" w:rsidRDefault="00627F22" w:rsidP="00627F22">
      <w:pPr>
        <w:ind w:firstLine="708"/>
        <w:jc w:val="both"/>
        <w:rPr>
          <w:sz w:val="28"/>
          <w:szCs w:val="28"/>
          <w:lang w:val="uk-UA"/>
        </w:rPr>
      </w:pPr>
      <w:r w:rsidRPr="00DA3345">
        <w:rPr>
          <w:sz w:val="28"/>
          <w:szCs w:val="28"/>
          <w:lang w:val="uk-UA"/>
        </w:rPr>
        <w:t xml:space="preserve">- одержувати в установленому порядку від </w:t>
      </w:r>
      <w:r>
        <w:rPr>
          <w:sz w:val="28"/>
          <w:szCs w:val="28"/>
          <w:lang w:val="uk-UA"/>
        </w:rPr>
        <w:t>структурних підрозділів</w:t>
      </w:r>
      <w:r w:rsidRPr="00DA3345">
        <w:rPr>
          <w:sz w:val="28"/>
          <w:szCs w:val="28"/>
          <w:lang w:val="uk-UA"/>
        </w:rPr>
        <w:t xml:space="preserve"> військової адміністрації</w:t>
      </w:r>
      <w:r>
        <w:rPr>
          <w:sz w:val="28"/>
          <w:szCs w:val="28"/>
          <w:lang w:val="uk-UA"/>
        </w:rPr>
        <w:t>, організацій, установ</w:t>
      </w:r>
      <w:r w:rsidRPr="00DA3345">
        <w:rPr>
          <w:sz w:val="28"/>
          <w:szCs w:val="28"/>
          <w:lang w:val="uk-UA"/>
        </w:rPr>
        <w:t xml:space="preserve">, незалежно від їх відомчого підпорядкування, форми власності та господарювання інформацію, документи, статистичні дані і матеріали, необхідні для розробки Стратегії; </w:t>
      </w:r>
    </w:p>
    <w:p w:rsidR="00627F22" w:rsidRPr="00DA3345" w:rsidRDefault="00627F22" w:rsidP="00627F22">
      <w:pPr>
        <w:ind w:firstLine="708"/>
        <w:jc w:val="both"/>
        <w:rPr>
          <w:sz w:val="28"/>
          <w:szCs w:val="28"/>
          <w:lang w:val="uk-UA"/>
        </w:rPr>
      </w:pPr>
      <w:r w:rsidRPr="00DA3345">
        <w:rPr>
          <w:sz w:val="28"/>
          <w:szCs w:val="28"/>
          <w:lang w:val="uk-UA"/>
        </w:rPr>
        <w:lastRenderedPageBreak/>
        <w:t>- залучати, у разі потреби, до участі в роботі державні та громадські організації, наукові установи, міжнародні</w:t>
      </w:r>
      <w:r>
        <w:rPr>
          <w:sz w:val="28"/>
          <w:szCs w:val="28"/>
          <w:lang w:val="uk-UA"/>
        </w:rPr>
        <w:t xml:space="preserve"> фундації</w:t>
      </w:r>
      <w:r w:rsidRPr="00DA3345">
        <w:rPr>
          <w:sz w:val="28"/>
          <w:szCs w:val="28"/>
          <w:lang w:val="uk-UA"/>
        </w:rPr>
        <w:t xml:space="preserve"> (за згодою), незалежних експертів (на підставі договорів); </w:t>
      </w:r>
    </w:p>
    <w:p w:rsidR="00627F22" w:rsidRPr="00DA3345" w:rsidRDefault="00627F22" w:rsidP="00627F22">
      <w:pPr>
        <w:ind w:firstLine="708"/>
        <w:jc w:val="both"/>
        <w:rPr>
          <w:sz w:val="28"/>
          <w:szCs w:val="28"/>
          <w:lang w:val="uk-UA"/>
        </w:rPr>
      </w:pPr>
      <w:r w:rsidRPr="00DA3345">
        <w:rPr>
          <w:sz w:val="28"/>
          <w:szCs w:val="28"/>
          <w:lang w:val="uk-UA"/>
        </w:rPr>
        <w:t xml:space="preserve">- </w:t>
      </w:r>
      <w:r>
        <w:rPr>
          <w:sz w:val="28"/>
          <w:szCs w:val="28"/>
          <w:lang w:val="uk-UA"/>
        </w:rPr>
        <w:t>організовувати та проводити</w:t>
      </w:r>
      <w:r w:rsidRPr="00DA3345">
        <w:rPr>
          <w:sz w:val="28"/>
          <w:szCs w:val="28"/>
          <w:lang w:val="uk-UA"/>
        </w:rPr>
        <w:t xml:space="preserve"> круглі столи, дискусії, наради з питань, віднесених до її компетенції; </w:t>
      </w:r>
    </w:p>
    <w:p w:rsidR="00627F22" w:rsidRPr="00DA3345" w:rsidRDefault="00627F22" w:rsidP="00627F22">
      <w:pPr>
        <w:ind w:firstLine="708"/>
        <w:jc w:val="both"/>
        <w:rPr>
          <w:sz w:val="28"/>
          <w:szCs w:val="28"/>
          <w:lang w:val="uk-UA"/>
        </w:rPr>
      </w:pPr>
      <w:r w:rsidRPr="00DA3345">
        <w:rPr>
          <w:sz w:val="28"/>
          <w:szCs w:val="28"/>
          <w:lang w:val="uk-UA"/>
        </w:rPr>
        <w:t xml:space="preserve">- розробляти анкети, проводити опитування чи іншу діяльність для вивчення громадської думки  серед мешканців і громадськості щодо напрямків розвитку громади; </w:t>
      </w:r>
    </w:p>
    <w:p w:rsidR="00627F22" w:rsidRPr="00DA3345" w:rsidRDefault="00627F22" w:rsidP="00627F22">
      <w:pPr>
        <w:ind w:firstLine="708"/>
        <w:jc w:val="both"/>
        <w:rPr>
          <w:sz w:val="28"/>
          <w:szCs w:val="28"/>
          <w:lang w:val="uk-UA"/>
        </w:rPr>
      </w:pPr>
      <w:r w:rsidRPr="00DA3345">
        <w:rPr>
          <w:sz w:val="28"/>
          <w:szCs w:val="28"/>
          <w:lang w:val="uk-UA"/>
        </w:rPr>
        <w:t xml:space="preserve">- утворювати тимчасові Робочі групи/фокус групи відповідно до стратегічних напрямів розвитку; </w:t>
      </w:r>
    </w:p>
    <w:p w:rsidR="00627F22" w:rsidRPr="00DA3345" w:rsidRDefault="00627F22" w:rsidP="00627F22">
      <w:pPr>
        <w:ind w:firstLine="708"/>
        <w:jc w:val="both"/>
        <w:rPr>
          <w:sz w:val="28"/>
          <w:szCs w:val="28"/>
          <w:lang w:val="uk-UA"/>
        </w:rPr>
      </w:pPr>
      <w:r w:rsidRPr="00DA3345">
        <w:rPr>
          <w:sz w:val="28"/>
          <w:szCs w:val="28"/>
          <w:lang w:val="uk-UA"/>
        </w:rPr>
        <w:t>- готувати пропозиції щодо фінансування заходів, пов'язаних з реалізацією Стратегії;</w:t>
      </w:r>
    </w:p>
    <w:p w:rsidR="00627F22" w:rsidRPr="00DA3345" w:rsidRDefault="00627F22" w:rsidP="00627F22">
      <w:pPr>
        <w:ind w:firstLine="708"/>
        <w:jc w:val="both"/>
        <w:rPr>
          <w:sz w:val="28"/>
          <w:szCs w:val="28"/>
          <w:lang w:val="uk-UA"/>
        </w:rPr>
      </w:pPr>
      <w:r w:rsidRPr="00DA3345">
        <w:rPr>
          <w:sz w:val="28"/>
          <w:szCs w:val="28"/>
          <w:lang w:val="uk-UA"/>
        </w:rPr>
        <w:t xml:space="preserve">- розробляти та узгоджувати проєкти договорів, пов’язаних з розробкою Стратегії. </w:t>
      </w:r>
    </w:p>
    <w:p w:rsidR="00627F22" w:rsidRPr="00DA3345" w:rsidRDefault="00627F22" w:rsidP="00627F22">
      <w:pPr>
        <w:jc w:val="both"/>
        <w:rPr>
          <w:sz w:val="28"/>
          <w:szCs w:val="28"/>
          <w:lang w:val="uk-UA"/>
        </w:rPr>
      </w:pPr>
    </w:p>
    <w:p w:rsidR="00627F22" w:rsidRPr="00DA3345" w:rsidRDefault="00627F22" w:rsidP="00627F22">
      <w:pPr>
        <w:jc w:val="center"/>
        <w:rPr>
          <w:b/>
          <w:sz w:val="28"/>
          <w:szCs w:val="28"/>
          <w:lang w:val="uk-UA"/>
        </w:rPr>
      </w:pPr>
      <w:r w:rsidRPr="00DA3345">
        <w:rPr>
          <w:b/>
          <w:sz w:val="28"/>
          <w:szCs w:val="28"/>
          <w:lang w:val="uk-UA"/>
        </w:rPr>
        <w:t>IV. Обов’язки/ відповідальність/ членів Робочої групи</w:t>
      </w:r>
    </w:p>
    <w:p w:rsidR="00627F22" w:rsidRPr="00DA3345" w:rsidRDefault="00627F22" w:rsidP="00627F22">
      <w:pPr>
        <w:ind w:firstLine="709"/>
        <w:jc w:val="both"/>
        <w:rPr>
          <w:sz w:val="28"/>
          <w:szCs w:val="28"/>
          <w:lang w:val="uk-UA"/>
        </w:rPr>
      </w:pPr>
      <w:r w:rsidRPr="00DA3345">
        <w:rPr>
          <w:sz w:val="28"/>
          <w:szCs w:val="28"/>
          <w:lang w:val="uk-UA"/>
        </w:rPr>
        <w:t>Члени Робочої групи  виконують доручення голови Робочої групи в межах завдань з розробки проєкту Стратегії розвитку Слов’янської міської територіальної громади до 2027 року.</w:t>
      </w:r>
    </w:p>
    <w:p w:rsidR="00627F22" w:rsidRPr="00DA3345" w:rsidRDefault="00627F22" w:rsidP="00627F22">
      <w:pPr>
        <w:ind w:firstLine="709"/>
        <w:jc w:val="both"/>
        <w:rPr>
          <w:sz w:val="28"/>
          <w:szCs w:val="28"/>
          <w:lang w:val="uk-UA"/>
        </w:rPr>
      </w:pPr>
      <w:r w:rsidRPr="00DA3345">
        <w:rPr>
          <w:sz w:val="28"/>
          <w:szCs w:val="28"/>
          <w:lang w:val="uk-UA"/>
        </w:rPr>
        <w:t xml:space="preserve">Члени Робочої групи несуть особисту  відповідальність  за достовірне  і своєчасне опрацювання отриманих інформаційних та розрахункових  документів і матеріалів, що стосується виконання завдань  щодо Стратегії. </w:t>
      </w:r>
    </w:p>
    <w:p w:rsidR="00627F22" w:rsidRPr="00DA3345" w:rsidRDefault="00627F22" w:rsidP="00627F22">
      <w:pPr>
        <w:ind w:firstLine="709"/>
        <w:jc w:val="both"/>
        <w:rPr>
          <w:sz w:val="28"/>
          <w:szCs w:val="28"/>
          <w:lang w:val="uk-UA"/>
        </w:rPr>
      </w:pPr>
    </w:p>
    <w:p w:rsidR="00627F22" w:rsidRPr="00DA3345" w:rsidRDefault="00627F22" w:rsidP="00627F22">
      <w:pPr>
        <w:ind w:firstLine="709"/>
        <w:jc w:val="both"/>
        <w:rPr>
          <w:sz w:val="28"/>
          <w:szCs w:val="28"/>
          <w:lang w:val="uk-UA"/>
        </w:rPr>
      </w:pPr>
    </w:p>
    <w:p w:rsidR="00627F22" w:rsidRPr="00DA3345" w:rsidRDefault="00627F22" w:rsidP="00627F22">
      <w:pPr>
        <w:jc w:val="both"/>
        <w:rPr>
          <w:sz w:val="28"/>
          <w:szCs w:val="28"/>
          <w:lang w:val="uk-UA"/>
        </w:rPr>
      </w:pPr>
    </w:p>
    <w:p w:rsidR="00627F22" w:rsidRPr="00DA3345" w:rsidRDefault="00627F22" w:rsidP="00627F22">
      <w:pPr>
        <w:rPr>
          <w:sz w:val="28"/>
          <w:szCs w:val="28"/>
          <w:lang w:val="uk-UA"/>
        </w:rPr>
      </w:pPr>
      <w:r w:rsidRPr="00DA3345">
        <w:rPr>
          <w:sz w:val="28"/>
          <w:szCs w:val="28"/>
          <w:lang w:val="uk-UA"/>
        </w:rPr>
        <w:t xml:space="preserve">Заступник начальника </w:t>
      </w:r>
    </w:p>
    <w:p w:rsidR="00627F22" w:rsidRPr="00DA3345" w:rsidRDefault="00627F22" w:rsidP="00627F22">
      <w:pPr>
        <w:rPr>
          <w:sz w:val="28"/>
          <w:szCs w:val="28"/>
          <w:lang w:val="uk-UA"/>
        </w:rPr>
      </w:pPr>
      <w:r w:rsidRPr="00DA3345">
        <w:rPr>
          <w:sz w:val="28"/>
          <w:szCs w:val="28"/>
          <w:lang w:val="uk-UA"/>
        </w:rPr>
        <w:t>управління економічного</w:t>
      </w:r>
    </w:p>
    <w:p w:rsidR="00627F22" w:rsidRPr="00DA3345" w:rsidRDefault="00627F22" w:rsidP="00627F22">
      <w:pPr>
        <w:rPr>
          <w:lang w:val="uk-UA"/>
        </w:rPr>
      </w:pPr>
      <w:r w:rsidRPr="00DA3345">
        <w:rPr>
          <w:sz w:val="28"/>
          <w:szCs w:val="28"/>
          <w:lang w:val="uk-UA"/>
        </w:rPr>
        <w:t xml:space="preserve">та інвестиційного розвитку                               </w:t>
      </w:r>
      <w:r>
        <w:rPr>
          <w:sz w:val="28"/>
          <w:szCs w:val="28"/>
          <w:lang w:val="uk-UA"/>
        </w:rPr>
        <w:t xml:space="preserve"> </w:t>
      </w:r>
      <w:r w:rsidR="008776B3">
        <w:rPr>
          <w:sz w:val="28"/>
          <w:szCs w:val="28"/>
          <w:lang w:val="uk-UA"/>
        </w:rPr>
        <w:t>(</w:t>
      </w:r>
      <w:r w:rsidR="008776B3" w:rsidRPr="008776B3">
        <w:rPr>
          <w:i/>
          <w:sz w:val="28"/>
          <w:szCs w:val="28"/>
          <w:lang w:val="uk-UA"/>
        </w:rPr>
        <w:t>конфіденційна інформація</w:t>
      </w:r>
      <w:r w:rsidR="008776B3">
        <w:rPr>
          <w:sz w:val="28"/>
          <w:szCs w:val="28"/>
          <w:lang w:val="uk-UA"/>
        </w:rPr>
        <w:t>)</w:t>
      </w:r>
    </w:p>
    <w:p w:rsidR="00627F22" w:rsidRDefault="00627F22" w:rsidP="00627F22"/>
    <w:p w:rsidR="007B2139" w:rsidRDefault="007B2139">
      <w:bookmarkStart w:id="0" w:name="_GoBack"/>
      <w:bookmarkEnd w:id="0"/>
    </w:p>
    <w:sectPr w:rsidR="007B2139" w:rsidSect="00700FB8">
      <w:pgSz w:w="11906" w:h="16838" w:code="9"/>
      <w:pgMar w:top="993" w:right="567" w:bottom="1134" w:left="1701" w:header="1134"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150"/>
    <w:rsid w:val="00627F22"/>
    <w:rsid w:val="0069130A"/>
    <w:rsid w:val="007B2139"/>
    <w:rsid w:val="008776B3"/>
    <w:rsid w:val="00A465A5"/>
    <w:rsid w:val="00AF1150"/>
    <w:rsid w:val="00C43B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5A5"/>
    <w:pPr>
      <w:suppressAutoHyphens/>
      <w:spacing w:after="0" w:line="240" w:lineRule="auto"/>
    </w:pPr>
    <w:rPr>
      <w:rFonts w:ascii="Times New Roman" w:eastAsia="Times New Roman" w:hAnsi="Times New Roman" w:cs="Times New Roman"/>
      <w:sz w:val="24"/>
      <w:szCs w:val="24"/>
      <w:lang w:val="ru-RU" w:eastAsia="zh-CN"/>
    </w:rPr>
  </w:style>
  <w:style w:type="paragraph" w:styleId="1">
    <w:name w:val="heading 1"/>
    <w:basedOn w:val="a"/>
    <w:next w:val="a"/>
    <w:link w:val="10"/>
    <w:qFormat/>
    <w:rsid w:val="00A465A5"/>
    <w:pPr>
      <w:keepNext/>
      <w:suppressAutoHyphens w:val="0"/>
      <w:jc w:val="both"/>
      <w:outlineLvl w:val="0"/>
    </w:pPr>
    <w:rPr>
      <w:b/>
      <w:bCs/>
      <w:sz w:val="32"/>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465A5"/>
    <w:rPr>
      <w:rFonts w:ascii="Times New Roman" w:eastAsia="Times New Roman" w:hAnsi="Times New Roman" w:cs="Times New Roman"/>
      <w:b/>
      <w:bCs/>
      <w:sz w:val="32"/>
      <w:szCs w:val="24"/>
      <w:lang w:eastAsia="ru-RU"/>
    </w:rPr>
  </w:style>
  <w:style w:type="paragraph" w:styleId="a3">
    <w:name w:val="Balloon Text"/>
    <w:basedOn w:val="a"/>
    <w:link w:val="a4"/>
    <w:uiPriority w:val="99"/>
    <w:semiHidden/>
    <w:unhideWhenUsed/>
    <w:rsid w:val="00627F22"/>
    <w:rPr>
      <w:rFonts w:ascii="Segoe UI" w:hAnsi="Segoe UI" w:cs="Segoe UI"/>
      <w:sz w:val="18"/>
      <w:szCs w:val="18"/>
    </w:rPr>
  </w:style>
  <w:style w:type="character" w:customStyle="1" w:styleId="a4">
    <w:name w:val="Текст у виносці Знак"/>
    <w:basedOn w:val="a0"/>
    <w:link w:val="a3"/>
    <w:uiPriority w:val="99"/>
    <w:semiHidden/>
    <w:rsid w:val="00627F22"/>
    <w:rPr>
      <w:rFonts w:ascii="Segoe UI" w:eastAsia="Times New Roman" w:hAnsi="Segoe UI" w:cs="Segoe UI"/>
      <w:sz w:val="18"/>
      <w:szCs w:val="18"/>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5A5"/>
    <w:pPr>
      <w:suppressAutoHyphens/>
      <w:spacing w:after="0" w:line="240" w:lineRule="auto"/>
    </w:pPr>
    <w:rPr>
      <w:rFonts w:ascii="Times New Roman" w:eastAsia="Times New Roman" w:hAnsi="Times New Roman" w:cs="Times New Roman"/>
      <w:sz w:val="24"/>
      <w:szCs w:val="24"/>
      <w:lang w:val="ru-RU" w:eastAsia="zh-CN"/>
    </w:rPr>
  </w:style>
  <w:style w:type="paragraph" w:styleId="1">
    <w:name w:val="heading 1"/>
    <w:basedOn w:val="a"/>
    <w:next w:val="a"/>
    <w:link w:val="10"/>
    <w:qFormat/>
    <w:rsid w:val="00A465A5"/>
    <w:pPr>
      <w:keepNext/>
      <w:suppressAutoHyphens w:val="0"/>
      <w:jc w:val="both"/>
      <w:outlineLvl w:val="0"/>
    </w:pPr>
    <w:rPr>
      <w:b/>
      <w:bCs/>
      <w:sz w:val="32"/>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465A5"/>
    <w:rPr>
      <w:rFonts w:ascii="Times New Roman" w:eastAsia="Times New Roman" w:hAnsi="Times New Roman" w:cs="Times New Roman"/>
      <w:b/>
      <w:bCs/>
      <w:sz w:val="32"/>
      <w:szCs w:val="24"/>
      <w:lang w:eastAsia="ru-RU"/>
    </w:rPr>
  </w:style>
  <w:style w:type="paragraph" w:styleId="a3">
    <w:name w:val="Balloon Text"/>
    <w:basedOn w:val="a"/>
    <w:link w:val="a4"/>
    <w:uiPriority w:val="99"/>
    <w:semiHidden/>
    <w:unhideWhenUsed/>
    <w:rsid w:val="00627F22"/>
    <w:rPr>
      <w:rFonts w:ascii="Segoe UI" w:hAnsi="Segoe UI" w:cs="Segoe UI"/>
      <w:sz w:val="18"/>
      <w:szCs w:val="18"/>
    </w:rPr>
  </w:style>
  <w:style w:type="character" w:customStyle="1" w:styleId="a4">
    <w:name w:val="Текст у виносці Знак"/>
    <w:basedOn w:val="a0"/>
    <w:link w:val="a3"/>
    <w:uiPriority w:val="99"/>
    <w:semiHidden/>
    <w:rsid w:val="00627F22"/>
    <w:rPr>
      <w:rFonts w:ascii="Segoe UI" w:eastAsia="Times New Roman" w:hAnsi="Segoe UI" w:cs="Segoe UI"/>
      <w:sz w:val="18"/>
      <w:szCs w:val="1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3981</Words>
  <Characters>2270</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RePack by Diakov</cp:lastModifiedBy>
  <cp:revision>3</cp:revision>
  <cp:lastPrinted>2026-03-12T09:11:00Z</cp:lastPrinted>
  <dcterms:created xsi:type="dcterms:W3CDTF">2026-03-13T07:10:00Z</dcterms:created>
  <dcterms:modified xsi:type="dcterms:W3CDTF">2026-03-13T07:12:00Z</dcterms:modified>
</cp:coreProperties>
</file>