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EC0C1" w14:textId="77777777" w:rsidR="00150B4D" w:rsidRDefault="00F93CAC">
      <w:pPr>
        <w:pStyle w:val="a3"/>
        <w:ind w:left="4669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 wp14:anchorId="6D86D2EE" wp14:editId="6856E12E">
                <wp:extent cx="429895" cy="6096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9895" cy="609600"/>
                          <a:chOff x="0" y="0"/>
                          <a:chExt cx="429895" cy="6096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429895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895" h="609600">
                                <a:moveTo>
                                  <a:pt x="4298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3550"/>
                                </a:lnTo>
                                <a:lnTo>
                                  <a:pt x="1905" y="472440"/>
                                </a:lnTo>
                                <a:lnTo>
                                  <a:pt x="3175" y="478790"/>
                                </a:lnTo>
                                <a:lnTo>
                                  <a:pt x="27940" y="514350"/>
                                </a:lnTo>
                                <a:lnTo>
                                  <a:pt x="33655" y="520700"/>
                                </a:lnTo>
                                <a:lnTo>
                                  <a:pt x="46355" y="530859"/>
                                </a:lnTo>
                                <a:lnTo>
                                  <a:pt x="53975" y="537209"/>
                                </a:lnTo>
                                <a:lnTo>
                                  <a:pt x="60960" y="542290"/>
                                </a:lnTo>
                                <a:lnTo>
                                  <a:pt x="68580" y="546100"/>
                                </a:lnTo>
                                <a:lnTo>
                                  <a:pt x="93345" y="561340"/>
                                </a:lnTo>
                                <a:lnTo>
                                  <a:pt x="173990" y="595629"/>
                                </a:lnTo>
                                <a:lnTo>
                                  <a:pt x="182245" y="599440"/>
                                </a:lnTo>
                                <a:lnTo>
                                  <a:pt x="191135" y="601979"/>
                                </a:lnTo>
                                <a:lnTo>
                                  <a:pt x="207010" y="607059"/>
                                </a:lnTo>
                                <a:lnTo>
                                  <a:pt x="214630" y="609600"/>
                                </a:lnTo>
                                <a:lnTo>
                                  <a:pt x="222885" y="607059"/>
                                </a:lnTo>
                                <a:lnTo>
                                  <a:pt x="238760" y="601979"/>
                                </a:lnTo>
                                <a:lnTo>
                                  <a:pt x="248920" y="599440"/>
                                </a:lnTo>
                                <a:lnTo>
                                  <a:pt x="214630" y="599440"/>
                                </a:lnTo>
                                <a:lnTo>
                                  <a:pt x="200025" y="594359"/>
                                </a:lnTo>
                                <a:lnTo>
                                  <a:pt x="167005" y="581659"/>
                                </a:lnTo>
                                <a:lnTo>
                                  <a:pt x="158115" y="576579"/>
                                </a:lnTo>
                                <a:lnTo>
                                  <a:pt x="149860" y="575309"/>
                                </a:lnTo>
                                <a:lnTo>
                                  <a:pt x="114935" y="558800"/>
                                </a:lnTo>
                                <a:lnTo>
                                  <a:pt x="106680" y="556259"/>
                                </a:lnTo>
                                <a:lnTo>
                                  <a:pt x="98425" y="549909"/>
                                </a:lnTo>
                                <a:lnTo>
                                  <a:pt x="81915" y="542290"/>
                                </a:lnTo>
                                <a:lnTo>
                                  <a:pt x="66675" y="532129"/>
                                </a:lnTo>
                                <a:lnTo>
                                  <a:pt x="59690" y="527050"/>
                                </a:lnTo>
                                <a:lnTo>
                                  <a:pt x="53340" y="523240"/>
                                </a:lnTo>
                                <a:lnTo>
                                  <a:pt x="46355" y="518159"/>
                                </a:lnTo>
                                <a:lnTo>
                                  <a:pt x="34925" y="506729"/>
                                </a:lnTo>
                                <a:lnTo>
                                  <a:pt x="29845" y="500379"/>
                                </a:lnTo>
                                <a:lnTo>
                                  <a:pt x="24765" y="495300"/>
                                </a:lnTo>
                                <a:lnTo>
                                  <a:pt x="8890" y="457200"/>
                                </a:lnTo>
                                <a:lnTo>
                                  <a:pt x="8255" y="450850"/>
                                </a:lnTo>
                                <a:lnTo>
                                  <a:pt x="8255" y="11429"/>
                                </a:lnTo>
                                <a:lnTo>
                                  <a:pt x="429895" y="11429"/>
                                </a:lnTo>
                                <a:lnTo>
                                  <a:pt x="429895" y="0"/>
                                </a:lnTo>
                                <a:close/>
                              </a:path>
                              <a:path w="429895" h="609600">
                                <a:moveTo>
                                  <a:pt x="429895" y="11429"/>
                                </a:moveTo>
                                <a:lnTo>
                                  <a:pt x="421640" y="11429"/>
                                </a:lnTo>
                                <a:lnTo>
                                  <a:pt x="421640" y="450850"/>
                                </a:lnTo>
                                <a:lnTo>
                                  <a:pt x="421005" y="457200"/>
                                </a:lnTo>
                                <a:lnTo>
                                  <a:pt x="405130" y="495300"/>
                                </a:lnTo>
                                <a:lnTo>
                                  <a:pt x="400050" y="500379"/>
                                </a:lnTo>
                                <a:lnTo>
                                  <a:pt x="394970" y="506729"/>
                                </a:lnTo>
                                <a:lnTo>
                                  <a:pt x="383540" y="518159"/>
                                </a:lnTo>
                                <a:lnTo>
                                  <a:pt x="376555" y="523240"/>
                                </a:lnTo>
                                <a:lnTo>
                                  <a:pt x="370205" y="527050"/>
                                </a:lnTo>
                                <a:lnTo>
                                  <a:pt x="363220" y="532129"/>
                                </a:lnTo>
                                <a:lnTo>
                                  <a:pt x="347980" y="542290"/>
                                </a:lnTo>
                                <a:lnTo>
                                  <a:pt x="331470" y="549909"/>
                                </a:lnTo>
                                <a:lnTo>
                                  <a:pt x="323215" y="556259"/>
                                </a:lnTo>
                                <a:lnTo>
                                  <a:pt x="314960" y="558800"/>
                                </a:lnTo>
                                <a:lnTo>
                                  <a:pt x="280035" y="575309"/>
                                </a:lnTo>
                                <a:lnTo>
                                  <a:pt x="271780" y="576579"/>
                                </a:lnTo>
                                <a:lnTo>
                                  <a:pt x="262890" y="581659"/>
                                </a:lnTo>
                                <a:lnTo>
                                  <a:pt x="229870" y="594359"/>
                                </a:lnTo>
                                <a:lnTo>
                                  <a:pt x="214630" y="599440"/>
                                </a:lnTo>
                                <a:lnTo>
                                  <a:pt x="248920" y="599440"/>
                                </a:lnTo>
                                <a:lnTo>
                                  <a:pt x="264795" y="593090"/>
                                </a:lnTo>
                                <a:lnTo>
                                  <a:pt x="283210" y="584200"/>
                                </a:lnTo>
                                <a:lnTo>
                                  <a:pt x="336550" y="561340"/>
                                </a:lnTo>
                                <a:lnTo>
                                  <a:pt x="353060" y="551179"/>
                                </a:lnTo>
                                <a:lnTo>
                                  <a:pt x="368935" y="542290"/>
                                </a:lnTo>
                                <a:lnTo>
                                  <a:pt x="375920" y="537209"/>
                                </a:lnTo>
                                <a:lnTo>
                                  <a:pt x="383540" y="530859"/>
                                </a:lnTo>
                                <a:lnTo>
                                  <a:pt x="390525" y="525779"/>
                                </a:lnTo>
                                <a:lnTo>
                                  <a:pt x="407670" y="510540"/>
                                </a:lnTo>
                                <a:lnTo>
                                  <a:pt x="427990" y="472440"/>
                                </a:lnTo>
                                <a:lnTo>
                                  <a:pt x="429895" y="463550"/>
                                </a:lnTo>
                                <a:lnTo>
                                  <a:pt x="429895" y="11429"/>
                                </a:lnTo>
                                <a:close/>
                              </a:path>
                              <a:path w="429895" h="609600">
                                <a:moveTo>
                                  <a:pt x="160020" y="450850"/>
                                </a:moveTo>
                                <a:lnTo>
                                  <a:pt x="131445" y="450850"/>
                                </a:lnTo>
                                <a:lnTo>
                                  <a:pt x="135255" y="461009"/>
                                </a:lnTo>
                                <a:lnTo>
                                  <a:pt x="155575" y="497840"/>
                                </a:lnTo>
                                <a:lnTo>
                                  <a:pt x="182245" y="527050"/>
                                </a:lnTo>
                                <a:lnTo>
                                  <a:pt x="189230" y="533400"/>
                                </a:lnTo>
                                <a:lnTo>
                                  <a:pt x="194945" y="539750"/>
                                </a:lnTo>
                                <a:lnTo>
                                  <a:pt x="205740" y="549909"/>
                                </a:lnTo>
                                <a:lnTo>
                                  <a:pt x="209550" y="554990"/>
                                </a:lnTo>
                                <a:lnTo>
                                  <a:pt x="212725" y="556259"/>
                                </a:lnTo>
                                <a:lnTo>
                                  <a:pt x="214630" y="558800"/>
                                </a:lnTo>
                                <a:lnTo>
                                  <a:pt x="216535" y="556259"/>
                                </a:lnTo>
                                <a:lnTo>
                                  <a:pt x="222885" y="549909"/>
                                </a:lnTo>
                                <a:lnTo>
                                  <a:pt x="233045" y="542290"/>
                                </a:lnTo>
                                <a:lnTo>
                                  <a:pt x="245110" y="529590"/>
                                </a:lnTo>
                                <a:lnTo>
                                  <a:pt x="251460" y="523240"/>
                                </a:lnTo>
                                <a:lnTo>
                                  <a:pt x="264795" y="506729"/>
                                </a:lnTo>
                                <a:lnTo>
                                  <a:pt x="265430" y="505459"/>
                                </a:lnTo>
                                <a:lnTo>
                                  <a:pt x="193040" y="505459"/>
                                </a:lnTo>
                                <a:lnTo>
                                  <a:pt x="187960" y="500379"/>
                                </a:lnTo>
                                <a:lnTo>
                                  <a:pt x="177800" y="487679"/>
                                </a:lnTo>
                                <a:lnTo>
                                  <a:pt x="173355" y="481329"/>
                                </a:lnTo>
                                <a:lnTo>
                                  <a:pt x="168910" y="473709"/>
                                </a:lnTo>
                                <a:lnTo>
                                  <a:pt x="165100" y="467359"/>
                                </a:lnTo>
                                <a:lnTo>
                                  <a:pt x="160020" y="450850"/>
                                </a:lnTo>
                                <a:close/>
                              </a:path>
                              <a:path w="429895" h="609600">
                                <a:moveTo>
                                  <a:pt x="235585" y="450850"/>
                                </a:moveTo>
                                <a:lnTo>
                                  <a:pt x="193040" y="450850"/>
                                </a:lnTo>
                                <a:lnTo>
                                  <a:pt x="193040" y="505459"/>
                                </a:lnTo>
                                <a:lnTo>
                                  <a:pt x="235585" y="505459"/>
                                </a:lnTo>
                                <a:lnTo>
                                  <a:pt x="235585" y="450850"/>
                                </a:lnTo>
                                <a:close/>
                              </a:path>
                              <a:path w="429895" h="609600">
                                <a:moveTo>
                                  <a:pt x="297180" y="450850"/>
                                </a:moveTo>
                                <a:lnTo>
                                  <a:pt x="269240" y="450850"/>
                                </a:lnTo>
                                <a:lnTo>
                                  <a:pt x="264160" y="467359"/>
                                </a:lnTo>
                                <a:lnTo>
                                  <a:pt x="260350" y="473709"/>
                                </a:lnTo>
                                <a:lnTo>
                                  <a:pt x="255905" y="481329"/>
                                </a:lnTo>
                                <a:lnTo>
                                  <a:pt x="246380" y="494029"/>
                                </a:lnTo>
                                <a:lnTo>
                                  <a:pt x="241300" y="500379"/>
                                </a:lnTo>
                                <a:lnTo>
                                  <a:pt x="235585" y="505459"/>
                                </a:lnTo>
                                <a:lnTo>
                                  <a:pt x="265430" y="505459"/>
                                </a:lnTo>
                                <a:lnTo>
                                  <a:pt x="271145" y="499109"/>
                                </a:lnTo>
                                <a:lnTo>
                                  <a:pt x="277495" y="488950"/>
                                </a:lnTo>
                                <a:lnTo>
                                  <a:pt x="288925" y="472440"/>
                                </a:lnTo>
                                <a:lnTo>
                                  <a:pt x="293370" y="461009"/>
                                </a:lnTo>
                                <a:lnTo>
                                  <a:pt x="297180" y="450850"/>
                                </a:lnTo>
                                <a:close/>
                              </a:path>
                              <a:path w="429895" h="609600">
                                <a:moveTo>
                                  <a:pt x="46355" y="73659"/>
                                </a:moveTo>
                                <a:lnTo>
                                  <a:pt x="46355" y="450850"/>
                                </a:lnTo>
                                <a:lnTo>
                                  <a:pt x="382905" y="450850"/>
                                </a:lnTo>
                                <a:lnTo>
                                  <a:pt x="382905" y="425450"/>
                                </a:lnTo>
                                <a:lnTo>
                                  <a:pt x="74930" y="425450"/>
                                </a:lnTo>
                                <a:lnTo>
                                  <a:pt x="74930" y="354329"/>
                                </a:lnTo>
                                <a:lnTo>
                                  <a:pt x="113030" y="354329"/>
                                </a:lnTo>
                                <a:lnTo>
                                  <a:pt x="110490" y="353059"/>
                                </a:lnTo>
                                <a:lnTo>
                                  <a:pt x="106680" y="346709"/>
                                </a:lnTo>
                                <a:lnTo>
                                  <a:pt x="104140" y="341629"/>
                                </a:lnTo>
                                <a:lnTo>
                                  <a:pt x="103632" y="336550"/>
                                </a:lnTo>
                                <a:lnTo>
                                  <a:pt x="103716" y="332740"/>
                                </a:lnTo>
                                <a:lnTo>
                                  <a:pt x="104140" y="327659"/>
                                </a:lnTo>
                                <a:lnTo>
                                  <a:pt x="106045" y="321309"/>
                                </a:lnTo>
                                <a:lnTo>
                                  <a:pt x="74930" y="321309"/>
                                </a:lnTo>
                                <a:lnTo>
                                  <a:pt x="74930" y="118109"/>
                                </a:lnTo>
                                <a:lnTo>
                                  <a:pt x="113030" y="118109"/>
                                </a:lnTo>
                                <a:lnTo>
                                  <a:pt x="112395" y="116840"/>
                                </a:lnTo>
                                <a:lnTo>
                                  <a:pt x="103505" y="101600"/>
                                </a:lnTo>
                                <a:lnTo>
                                  <a:pt x="92075" y="91440"/>
                                </a:lnTo>
                                <a:lnTo>
                                  <a:pt x="78740" y="81279"/>
                                </a:lnTo>
                                <a:lnTo>
                                  <a:pt x="63500" y="74929"/>
                                </a:lnTo>
                                <a:lnTo>
                                  <a:pt x="46355" y="73659"/>
                                </a:lnTo>
                                <a:close/>
                              </a:path>
                              <a:path w="429895" h="609600">
                                <a:moveTo>
                                  <a:pt x="113030" y="354329"/>
                                </a:moveTo>
                                <a:lnTo>
                                  <a:pt x="74930" y="354329"/>
                                </a:lnTo>
                                <a:lnTo>
                                  <a:pt x="76835" y="358140"/>
                                </a:lnTo>
                                <a:lnTo>
                                  <a:pt x="79375" y="360679"/>
                                </a:lnTo>
                                <a:lnTo>
                                  <a:pt x="81915" y="364490"/>
                                </a:lnTo>
                                <a:lnTo>
                                  <a:pt x="85090" y="367029"/>
                                </a:lnTo>
                                <a:lnTo>
                                  <a:pt x="91440" y="373379"/>
                                </a:lnTo>
                                <a:lnTo>
                                  <a:pt x="94615" y="377190"/>
                                </a:lnTo>
                                <a:lnTo>
                                  <a:pt x="109855" y="386079"/>
                                </a:lnTo>
                                <a:lnTo>
                                  <a:pt x="121920" y="391159"/>
                                </a:lnTo>
                                <a:lnTo>
                                  <a:pt x="129540" y="392429"/>
                                </a:lnTo>
                                <a:lnTo>
                                  <a:pt x="128270" y="398779"/>
                                </a:lnTo>
                                <a:lnTo>
                                  <a:pt x="127000" y="406400"/>
                                </a:lnTo>
                                <a:lnTo>
                                  <a:pt x="127000" y="425450"/>
                                </a:lnTo>
                                <a:lnTo>
                                  <a:pt x="155575" y="425450"/>
                                </a:lnTo>
                                <a:lnTo>
                                  <a:pt x="153670" y="416559"/>
                                </a:lnTo>
                                <a:lnTo>
                                  <a:pt x="153670" y="406400"/>
                                </a:lnTo>
                                <a:lnTo>
                                  <a:pt x="154940" y="398779"/>
                                </a:lnTo>
                                <a:lnTo>
                                  <a:pt x="155575" y="397509"/>
                                </a:lnTo>
                                <a:lnTo>
                                  <a:pt x="202565" y="397509"/>
                                </a:lnTo>
                                <a:lnTo>
                                  <a:pt x="196215" y="391159"/>
                                </a:lnTo>
                                <a:lnTo>
                                  <a:pt x="193675" y="389890"/>
                                </a:lnTo>
                                <a:lnTo>
                                  <a:pt x="191135" y="386079"/>
                                </a:lnTo>
                                <a:lnTo>
                                  <a:pt x="184785" y="383540"/>
                                </a:lnTo>
                                <a:lnTo>
                                  <a:pt x="181610" y="381000"/>
                                </a:lnTo>
                                <a:lnTo>
                                  <a:pt x="173990" y="378459"/>
                                </a:lnTo>
                                <a:lnTo>
                                  <a:pt x="169545" y="378459"/>
                                </a:lnTo>
                                <a:lnTo>
                                  <a:pt x="173990" y="373379"/>
                                </a:lnTo>
                                <a:lnTo>
                                  <a:pt x="179070" y="368300"/>
                                </a:lnTo>
                                <a:lnTo>
                                  <a:pt x="140970" y="368300"/>
                                </a:lnTo>
                                <a:lnTo>
                                  <a:pt x="133985" y="365759"/>
                                </a:lnTo>
                                <a:lnTo>
                                  <a:pt x="127635" y="364490"/>
                                </a:lnTo>
                                <a:lnTo>
                                  <a:pt x="120650" y="360679"/>
                                </a:lnTo>
                                <a:lnTo>
                                  <a:pt x="114935" y="358140"/>
                                </a:lnTo>
                                <a:lnTo>
                                  <a:pt x="113030" y="354329"/>
                                </a:lnTo>
                                <a:close/>
                              </a:path>
                              <a:path w="429895" h="609600">
                                <a:moveTo>
                                  <a:pt x="203835" y="397509"/>
                                </a:moveTo>
                                <a:lnTo>
                                  <a:pt x="155575" y="397509"/>
                                </a:lnTo>
                                <a:lnTo>
                                  <a:pt x="160655" y="398779"/>
                                </a:lnTo>
                                <a:lnTo>
                                  <a:pt x="172085" y="403859"/>
                                </a:lnTo>
                                <a:lnTo>
                                  <a:pt x="177800" y="408940"/>
                                </a:lnTo>
                                <a:lnTo>
                                  <a:pt x="182880" y="411479"/>
                                </a:lnTo>
                                <a:lnTo>
                                  <a:pt x="187325" y="416559"/>
                                </a:lnTo>
                                <a:lnTo>
                                  <a:pt x="191135" y="421640"/>
                                </a:lnTo>
                                <a:lnTo>
                                  <a:pt x="193040" y="425450"/>
                                </a:lnTo>
                                <a:lnTo>
                                  <a:pt x="235585" y="425450"/>
                                </a:lnTo>
                                <a:lnTo>
                                  <a:pt x="238125" y="421640"/>
                                </a:lnTo>
                                <a:lnTo>
                                  <a:pt x="241935" y="416559"/>
                                </a:lnTo>
                                <a:lnTo>
                                  <a:pt x="246380" y="411479"/>
                                </a:lnTo>
                                <a:lnTo>
                                  <a:pt x="247650" y="410209"/>
                                </a:lnTo>
                                <a:lnTo>
                                  <a:pt x="214630" y="410209"/>
                                </a:lnTo>
                                <a:lnTo>
                                  <a:pt x="203835" y="397509"/>
                                </a:lnTo>
                                <a:close/>
                              </a:path>
                              <a:path w="429895" h="609600">
                                <a:moveTo>
                                  <a:pt x="300355" y="397509"/>
                                </a:moveTo>
                                <a:lnTo>
                                  <a:pt x="273685" y="397509"/>
                                </a:lnTo>
                                <a:lnTo>
                                  <a:pt x="274320" y="398779"/>
                                </a:lnTo>
                                <a:lnTo>
                                  <a:pt x="275590" y="406400"/>
                                </a:lnTo>
                                <a:lnTo>
                                  <a:pt x="275590" y="416559"/>
                                </a:lnTo>
                                <a:lnTo>
                                  <a:pt x="273685" y="425450"/>
                                </a:lnTo>
                                <a:lnTo>
                                  <a:pt x="302260" y="425450"/>
                                </a:lnTo>
                                <a:lnTo>
                                  <a:pt x="302260" y="406400"/>
                                </a:lnTo>
                                <a:lnTo>
                                  <a:pt x="300990" y="398779"/>
                                </a:lnTo>
                                <a:lnTo>
                                  <a:pt x="300355" y="397509"/>
                                </a:lnTo>
                                <a:close/>
                              </a:path>
                              <a:path w="429895" h="609600">
                                <a:moveTo>
                                  <a:pt x="382905" y="354329"/>
                                </a:moveTo>
                                <a:lnTo>
                                  <a:pt x="354330" y="354329"/>
                                </a:lnTo>
                                <a:lnTo>
                                  <a:pt x="354330" y="425450"/>
                                </a:lnTo>
                                <a:lnTo>
                                  <a:pt x="382905" y="425450"/>
                                </a:lnTo>
                                <a:lnTo>
                                  <a:pt x="382905" y="354329"/>
                                </a:lnTo>
                                <a:close/>
                              </a:path>
                              <a:path w="429895" h="609600">
                                <a:moveTo>
                                  <a:pt x="243840" y="297179"/>
                                </a:moveTo>
                                <a:lnTo>
                                  <a:pt x="214630" y="297179"/>
                                </a:lnTo>
                                <a:lnTo>
                                  <a:pt x="215900" y="302259"/>
                                </a:lnTo>
                                <a:lnTo>
                                  <a:pt x="217805" y="304800"/>
                                </a:lnTo>
                                <a:lnTo>
                                  <a:pt x="219075" y="309879"/>
                                </a:lnTo>
                                <a:lnTo>
                                  <a:pt x="221615" y="314959"/>
                                </a:lnTo>
                                <a:lnTo>
                                  <a:pt x="223520" y="321309"/>
                                </a:lnTo>
                                <a:lnTo>
                                  <a:pt x="226060" y="326390"/>
                                </a:lnTo>
                                <a:lnTo>
                                  <a:pt x="227965" y="332740"/>
                                </a:lnTo>
                                <a:lnTo>
                                  <a:pt x="231140" y="336550"/>
                                </a:lnTo>
                                <a:lnTo>
                                  <a:pt x="233680" y="342900"/>
                                </a:lnTo>
                                <a:lnTo>
                                  <a:pt x="236855" y="347979"/>
                                </a:lnTo>
                                <a:lnTo>
                                  <a:pt x="240030" y="354329"/>
                                </a:lnTo>
                                <a:lnTo>
                                  <a:pt x="243205" y="359409"/>
                                </a:lnTo>
                                <a:lnTo>
                                  <a:pt x="250825" y="370840"/>
                                </a:lnTo>
                                <a:lnTo>
                                  <a:pt x="259715" y="378459"/>
                                </a:lnTo>
                                <a:lnTo>
                                  <a:pt x="255270" y="378459"/>
                                </a:lnTo>
                                <a:lnTo>
                                  <a:pt x="247650" y="381000"/>
                                </a:lnTo>
                                <a:lnTo>
                                  <a:pt x="244475" y="383540"/>
                                </a:lnTo>
                                <a:lnTo>
                                  <a:pt x="240665" y="384809"/>
                                </a:lnTo>
                                <a:lnTo>
                                  <a:pt x="238125" y="386079"/>
                                </a:lnTo>
                                <a:lnTo>
                                  <a:pt x="235585" y="389890"/>
                                </a:lnTo>
                                <a:lnTo>
                                  <a:pt x="232410" y="391159"/>
                                </a:lnTo>
                                <a:lnTo>
                                  <a:pt x="214630" y="410209"/>
                                </a:lnTo>
                                <a:lnTo>
                                  <a:pt x="247650" y="410209"/>
                                </a:lnTo>
                                <a:lnTo>
                                  <a:pt x="257175" y="403859"/>
                                </a:lnTo>
                                <a:lnTo>
                                  <a:pt x="268605" y="398779"/>
                                </a:lnTo>
                                <a:lnTo>
                                  <a:pt x="273685" y="397509"/>
                                </a:lnTo>
                                <a:lnTo>
                                  <a:pt x="300355" y="397509"/>
                                </a:lnTo>
                                <a:lnTo>
                                  <a:pt x="299720" y="392429"/>
                                </a:lnTo>
                                <a:lnTo>
                                  <a:pt x="314960" y="387350"/>
                                </a:lnTo>
                                <a:lnTo>
                                  <a:pt x="319405" y="386079"/>
                                </a:lnTo>
                                <a:lnTo>
                                  <a:pt x="334645" y="377190"/>
                                </a:lnTo>
                                <a:lnTo>
                                  <a:pt x="337820" y="373379"/>
                                </a:lnTo>
                                <a:lnTo>
                                  <a:pt x="340995" y="370840"/>
                                </a:lnTo>
                                <a:lnTo>
                                  <a:pt x="342900" y="368300"/>
                                </a:lnTo>
                                <a:lnTo>
                                  <a:pt x="287655" y="368300"/>
                                </a:lnTo>
                                <a:lnTo>
                                  <a:pt x="278765" y="359409"/>
                                </a:lnTo>
                                <a:lnTo>
                                  <a:pt x="260985" y="334009"/>
                                </a:lnTo>
                                <a:lnTo>
                                  <a:pt x="257175" y="327659"/>
                                </a:lnTo>
                                <a:lnTo>
                                  <a:pt x="252730" y="320040"/>
                                </a:lnTo>
                                <a:lnTo>
                                  <a:pt x="246380" y="303529"/>
                                </a:lnTo>
                                <a:lnTo>
                                  <a:pt x="243840" y="297179"/>
                                </a:lnTo>
                                <a:close/>
                              </a:path>
                              <a:path w="429895" h="609600">
                                <a:moveTo>
                                  <a:pt x="214630" y="31750"/>
                                </a:moveTo>
                                <a:lnTo>
                                  <a:pt x="211455" y="35559"/>
                                </a:lnTo>
                                <a:lnTo>
                                  <a:pt x="208280" y="38100"/>
                                </a:lnTo>
                                <a:lnTo>
                                  <a:pt x="204470" y="43179"/>
                                </a:lnTo>
                                <a:lnTo>
                                  <a:pt x="193040" y="80009"/>
                                </a:lnTo>
                                <a:lnTo>
                                  <a:pt x="193040" y="265429"/>
                                </a:lnTo>
                                <a:lnTo>
                                  <a:pt x="190500" y="281940"/>
                                </a:lnTo>
                                <a:lnTo>
                                  <a:pt x="172085" y="327659"/>
                                </a:lnTo>
                                <a:lnTo>
                                  <a:pt x="149860" y="359409"/>
                                </a:lnTo>
                                <a:lnTo>
                                  <a:pt x="140970" y="368300"/>
                                </a:lnTo>
                                <a:lnTo>
                                  <a:pt x="179070" y="368300"/>
                                </a:lnTo>
                                <a:lnTo>
                                  <a:pt x="185420" y="359409"/>
                                </a:lnTo>
                                <a:lnTo>
                                  <a:pt x="189230" y="354329"/>
                                </a:lnTo>
                                <a:lnTo>
                                  <a:pt x="192405" y="347979"/>
                                </a:lnTo>
                                <a:lnTo>
                                  <a:pt x="195580" y="342900"/>
                                </a:lnTo>
                                <a:lnTo>
                                  <a:pt x="198120" y="336550"/>
                                </a:lnTo>
                                <a:lnTo>
                                  <a:pt x="200660" y="332740"/>
                                </a:lnTo>
                                <a:lnTo>
                                  <a:pt x="207645" y="314959"/>
                                </a:lnTo>
                                <a:lnTo>
                                  <a:pt x="211455" y="304800"/>
                                </a:lnTo>
                                <a:lnTo>
                                  <a:pt x="213360" y="302259"/>
                                </a:lnTo>
                                <a:lnTo>
                                  <a:pt x="214630" y="297179"/>
                                </a:lnTo>
                                <a:lnTo>
                                  <a:pt x="243840" y="297179"/>
                                </a:lnTo>
                                <a:lnTo>
                                  <a:pt x="243205" y="295909"/>
                                </a:lnTo>
                                <a:lnTo>
                                  <a:pt x="236093" y="228600"/>
                                </a:lnTo>
                                <a:lnTo>
                                  <a:pt x="236019" y="207009"/>
                                </a:lnTo>
                                <a:lnTo>
                                  <a:pt x="235937" y="182879"/>
                                </a:lnTo>
                                <a:lnTo>
                                  <a:pt x="235811" y="146050"/>
                                </a:lnTo>
                                <a:lnTo>
                                  <a:pt x="235711" y="116840"/>
                                </a:lnTo>
                                <a:lnTo>
                                  <a:pt x="235585" y="72390"/>
                                </a:lnTo>
                                <a:lnTo>
                                  <a:pt x="217805" y="35559"/>
                                </a:lnTo>
                                <a:lnTo>
                                  <a:pt x="214630" y="31750"/>
                                </a:lnTo>
                                <a:close/>
                              </a:path>
                              <a:path w="429895" h="609600">
                                <a:moveTo>
                                  <a:pt x="345440" y="304800"/>
                                </a:moveTo>
                                <a:lnTo>
                                  <a:pt x="302895" y="304800"/>
                                </a:lnTo>
                                <a:lnTo>
                                  <a:pt x="309245" y="308609"/>
                                </a:lnTo>
                                <a:lnTo>
                                  <a:pt x="314960" y="311150"/>
                                </a:lnTo>
                                <a:lnTo>
                                  <a:pt x="319405" y="316229"/>
                                </a:lnTo>
                                <a:lnTo>
                                  <a:pt x="323215" y="321309"/>
                                </a:lnTo>
                                <a:lnTo>
                                  <a:pt x="325120" y="327659"/>
                                </a:lnTo>
                                <a:lnTo>
                                  <a:pt x="325543" y="332740"/>
                                </a:lnTo>
                                <a:lnTo>
                                  <a:pt x="325628" y="336550"/>
                                </a:lnTo>
                                <a:lnTo>
                                  <a:pt x="325120" y="341629"/>
                                </a:lnTo>
                                <a:lnTo>
                                  <a:pt x="322580" y="346709"/>
                                </a:lnTo>
                                <a:lnTo>
                                  <a:pt x="318770" y="353059"/>
                                </a:lnTo>
                                <a:lnTo>
                                  <a:pt x="313690" y="358140"/>
                                </a:lnTo>
                                <a:lnTo>
                                  <a:pt x="307975" y="360679"/>
                                </a:lnTo>
                                <a:lnTo>
                                  <a:pt x="301625" y="364490"/>
                                </a:lnTo>
                                <a:lnTo>
                                  <a:pt x="287655" y="368300"/>
                                </a:lnTo>
                                <a:lnTo>
                                  <a:pt x="342900" y="368300"/>
                                </a:lnTo>
                                <a:lnTo>
                                  <a:pt x="344170" y="367029"/>
                                </a:lnTo>
                                <a:lnTo>
                                  <a:pt x="347345" y="364490"/>
                                </a:lnTo>
                                <a:lnTo>
                                  <a:pt x="349885" y="360679"/>
                                </a:lnTo>
                                <a:lnTo>
                                  <a:pt x="351790" y="358140"/>
                                </a:lnTo>
                                <a:lnTo>
                                  <a:pt x="354330" y="354329"/>
                                </a:lnTo>
                                <a:lnTo>
                                  <a:pt x="382905" y="354329"/>
                                </a:lnTo>
                                <a:lnTo>
                                  <a:pt x="382905" y="321309"/>
                                </a:lnTo>
                                <a:lnTo>
                                  <a:pt x="354330" y="321309"/>
                                </a:lnTo>
                                <a:lnTo>
                                  <a:pt x="350520" y="313690"/>
                                </a:lnTo>
                                <a:lnTo>
                                  <a:pt x="345440" y="304800"/>
                                </a:lnTo>
                                <a:close/>
                              </a:path>
                              <a:path w="429895" h="609600">
                                <a:moveTo>
                                  <a:pt x="113030" y="118109"/>
                                </a:moveTo>
                                <a:lnTo>
                                  <a:pt x="74930" y="118109"/>
                                </a:lnTo>
                                <a:lnTo>
                                  <a:pt x="86360" y="130809"/>
                                </a:lnTo>
                                <a:lnTo>
                                  <a:pt x="95250" y="146050"/>
                                </a:lnTo>
                                <a:lnTo>
                                  <a:pt x="108585" y="182879"/>
                                </a:lnTo>
                                <a:lnTo>
                                  <a:pt x="115570" y="228600"/>
                                </a:lnTo>
                                <a:lnTo>
                                  <a:pt x="117444" y="281940"/>
                                </a:lnTo>
                                <a:lnTo>
                                  <a:pt x="117475" y="283209"/>
                                </a:lnTo>
                                <a:lnTo>
                                  <a:pt x="106045" y="284479"/>
                                </a:lnTo>
                                <a:lnTo>
                                  <a:pt x="94615" y="292100"/>
                                </a:lnTo>
                                <a:lnTo>
                                  <a:pt x="83185" y="304800"/>
                                </a:lnTo>
                                <a:lnTo>
                                  <a:pt x="74930" y="321309"/>
                                </a:lnTo>
                                <a:lnTo>
                                  <a:pt x="106680" y="321309"/>
                                </a:lnTo>
                                <a:lnTo>
                                  <a:pt x="109220" y="316229"/>
                                </a:lnTo>
                                <a:lnTo>
                                  <a:pt x="113665" y="311150"/>
                                </a:lnTo>
                                <a:lnTo>
                                  <a:pt x="119380" y="308609"/>
                                </a:lnTo>
                                <a:lnTo>
                                  <a:pt x="125730" y="304800"/>
                                </a:lnTo>
                                <a:lnTo>
                                  <a:pt x="140970" y="304800"/>
                                </a:lnTo>
                                <a:lnTo>
                                  <a:pt x="140970" y="262890"/>
                                </a:lnTo>
                                <a:lnTo>
                                  <a:pt x="140335" y="245109"/>
                                </a:lnTo>
                                <a:lnTo>
                                  <a:pt x="137160" y="207009"/>
                                </a:lnTo>
                                <a:lnTo>
                                  <a:pt x="131445" y="167640"/>
                                </a:lnTo>
                                <a:lnTo>
                                  <a:pt x="120015" y="130809"/>
                                </a:lnTo>
                                <a:lnTo>
                                  <a:pt x="113030" y="118109"/>
                                </a:lnTo>
                                <a:close/>
                              </a:path>
                              <a:path w="429895" h="609600">
                                <a:moveTo>
                                  <a:pt x="382905" y="118109"/>
                                </a:moveTo>
                                <a:lnTo>
                                  <a:pt x="354330" y="118109"/>
                                </a:lnTo>
                                <a:lnTo>
                                  <a:pt x="354330" y="321309"/>
                                </a:lnTo>
                                <a:lnTo>
                                  <a:pt x="382905" y="321309"/>
                                </a:lnTo>
                                <a:lnTo>
                                  <a:pt x="382905" y="118109"/>
                                </a:lnTo>
                                <a:close/>
                              </a:path>
                              <a:path w="429895" h="609600">
                                <a:moveTo>
                                  <a:pt x="140970" y="304800"/>
                                </a:moveTo>
                                <a:lnTo>
                                  <a:pt x="133350" y="304800"/>
                                </a:lnTo>
                                <a:lnTo>
                                  <a:pt x="140970" y="307340"/>
                                </a:lnTo>
                                <a:lnTo>
                                  <a:pt x="140970" y="304800"/>
                                </a:lnTo>
                                <a:close/>
                              </a:path>
                              <a:path w="429895" h="609600">
                                <a:moveTo>
                                  <a:pt x="382905" y="73659"/>
                                </a:moveTo>
                                <a:lnTo>
                                  <a:pt x="337185" y="91440"/>
                                </a:lnTo>
                                <a:lnTo>
                                  <a:pt x="309245" y="130809"/>
                                </a:lnTo>
                                <a:lnTo>
                                  <a:pt x="297815" y="167640"/>
                                </a:lnTo>
                                <a:lnTo>
                                  <a:pt x="294640" y="187959"/>
                                </a:lnTo>
                                <a:lnTo>
                                  <a:pt x="291465" y="207009"/>
                                </a:lnTo>
                                <a:lnTo>
                                  <a:pt x="289560" y="226059"/>
                                </a:lnTo>
                                <a:lnTo>
                                  <a:pt x="288925" y="245109"/>
                                </a:lnTo>
                                <a:lnTo>
                                  <a:pt x="288290" y="262890"/>
                                </a:lnTo>
                                <a:lnTo>
                                  <a:pt x="287655" y="273050"/>
                                </a:lnTo>
                                <a:lnTo>
                                  <a:pt x="287655" y="307340"/>
                                </a:lnTo>
                                <a:lnTo>
                                  <a:pt x="295910" y="304800"/>
                                </a:lnTo>
                                <a:lnTo>
                                  <a:pt x="345440" y="304800"/>
                                </a:lnTo>
                                <a:lnTo>
                                  <a:pt x="340360" y="298450"/>
                                </a:lnTo>
                                <a:lnTo>
                                  <a:pt x="334645" y="292100"/>
                                </a:lnTo>
                                <a:lnTo>
                                  <a:pt x="323215" y="284479"/>
                                </a:lnTo>
                                <a:lnTo>
                                  <a:pt x="316865" y="283209"/>
                                </a:lnTo>
                                <a:lnTo>
                                  <a:pt x="311785" y="283209"/>
                                </a:lnTo>
                                <a:lnTo>
                                  <a:pt x="312420" y="256540"/>
                                </a:lnTo>
                                <a:lnTo>
                                  <a:pt x="316865" y="207009"/>
                                </a:lnTo>
                                <a:lnTo>
                                  <a:pt x="326390" y="163829"/>
                                </a:lnTo>
                                <a:lnTo>
                                  <a:pt x="354330" y="118109"/>
                                </a:lnTo>
                                <a:lnTo>
                                  <a:pt x="382905" y="118109"/>
                                </a:lnTo>
                                <a:lnTo>
                                  <a:pt x="382905" y="73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15A7DC7" id="Group 1" o:spid="_x0000_s1026" style="width:33.85pt;height:48pt;mso-position-horizontal-relative:char;mso-position-vertical-relative:line" coordsize="429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">
                <v:shape id="Graphic 2" o:spid="_x0000_s1027" style="position:absolute;width:4298;height:6096;visibility:visible;mso-wrap-style:square;v-text-anchor:top" coordsize="42989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" path="m429895,l,,,463550r1905,8890l3175,478790r24765,35560l33655,520700r12700,10159l53975,537209r6985,5081l68580,546100r24765,15240l173990,595629r8255,3811l191135,601979r15875,5080l214630,609600r8255,-2541l238760,601979r10160,-2539l214630,599440r-14605,-5081l167005,581659r-8890,-5080l149860,575309,114935,558800r-8255,-2541l98425,549909,81915,542290,66675,532129r-6985,-5079l53340,523240r-6985,-5081l34925,506729r-5080,-6350l24765,495300,8890,457200r-635,-6350l8255,11429r421640,l429895,xem429895,11429r-8255,l421640,450850r-635,6350l405130,495300r-5080,5079l394970,506729r-11430,11430l376555,523240r-6350,3810l363220,532129r-15240,10161l331470,549909r-8255,6350l314960,558800r-34925,16509l271780,576579r-8890,5080l229870,594359r-15240,5081l248920,599440r15875,-6350l283210,584200r53340,-22860l353060,551179r15875,-8889l375920,537209r7620,-6350l390525,525779r17145,-15239l427990,472440r1905,-8890l429895,11429xem160020,450850r-28575,l135255,461009r20320,36831l182245,527050r6985,6350l194945,539750r10795,10159l209550,554990r3175,1269l214630,558800r1905,-2541l222885,549909r10160,-7619l245110,529590r6350,-6350l264795,506729r635,-1270l193040,505459r-5080,-5080l177800,487679r-4445,-6350l168910,473709r-3810,-6350l160020,450850xem235585,450850r-42545,l193040,505459r42545,l235585,450850xem297180,450850r-27940,l264160,467359r-3810,6350l255905,481329r-9525,12700l241300,500379r-5715,5080l265430,505459r5715,-6350l277495,488950r11430,-16510l293370,461009r3810,-10159xem46355,73659r,377191l382905,450850r,-25400l74930,425450r,-71121l113030,354329r-2540,-1270l106680,346709r-2540,-5080l103632,336550r84,-3810l104140,327659r1905,-6350l74930,321309r,-203200l113030,118109r-635,-1269l103505,101600,92075,91440,78740,81279,63500,74929,46355,73659xem113030,354329r-38100,l76835,358140r2540,2539l81915,364490r3175,2539l91440,373379r3175,3811l109855,386079r12065,5080l129540,392429r-1270,6350l127000,406400r,19050l155575,425450r-1905,-8891l153670,406400r1270,-7621l155575,397509r46990,l196215,391159r-2540,-1269l191135,386079r-6350,-2539l181610,381000r-7620,-2541l169545,378459r4445,-5080l179070,368300r-38100,l133985,365759r-6350,-1269l120650,360679r-5715,-2539l113030,354329xem203835,397509r-48260,l160655,398779r11430,5080l177800,408940r5080,2539l187325,416559r3810,5081l193040,425450r42545,l238125,421640r3810,-5081l246380,411479r1270,-1270l214630,410209,203835,397509xem300355,397509r-26670,l274320,398779r1270,7621l275590,416559r-1905,8891l302260,425450r,-19050l300990,398779r-635,-1270xem382905,354329r-28575,l354330,425450r28575,l382905,354329xem243840,297179r-29210,l215900,302259r1905,2541l219075,309879r2540,5080l223520,321309r2540,5081l227965,332740r3175,3810l233680,342900r3175,5079l240030,354329r3175,5080l250825,370840r8890,7619l255270,378459r-7620,2541l244475,383540r-3810,1269l238125,386079r-2540,3811l232410,391159r-17780,19050l247650,410209r9525,-6350l268605,398779r5080,-1270l300355,397509r-635,-5080l314960,387350r4445,-1271l334645,377190r3175,-3811l340995,370840r1905,-2540l287655,368300r-8890,-8891l260985,334009r-3810,-6350l252730,320040r-6350,-16511l243840,297179xem214630,31750r-3175,3809l208280,38100r-3810,5079l193040,80009r,185420l190500,281940r-18415,45719l149860,359409r-8890,8891l179070,368300r6350,-8891l189230,354329r3175,-6350l195580,342900r2540,-6350l200660,332740r6985,-17781l211455,304800r1905,-2541l214630,297179r29210,l243205,295909r-7112,-67309l236019,207009r-82,-24130l235811,146050r-100,-29210l235585,72390,217805,35559r-3175,-3809xem345440,304800r-42545,l309245,308609r5715,2541l319405,316229r3810,5080l325120,327659r423,5081l325628,336550r-508,5079l322580,346709r-3810,6350l313690,358140r-5715,2539l301625,364490r-13970,3810l342900,368300r1270,-1271l347345,364490r2540,-3811l351790,358140r2540,-3811l382905,354329r,-33020l354330,321309r-3810,-7619l345440,304800xem113030,118109r-38100,l86360,130809r8890,15241l108585,182879r6985,45721l117444,281940r31,1269l106045,284479r-11430,7621l83185,304800r-8255,16509l106680,321309r2540,-5080l113665,311150r5715,-2541l125730,304800r15240,l140970,262890r-635,-17781l137160,207009r-5715,-39369l120015,130809r-6985,-12700xem382905,118109r-28575,l354330,321309r28575,l382905,118109xem140970,304800r-7620,l140970,307340r,-2540xem382905,73659l337185,91440r-27940,39369l297815,167640r-3175,20319l291465,207009r-1905,19050l288925,245109r-635,17781l287655,273050r,34290l295910,304800r49530,l340360,298450r-5715,-6350l323215,284479r-6350,-1270l311785,283209r635,-26669l316865,207009r9525,-43180l354330,118109r28575,l382905,7365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445AEC9" w14:textId="77777777" w:rsidR="00150B4D" w:rsidRDefault="00F93CAC">
      <w:pPr>
        <w:spacing w:before="150"/>
        <w:ind w:left="1400" w:hanging="128"/>
        <w:rPr>
          <w:b/>
          <w:sz w:val="28"/>
        </w:rPr>
      </w:pPr>
      <w:r>
        <w:rPr>
          <w:b/>
          <w:sz w:val="28"/>
        </w:rPr>
        <w:t>СЛОВ'ЯНСЬКА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ВІЙСЬКОВА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АДМІНІСТРАЦІЯ КРАМАТОРСЬКОГО РАЙОНУ ДОНЕЦЬКОЇ ОБЛАСТІ</w:t>
      </w:r>
    </w:p>
    <w:p w14:paraId="304F4CD5" w14:textId="77777777" w:rsidR="00150B4D" w:rsidRDefault="00F93CAC">
      <w:pPr>
        <w:spacing w:before="321"/>
        <w:ind w:left="2199" w:right="2029" w:firstLine="1123"/>
        <w:rPr>
          <w:b/>
          <w:sz w:val="28"/>
        </w:rPr>
      </w:pPr>
      <w:r>
        <w:rPr>
          <w:b/>
          <w:sz w:val="28"/>
        </w:rPr>
        <w:t xml:space="preserve">Р О З П О Р Я Д Ж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 НАЧАЛЬНИКА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СЛОВ'ЯНСЬКОЇ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МІСЬКОЇ</w:t>
      </w:r>
    </w:p>
    <w:p w14:paraId="6D434BF0" w14:textId="77777777" w:rsidR="00150B4D" w:rsidRDefault="00F93CAC">
      <w:pPr>
        <w:spacing w:before="2"/>
        <w:ind w:left="2963"/>
        <w:rPr>
          <w:b/>
          <w:sz w:val="28"/>
        </w:rPr>
      </w:pPr>
      <w:r>
        <w:rPr>
          <w:b/>
          <w:sz w:val="28"/>
        </w:rPr>
        <w:t>ВІЙСЬКОВОЇ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АДМІНІСТРАЦІЇ</w:t>
      </w:r>
    </w:p>
    <w:p w14:paraId="49C517BE" w14:textId="77777777" w:rsidR="00150B4D" w:rsidRDefault="00150B4D">
      <w:pPr>
        <w:pStyle w:val="a3"/>
        <w:ind w:left="0"/>
        <w:rPr>
          <w:b/>
          <w:sz w:val="28"/>
        </w:rPr>
      </w:pPr>
    </w:p>
    <w:p w14:paraId="3DE4F79A" w14:textId="77777777" w:rsidR="00366643" w:rsidRDefault="00366643">
      <w:pPr>
        <w:pStyle w:val="a3"/>
        <w:ind w:left="0"/>
        <w:rPr>
          <w:b/>
          <w:sz w:val="28"/>
        </w:rPr>
      </w:pPr>
    </w:p>
    <w:p w14:paraId="292CC10C" w14:textId="3983ED50" w:rsidR="00150B4D" w:rsidRDefault="00F93CAC">
      <w:pPr>
        <w:tabs>
          <w:tab w:val="left" w:pos="4451"/>
          <w:tab w:val="left" w:pos="7800"/>
        </w:tabs>
        <w:spacing w:before="1"/>
        <w:ind w:left="143"/>
        <w:jc w:val="both"/>
      </w:pPr>
      <w:r>
        <w:rPr>
          <w:spacing w:val="-5"/>
        </w:rPr>
        <w:t>від</w:t>
      </w:r>
      <w:r w:rsidR="00366643">
        <w:rPr>
          <w:spacing w:val="-5"/>
        </w:rPr>
        <w:t xml:space="preserve"> 17.10.2025</w:t>
      </w:r>
      <w:r>
        <w:tab/>
      </w:r>
      <w:r>
        <w:rPr>
          <w:spacing w:val="-2"/>
        </w:rPr>
        <w:t>Слов’янськ</w:t>
      </w:r>
      <w:r>
        <w:tab/>
      </w:r>
      <w:r w:rsidR="00366643">
        <w:tab/>
      </w:r>
      <w:r w:rsidR="00366643">
        <w:tab/>
      </w:r>
      <w:r>
        <w:rPr>
          <w:spacing w:val="-10"/>
        </w:rPr>
        <w:t>№</w:t>
      </w:r>
      <w:r w:rsidR="00366643">
        <w:rPr>
          <w:spacing w:val="-10"/>
        </w:rPr>
        <w:t xml:space="preserve"> 2124</w:t>
      </w:r>
    </w:p>
    <w:p w14:paraId="34F6A7DA" w14:textId="77777777" w:rsidR="00150B4D" w:rsidRDefault="00150B4D">
      <w:pPr>
        <w:pStyle w:val="a3"/>
        <w:ind w:left="0"/>
        <w:rPr>
          <w:sz w:val="22"/>
        </w:rPr>
      </w:pPr>
    </w:p>
    <w:p w14:paraId="75921C66" w14:textId="77777777" w:rsidR="00150B4D" w:rsidRDefault="00F93CAC">
      <w:pPr>
        <w:pStyle w:val="a3"/>
        <w:spacing w:before="1"/>
        <w:ind w:right="4818"/>
        <w:jc w:val="both"/>
      </w:pPr>
      <w:r>
        <w:t>Про забезпечення сталого проходження</w:t>
      </w:r>
      <w:r>
        <w:rPr>
          <w:spacing w:val="40"/>
        </w:rPr>
        <w:t xml:space="preserve"> </w:t>
      </w:r>
      <w:r>
        <w:t xml:space="preserve">осінньо-зимового періоду 2025-2026 років на території </w:t>
      </w:r>
      <w:r>
        <w:rPr>
          <w:color w:val="1D1B11"/>
        </w:rPr>
        <w:t xml:space="preserve">Слов’янської міської територіальної </w:t>
      </w:r>
      <w:r>
        <w:rPr>
          <w:color w:val="1D1B11"/>
          <w:spacing w:val="-2"/>
        </w:rPr>
        <w:t>громади</w:t>
      </w:r>
    </w:p>
    <w:p w14:paraId="01587CD4" w14:textId="77777777" w:rsidR="00150B4D" w:rsidRDefault="00150B4D">
      <w:pPr>
        <w:pStyle w:val="a3"/>
        <w:ind w:left="0"/>
      </w:pPr>
    </w:p>
    <w:p w14:paraId="3AB98996" w14:textId="77777777" w:rsidR="00150B4D" w:rsidRDefault="00F93CAC">
      <w:pPr>
        <w:pStyle w:val="a3"/>
        <w:ind w:right="140" w:firstLine="566"/>
        <w:jc w:val="both"/>
      </w:pPr>
      <w:r>
        <w:t xml:space="preserve">З метою сталого проходження осінньо-зимового періоду 2025-2026 років на території </w:t>
      </w:r>
      <w:r>
        <w:rPr>
          <w:color w:val="1D1B11"/>
        </w:rPr>
        <w:t xml:space="preserve">Слов’янської міської територіальної громади, збереження життя і здоров’я населення у разі порушення сталої роботи систем життєзабезпечення на території Слов’янської міської територіальної громади, а також з метою формування резервів індивідуальних приладів виробництва теплової енергії, необхідного обладнання та матеріалів для проведення аварійно-відновлювальних робіт на об’єктах життєзабезпечення, забезпечення резервними, автономними та альтернативними джерелами </w:t>
      </w:r>
      <w:proofErr w:type="spellStart"/>
      <w:r>
        <w:rPr>
          <w:color w:val="1D1B11"/>
        </w:rPr>
        <w:t>енерго-</w:t>
      </w:r>
      <w:proofErr w:type="spellEnd"/>
      <w:r>
        <w:rPr>
          <w:color w:val="1D1B11"/>
        </w:rPr>
        <w:t xml:space="preserve"> та теплопостачання тощо, враховуючи протоколи Слов’янської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міської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постійної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комісії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з питань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техногенно-екологічної</w:t>
      </w:r>
      <w:r>
        <w:rPr>
          <w:color w:val="1D1B11"/>
          <w:spacing w:val="-1"/>
        </w:rPr>
        <w:t xml:space="preserve"> </w:t>
      </w:r>
      <w:r>
        <w:rPr>
          <w:color w:val="1D1B11"/>
        </w:rPr>
        <w:t>безпеки</w:t>
      </w:r>
      <w:r>
        <w:rPr>
          <w:color w:val="1D1B11"/>
          <w:spacing w:val="-2"/>
        </w:rPr>
        <w:t xml:space="preserve"> </w:t>
      </w:r>
      <w:r>
        <w:rPr>
          <w:color w:val="1D1B11"/>
        </w:rPr>
        <w:t>та надзвичайних ситуацій від 19.09.</w:t>
      </w:r>
      <w:r>
        <w:t>2025 № 32 та від 01.10.2025 № 36, розпорядження начальника Слов’янської міської військової адміністрації від 07.10.2025 №1960 «Про</w:t>
      </w:r>
      <w:r>
        <w:rPr>
          <w:spacing w:val="80"/>
        </w:rPr>
        <w:t xml:space="preserve"> </w:t>
      </w:r>
      <w:r>
        <w:t>початок опалювального періоду 2025-2026 років в Слов’янській міській територіальній громаді», керуючись Постановою КМУ від 17.12.2022 №1401 «Питання організації та функціонування</w:t>
      </w:r>
      <w:r>
        <w:rPr>
          <w:spacing w:val="24"/>
        </w:rPr>
        <w:t xml:space="preserve"> </w:t>
      </w:r>
      <w:r>
        <w:t>пунктів</w:t>
      </w:r>
      <w:r>
        <w:rPr>
          <w:spacing w:val="23"/>
        </w:rPr>
        <w:t xml:space="preserve"> </w:t>
      </w:r>
      <w:r>
        <w:t>незламності»,</w:t>
      </w:r>
      <w:r>
        <w:rPr>
          <w:spacing w:val="27"/>
        </w:rPr>
        <w:t xml:space="preserve"> </w:t>
      </w:r>
      <w:r>
        <w:t>Указом</w:t>
      </w:r>
      <w:r>
        <w:rPr>
          <w:spacing w:val="23"/>
        </w:rPr>
        <w:t xml:space="preserve"> </w:t>
      </w:r>
      <w:r>
        <w:t>Президента</w:t>
      </w:r>
      <w:r>
        <w:rPr>
          <w:spacing w:val="23"/>
        </w:rPr>
        <w:t xml:space="preserve"> </w:t>
      </w:r>
      <w:r>
        <w:t>України</w:t>
      </w:r>
      <w:r>
        <w:rPr>
          <w:spacing w:val="25"/>
        </w:rPr>
        <w:t xml:space="preserve"> </w:t>
      </w:r>
      <w:r>
        <w:t>від</w:t>
      </w:r>
      <w:r>
        <w:rPr>
          <w:spacing w:val="24"/>
        </w:rPr>
        <w:t xml:space="preserve"> </w:t>
      </w:r>
      <w:r>
        <w:t>14</w:t>
      </w:r>
      <w:r>
        <w:rPr>
          <w:spacing w:val="24"/>
        </w:rPr>
        <w:t xml:space="preserve"> </w:t>
      </w:r>
      <w:r>
        <w:t>липня</w:t>
      </w:r>
      <w:r>
        <w:rPr>
          <w:spacing w:val="24"/>
        </w:rPr>
        <w:t xml:space="preserve"> </w:t>
      </w:r>
      <w:r>
        <w:t>2025</w:t>
      </w:r>
      <w:r>
        <w:rPr>
          <w:spacing w:val="24"/>
        </w:rPr>
        <w:t xml:space="preserve"> </w:t>
      </w:r>
      <w:r>
        <w:t>року</w:t>
      </w:r>
    </w:p>
    <w:p w14:paraId="7AE01EA6" w14:textId="77777777" w:rsidR="00150B4D" w:rsidRDefault="00F93CAC">
      <w:pPr>
        <w:pStyle w:val="a3"/>
        <w:ind w:right="141"/>
        <w:jc w:val="both"/>
      </w:pPr>
      <w:r>
        <w:t>№ 478/2025 «Про продовження строку дії воєнного стану в Україні», затвердженого Законом України</w:t>
      </w:r>
      <w:r>
        <w:rPr>
          <w:spacing w:val="27"/>
        </w:rPr>
        <w:t xml:space="preserve"> </w:t>
      </w:r>
      <w:r>
        <w:t>від</w:t>
      </w:r>
      <w:r>
        <w:rPr>
          <w:spacing w:val="26"/>
        </w:rPr>
        <w:t xml:space="preserve"> </w:t>
      </w:r>
      <w:r>
        <w:t>15</w:t>
      </w:r>
      <w:r>
        <w:rPr>
          <w:spacing w:val="26"/>
        </w:rPr>
        <w:t xml:space="preserve"> </w:t>
      </w:r>
      <w:r>
        <w:t>липня</w:t>
      </w:r>
      <w:r>
        <w:rPr>
          <w:spacing w:val="24"/>
        </w:rPr>
        <w:t xml:space="preserve"> </w:t>
      </w:r>
      <w:r>
        <w:t>2025</w:t>
      </w:r>
      <w:r>
        <w:rPr>
          <w:spacing w:val="26"/>
        </w:rPr>
        <w:t xml:space="preserve"> </w:t>
      </w:r>
      <w:r>
        <w:t>року</w:t>
      </w:r>
      <w:r>
        <w:rPr>
          <w:spacing w:val="26"/>
        </w:rPr>
        <w:t xml:space="preserve"> </w:t>
      </w:r>
      <w:r>
        <w:t>№</w:t>
      </w:r>
      <w:r>
        <w:rPr>
          <w:spacing w:val="25"/>
        </w:rPr>
        <w:t xml:space="preserve"> </w:t>
      </w:r>
      <w:r>
        <w:t>4524-IX</w:t>
      </w:r>
      <w:r>
        <w:rPr>
          <w:spacing w:val="28"/>
        </w:rPr>
        <w:t xml:space="preserve"> </w:t>
      </w:r>
      <w:r>
        <w:t>«Про</w:t>
      </w:r>
      <w:r>
        <w:rPr>
          <w:spacing w:val="26"/>
        </w:rPr>
        <w:t xml:space="preserve"> </w:t>
      </w:r>
      <w:r>
        <w:t>затвердження</w:t>
      </w:r>
      <w:r>
        <w:rPr>
          <w:spacing w:val="26"/>
        </w:rPr>
        <w:t xml:space="preserve"> </w:t>
      </w:r>
      <w:r>
        <w:t>Указу</w:t>
      </w:r>
      <w:r>
        <w:rPr>
          <w:spacing w:val="26"/>
        </w:rPr>
        <w:t xml:space="preserve"> </w:t>
      </w:r>
      <w:r>
        <w:t>Президента</w:t>
      </w:r>
      <w:r>
        <w:rPr>
          <w:spacing w:val="26"/>
        </w:rPr>
        <w:t xml:space="preserve"> </w:t>
      </w:r>
      <w:r>
        <w:t>України</w:t>
      </w:r>
    </w:p>
    <w:p w14:paraId="0304C5D6" w14:textId="77777777" w:rsidR="00150B4D" w:rsidRDefault="00F93CAC">
      <w:pPr>
        <w:pStyle w:val="a3"/>
        <w:spacing w:before="1"/>
        <w:ind w:right="141"/>
        <w:jc w:val="both"/>
      </w:pPr>
      <w:r>
        <w:t>«Про продовження строку дії воєнного стану в Україні», ст.15 Закону України «Про</w:t>
      </w:r>
      <w:r>
        <w:rPr>
          <w:spacing w:val="40"/>
        </w:rPr>
        <w:t xml:space="preserve"> </w:t>
      </w:r>
      <w:r>
        <w:t>правовий режим воєнного стану»:</w:t>
      </w:r>
    </w:p>
    <w:p w14:paraId="69265C36" w14:textId="77777777" w:rsidR="00150B4D" w:rsidRDefault="00F93CAC">
      <w:pPr>
        <w:pStyle w:val="a4"/>
        <w:numPr>
          <w:ilvl w:val="0"/>
          <w:numId w:val="1"/>
        </w:numPr>
        <w:tabs>
          <w:tab w:val="left" w:pos="994"/>
        </w:tabs>
        <w:spacing w:before="252"/>
        <w:ind w:firstLine="566"/>
        <w:jc w:val="both"/>
        <w:rPr>
          <w:sz w:val="24"/>
        </w:rPr>
      </w:pPr>
      <w:r>
        <w:rPr>
          <w:sz w:val="24"/>
        </w:rPr>
        <w:t>З 01.11.2025 відновити, на термін - доки не мине потреба, роботу стаціонарних пунктів незламності на базі комунальних закладів:</w:t>
      </w:r>
    </w:p>
    <w:p w14:paraId="7FAC69AB" w14:textId="77777777" w:rsidR="00150B4D" w:rsidRDefault="00F93CAC">
      <w:pPr>
        <w:pStyle w:val="a4"/>
        <w:numPr>
          <w:ilvl w:val="1"/>
          <w:numId w:val="1"/>
        </w:numPr>
        <w:tabs>
          <w:tab w:val="left" w:pos="1275"/>
        </w:tabs>
        <w:ind w:right="145" w:firstLine="566"/>
        <w:jc w:val="both"/>
        <w:rPr>
          <w:sz w:val="24"/>
        </w:rPr>
      </w:pPr>
      <w:r>
        <w:rPr>
          <w:sz w:val="24"/>
        </w:rPr>
        <w:t>Слов’янського ЗЗСО І-ІІ ступенів № 7 імені Романа Напрягла Слов’янської</w:t>
      </w:r>
      <w:r>
        <w:rPr>
          <w:spacing w:val="40"/>
          <w:sz w:val="24"/>
        </w:rPr>
        <w:t xml:space="preserve"> </w:t>
      </w:r>
      <w:r>
        <w:rPr>
          <w:sz w:val="24"/>
        </w:rPr>
        <w:t>міської ради Донецької області за адресою: вулиця Енергетиків, 24, м. Слов’янськ;</w:t>
      </w:r>
    </w:p>
    <w:p w14:paraId="145EC51A" w14:textId="77777777" w:rsidR="00150B4D" w:rsidRDefault="00F93CAC">
      <w:pPr>
        <w:pStyle w:val="a4"/>
        <w:numPr>
          <w:ilvl w:val="1"/>
          <w:numId w:val="1"/>
        </w:numPr>
        <w:tabs>
          <w:tab w:val="left" w:pos="1277"/>
        </w:tabs>
        <w:ind w:right="144" w:firstLine="566"/>
        <w:jc w:val="both"/>
        <w:rPr>
          <w:sz w:val="24"/>
        </w:rPr>
      </w:pPr>
      <w:r>
        <w:rPr>
          <w:sz w:val="24"/>
        </w:rPr>
        <w:t>Слов’янського</w:t>
      </w:r>
      <w:r>
        <w:rPr>
          <w:spacing w:val="40"/>
          <w:sz w:val="24"/>
        </w:rPr>
        <w:t xml:space="preserve"> </w:t>
      </w:r>
      <w:r>
        <w:rPr>
          <w:sz w:val="24"/>
        </w:rPr>
        <w:t>опорного ЗЗСО I-IIІ ступенів Слов’янської міської ради Донецької області за адресою: вул. Ясна,19, м. Слов’янськ;</w:t>
      </w:r>
    </w:p>
    <w:p w14:paraId="12BC3337" w14:textId="77777777" w:rsidR="00150B4D" w:rsidRDefault="00F93CAC">
      <w:pPr>
        <w:pStyle w:val="a4"/>
        <w:numPr>
          <w:ilvl w:val="1"/>
          <w:numId w:val="1"/>
        </w:numPr>
        <w:tabs>
          <w:tab w:val="left" w:pos="1275"/>
        </w:tabs>
        <w:ind w:right="144" w:firstLine="566"/>
        <w:jc w:val="both"/>
        <w:rPr>
          <w:sz w:val="24"/>
        </w:rPr>
      </w:pPr>
      <w:r>
        <w:rPr>
          <w:sz w:val="24"/>
        </w:rPr>
        <w:t>Слов’янського ЗЗСО I-IIІ ступенів № 15 Слов’янської міської ради Донецької області за адресою: вулиця Торгова, 8, м. Слов’янськ;</w:t>
      </w:r>
    </w:p>
    <w:p w14:paraId="5905845E" w14:textId="77777777" w:rsidR="00150B4D" w:rsidRDefault="00F93CAC">
      <w:pPr>
        <w:pStyle w:val="a4"/>
        <w:numPr>
          <w:ilvl w:val="1"/>
          <w:numId w:val="1"/>
        </w:numPr>
        <w:tabs>
          <w:tab w:val="left" w:pos="1275"/>
        </w:tabs>
        <w:spacing w:before="1"/>
        <w:ind w:right="145" w:firstLine="566"/>
        <w:jc w:val="both"/>
        <w:rPr>
          <w:sz w:val="24"/>
        </w:rPr>
      </w:pPr>
      <w:r>
        <w:rPr>
          <w:sz w:val="24"/>
        </w:rPr>
        <w:t>Слов’янського ЗЗСО І-ІІІ ступенів № 16 Слов’янської міської ради Донецької області за адресою: вулиця Березнева, 1, м. Слов’янськ;</w:t>
      </w:r>
    </w:p>
    <w:p w14:paraId="43B3FD9D" w14:textId="77777777" w:rsidR="00150B4D" w:rsidRDefault="00F93CAC">
      <w:pPr>
        <w:pStyle w:val="a4"/>
        <w:numPr>
          <w:ilvl w:val="1"/>
          <w:numId w:val="1"/>
        </w:numPr>
        <w:tabs>
          <w:tab w:val="left" w:pos="1275"/>
        </w:tabs>
        <w:ind w:right="141" w:firstLine="566"/>
        <w:jc w:val="both"/>
        <w:rPr>
          <w:sz w:val="24"/>
        </w:rPr>
      </w:pPr>
      <w:r>
        <w:rPr>
          <w:sz w:val="24"/>
        </w:rPr>
        <w:t xml:space="preserve">Комунального закладу «Дошкільний навчальний заклад (ясла-садок) комбінованого типу № 4 «Квітонька» Слов’янської міської ради Донецької області» за адресою: вулиця </w:t>
      </w:r>
      <w:proofErr w:type="spellStart"/>
      <w:r>
        <w:rPr>
          <w:sz w:val="24"/>
        </w:rPr>
        <w:t>Новосодівська</w:t>
      </w:r>
      <w:proofErr w:type="spellEnd"/>
      <w:r>
        <w:rPr>
          <w:sz w:val="24"/>
        </w:rPr>
        <w:t>, 23, м. Слов’янськ;</w:t>
      </w:r>
    </w:p>
    <w:p w14:paraId="6B15465A" w14:textId="77777777" w:rsidR="00150B4D" w:rsidRDefault="00F93CAC">
      <w:pPr>
        <w:pStyle w:val="a4"/>
        <w:numPr>
          <w:ilvl w:val="1"/>
          <w:numId w:val="1"/>
        </w:numPr>
        <w:tabs>
          <w:tab w:val="left" w:pos="1276"/>
        </w:tabs>
        <w:ind w:left="243" w:right="144" w:firstLine="465"/>
        <w:jc w:val="both"/>
        <w:rPr>
          <w:sz w:val="24"/>
        </w:rPr>
      </w:pPr>
      <w:r>
        <w:rPr>
          <w:sz w:val="24"/>
        </w:rPr>
        <w:t>Комунального закладу «Дошкільний навчальний заклад (ясла-садок) комбінованого типу № 54 «Золота рибка» Слов’янської міської ради Донецької області» за</w:t>
      </w:r>
    </w:p>
    <w:p w14:paraId="2A38CE20" w14:textId="77777777" w:rsidR="00150B4D" w:rsidRDefault="00150B4D">
      <w:pPr>
        <w:pStyle w:val="a4"/>
        <w:rPr>
          <w:sz w:val="24"/>
        </w:rPr>
        <w:sectPr w:rsidR="00150B4D" w:rsidSect="00197966">
          <w:headerReference w:type="default" r:id="rId8"/>
          <w:type w:val="continuous"/>
          <w:pgSz w:w="11920" w:h="16850"/>
          <w:pgMar w:top="1300" w:right="425" w:bottom="280" w:left="1559" w:header="708" w:footer="708" w:gutter="0"/>
          <w:cols w:space="720"/>
          <w:titlePg/>
          <w:docGrid w:linePitch="299"/>
        </w:sectPr>
      </w:pPr>
    </w:p>
    <w:p w14:paraId="60487CF6" w14:textId="77777777" w:rsidR="00150B4D" w:rsidRDefault="00F93CAC">
      <w:pPr>
        <w:pStyle w:val="a3"/>
        <w:spacing w:before="75"/>
        <w:ind w:left="243"/>
        <w:jc w:val="both"/>
      </w:pPr>
      <w:r>
        <w:lastRenderedPageBreak/>
        <w:t>адресою:</w:t>
      </w:r>
      <w:r>
        <w:rPr>
          <w:spacing w:val="-4"/>
        </w:rPr>
        <w:t xml:space="preserve"> </w:t>
      </w:r>
      <w:r>
        <w:t>вулиця</w:t>
      </w:r>
      <w:r>
        <w:rPr>
          <w:spacing w:val="-2"/>
        </w:rPr>
        <w:t xml:space="preserve"> </w:t>
      </w:r>
      <w:proofErr w:type="spellStart"/>
      <w:r>
        <w:t>Батюка</w:t>
      </w:r>
      <w:proofErr w:type="spellEnd"/>
      <w:r>
        <w:t>,</w:t>
      </w:r>
      <w:r>
        <w:rPr>
          <w:spacing w:val="-2"/>
        </w:rPr>
        <w:t xml:space="preserve"> </w:t>
      </w:r>
      <w:r>
        <w:t>23,</w:t>
      </w:r>
      <w:r>
        <w:rPr>
          <w:spacing w:val="-2"/>
        </w:rPr>
        <w:t xml:space="preserve"> </w:t>
      </w:r>
      <w:r>
        <w:t>м.</w:t>
      </w:r>
      <w:r>
        <w:rPr>
          <w:spacing w:val="-2"/>
        </w:rPr>
        <w:t xml:space="preserve"> Слов’янськ;</w:t>
      </w:r>
    </w:p>
    <w:p w14:paraId="57EED351" w14:textId="77777777" w:rsidR="00150B4D" w:rsidRDefault="00F93CAC">
      <w:pPr>
        <w:pStyle w:val="a4"/>
        <w:numPr>
          <w:ilvl w:val="1"/>
          <w:numId w:val="1"/>
        </w:numPr>
        <w:tabs>
          <w:tab w:val="left" w:pos="1333"/>
        </w:tabs>
        <w:ind w:right="143" w:firstLine="566"/>
        <w:jc w:val="both"/>
        <w:rPr>
          <w:sz w:val="24"/>
        </w:rPr>
      </w:pPr>
      <w:r>
        <w:rPr>
          <w:sz w:val="24"/>
        </w:rPr>
        <w:t>Слов’янського ЗЗСО І-ІІІ ступенів № 10 Слов’янської міської ради Донецької області за адресою: вулиця Бульварна, 6, м. Слов’янськ;</w:t>
      </w:r>
    </w:p>
    <w:p w14:paraId="002D9E20" w14:textId="1AB4181B" w:rsidR="00150B4D" w:rsidRDefault="00080EF3">
      <w:pPr>
        <w:pStyle w:val="a4"/>
        <w:numPr>
          <w:ilvl w:val="1"/>
          <w:numId w:val="1"/>
        </w:numPr>
        <w:tabs>
          <w:tab w:val="left" w:pos="1275"/>
        </w:tabs>
        <w:ind w:right="147" w:firstLine="566"/>
        <w:jc w:val="both"/>
        <w:rPr>
          <w:sz w:val="24"/>
        </w:rPr>
      </w:pPr>
      <w:r>
        <w:rPr>
          <w:sz w:val="24"/>
        </w:rPr>
        <w:t xml:space="preserve">Комунальна установа </w:t>
      </w:r>
      <w:bookmarkStart w:id="0" w:name="_Hlk211602749"/>
      <w:r>
        <w:rPr>
          <w:sz w:val="24"/>
        </w:rPr>
        <w:t xml:space="preserve">«Центр комплексної реабілітації для осіб (дітей) з інвалідністю Слов’янської міської ради» </w:t>
      </w:r>
      <w:bookmarkEnd w:id="0"/>
      <w:r>
        <w:rPr>
          <w:sz w:val="24"/>
        </w:rPr>
        <w:t>за адресою: вулиця Вільна, 7А, м. Слов’янськ</w:t>
      </w:r>
      <w:r w:rsidR="00F93CAC">
        <w:rPr>
          <w:sz w:val="24"/>
        </w:rPr>
        <w:t>;</w:t>
      </w:r>
    </w:p>
    <w:p w14:paraId="7117E0FA" w14:textId="77777777" w:rsidR="00150B4D" w:rsidRDefault="00F93CAC">
      <w:pPr>
        <w:pStyle w:val="a4"/>
        <w:numPr>
          <w:ilvl w:val="1"/>
          <w:numId w:val="1"/>
        </w:numPr>
        <w:tabs>
          <w:tab w:val="left" w:pos="1330"/>
        </w:tabs>
        <w:spacing w:line="271" w:lineRule="exact"/>
        <w:ind w:left="1330" w:right="0" w:hanging="621"/>
        <w:jc w:val="both"/>
        <w:rPr>
          <w:sz w:val="24"/>
        </w:rPr>
      </w:pPr>
      <w:r>
        <w:rPr>
          <w:sz w:val="24"/>
        </w:rPr>
        <w:t>Адміністративна</w:t>
      </w:r>
      <w:r>
        <w:rPr>
          <w:spacing w:val="-6"/>
          <w:sz w:val="24"/>
        </w:rPr>
        <w:t xml:space="preserve"> </w:t>
      </w:r>
      <w:r>
        <w:rPr>
          <w:sz w:val="24"/>
        </w:rPr>
        <w:t>будівля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адресою: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смт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Билбасівка,</w:t>
      </w:r>
      <w:r>
        <w:rPr>
          <w:spacing w:val="-3"/>
          <w:sz w:val="24"/>
        </w:rPr>
        <w:t xml:space="preserve"> </w:t>
      </w:r>
      <w:r>
        <w:rPr>
          <w:sz w:val="24"/>
        </w:rPr>
        <w:t>вул.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Центральна,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218.</w:t>
      </w:r>
    </w:p>
    <w:p w14:paraId="3C1ECF3B" w14:textId="77777777" w:rsidR="00150B4D" w:rsidRDefault="00F93CAC">
      <w:pPr>
        <w:pStyle w:val="a4"/>
        <w:numPr>
          <w:ilvl w:val="0"/>
          <w:numId w:val="1"/>
        </w:numPr>
        <w:tabs>
          <w:tab w:val="left" w:pos="993"/>
        </w:tabs>
        <w:spacing w:before="7" w:line="228" w:lineRule="auto"/>
        <w:ind w:left="243" w:right="146" w:firstLine="448"/>
        <w:jc w:val="both"/>
        <w:rPr>
          <w:sz w:val="24"/>
        </w:rPr>
      </w:pPr>
      <w:r>
        <w:rPr>
          <w:sz w:val="24"/>
        </w:rPr>
        <w:t xml:space="preserve">З 01.11.2025 організувати роботу пунктів незламності на базі КНП СМР «Міська клінічна лікарня м. Слов’янська у будівлях за адресою: вулиця Університетська, 15, </w:t>
      </w:r>
      <w:proofErr w:type="spellStart"/>
      <w:r>
        <w:rPr>
          <w:sz w:val="24"/>
        </w:rPr>
        <w:t>м.Слов’янськ</w:t>
      </w:r>
      <w:proofErr w:type="spellEnd"/>
      <w:r>
        <w:rPr>
          <w:sz w:val="24"/>
        </w:rPr>
        <w:t xml:space="preserve"> та вулиця </w:t>
      </w:r>
      <w:proofErr w:type="spellStart"/>
      <w:r>
        <w:rPr>
          <w:sz w:val="24"/>
        </w:rPr>
        <w:t>Василівська</w:t>
      </w:r>
      <w:proofErr w:type="spellEnd"/>
      <w:r>
        <w:rPr>
          <w:sz w:val="24"/>
        </w:rPr>
        <w:t>, 31, м. Слов’янськ.</w:t>
      </w:r>
    </w:p>
    <w:p w14:paraId="0500EEC4" w14:textId="3777B60E" w:rsidR="00150B4D" w:rsidRDefault="00F93CAC">
      <w:pPr>
        <w:pStyle w:val="a4"/>
        <w:numPr>
          <w:ilvl w:val="0"/>
          <w:numId w:val="1"/>
        </w:numPr>
        <w:tabs>
          <w:tab w:val="left" w:pos="960"/>
        </w:tabs>
        <w:ind w:right="145" w:firstLine="566"/>
        <w:jc w:val="both"/>
        <w:rPr>
          <w:sz w:val="24"/>
        </w:rPr>
      </w:pPr>
      <w:r>
        <w:rPr>
          <w:sz w:val="24"/>
        </w:rPr>
        <w:t>Відділу освіти (Хохлова), відділу охорони здоров’я (</w:t>
      </w:r>
      <w:proofErr w:type="spellStart"/>
      <w:r>
        <w:rPr>
          <w:sz w:val="24"/>
        </w:rPr>
        <w:t>Порохняк</w:t>
      </w:r>
      <w:proofErr w:type="spellEnd"/>
      <w:r>
        <w:rPr>
          <w:sz w:val="24"/>
        </w:rPr>
        <w:t xml:space="preserve">) Слов’янської міської ВА та </w:t>
      </w:r>
      <w:r w:rsidR="00080EF3">
        <w:rPr>
          <w:sz w:val="24"/>
        </w:rPr>
        <w:t>комунальній установі «Центр комплексної реабілітації для осіб (дітей) з інвалідністю Слов’янської міської ради» (</w:t>
      </w:r>
      <w:proofErr w:type="spellStart"/>
      <w:r w:rsidR="00080EF3">
        <w:rPr>
          <w:sz w:val="24"/>
        </w:rPr>
        <w:t>Дорофєєва</w:t>
      </w:r>
      <w:proofErr w:type="spellEnd"/>
      <w:r w:rsidR="00080EF3">
        <w:rPr>
          <w:sz w:val="24"/>
        </w:rPr>
        <w:t>)</w:t>
      </w:r>
      <w:bookmarkStart w:id="1" w:name="_GoBack"/>
      <w:bookmarkEnd w:id="1"/>
      <w:r>
        <w:rPr>
          <w:sz w:val="24"/>
        </w:rPr>
        <w:t>:</w:t>
      </w:r>
    </w:p>
    <w:p w14:paraId="0FD49100" w14:textId="77777777" w:rsidR="00150B4D" w:rsidRDefault="00F93CAC">
      <w:pPr>
        <w:pStyle w:val="a4"/>
        <w:numPr>
          <w:ilvl w:val="1"/>
          <w:numId w:val="1"/>
        </w:numPr>
        <w:tabs>
          <w:tab w:val="left" w:pos="1277"/>
        </w:tabs>
        <w:ind w:right="146" w:firstLine="566"/>
        <w:jc w:val="both"/>
        <w:rPr>
          <w:sz w:val="24"/>
        </w:rPr>
      </w:pPr>
      <w:r>
        <w:rPr>
          <w:sz w:val="24"/>
        </w:rPr>
        <w:t>До 01.11.2025 року призначити відповідальних осіб з числа працівників закладу, на базі яких утворені пункти незламності;</w:t>
      </w:r>
    </w:p>
    <w:p w14:paraId="68CB5E87" w14:textId="77777777" w:rsidR="00150B4D" w:rsidRDefault="00F93CAC">
      <w:pPr>
        <w:pStyle w:val="a4"/>
        <w:numPr>
          <w:ilvl w:val="1"/>
          <w:numId w:val="1"/>
        </w:numPr>
        <w:tabs>
          <w:tab w:val="left" w:pos="1277"/>
        </w:tabs>
        <w:ind w:right="140" w:firstLine="566"/>
        <w:jc w:val="both"/>
        <w:rPr>
          <w:sz w:val="24"/>
        </w:rPr>
      </w:pPr>
      <w:r>
        <w:rPr>
          <w:sz w:val="24"/>
        </w:rPr>
        <w:t xml:space="preserve">Забезпечити функціонування вище зазначених пунктів незламності відповідно до постанови Кабінету Міністрів України від 17 грудня 2022 року № 1401 «Про затвердження Порядку організації та функціонування пунктів незламності» та інших законодавчих актів </w:t>
      </w:r>
      <w:r>
        <w:rPr>
          <w:spacing w:val="-2"/>
          <w:sz w:val="24"/>
        </w:rPr>
        <w:t>України.</w:t>
      </w:r>
    </w:p>
    <w:p w14:paraId="5CF63D5A" w14:textId="77777777" w:rsidR="00150B4D" w:rsidRDefault="00F93CAC">
      <w:pPr>
        <w:pStyle w:val="a4"/>
        <w:numPr>
          <w:ilvl w:val="0"/>
          <w:numId w:val="1"/>
        </w:numPr>
        <w:tabs>
          <w:tab w:val="left" w:pos="972"/>
        </w:tabs>
        <w:spacing w:line="228" w:lineRule="auto"/>
        <w:ind w:right="147" w:firstLine="549"/>
        <w:jc w:val="both"/>
        <w:rPr>
          <w:sz w:val="24"/>
        </w:rPr>
      </w:pPr>
      <w:r>
        <w:rPr>
          <w:sz w:val="24"/>
        </w:rPr>
        <w:t>Пункти незламності на базі КНП СМР «Міська клінічна лікарня м. Слов’янська у будівлях за адресою: вулиця Університетська, 15, м. Слов’янськ та вулиця Василівська, 31,</w:t>
      </w:r>
      <w:r>
        <w:rPr>
          <w:spacing w:val="80"/>
          <w:sz w:val="24"/>
        </w:rPr>
        <w:t xml:space="preserve"> </w:t>
      </w:r>
      <w:r>
        <w:rPr>
          <w:sz w:val="24"/>
        </w:rPr>
        <w:t>м. Слов’янськ перевести у «сплячий режим», відповідальним особам бути готовими з моменту необхідності та після отримання доручення начальника Слов’янської міської ВА розгорнути їх роботу протягом 3 годин.</w:t>
      </w:r>
    </w:p>
    <w:p w14:paraId="6D9C9D81" w14:textId="3B8EDD63" w:rsidR="00150B4D" w:rsidRDefault="00F93CAC">
      <w:pPr>
        <w:pStyle w:val="a4"/>
        <w:numPr>
          <w:ilvl w:val="0"/>
          <w:numId w:val="1"/>
        </w:numPr>
        <w:tabs>
          <w:tab w:val="left" w:pos="994"/>
        </w:tabs>
        <w:ind w:right="146" w:firstLine="549"/>
        <w:jc w:val="both"/>
        <w:rPr>
          <w:sz w:val="24"/>
        </w:rPr>
      </w:pPr>
      <w:r>
        <w:rPr>
          <w:sz w:val="24"/>
        </w:rPr>
        <w:t>Затвердити штатні розписи стаціонарних пунктів незламності, що розташовані в освітніх закладах (додаються) у загальній кількості 53 штатних одиниці з місячним фондом заробітної плати 449095,75 грн (</w:t>
      </w:r>
      <w:r w:rsidR="00441159">
        <w:rPr>
          <w:sz w:val="24"/>
        </w:rPr>
        <w:t>Ч</w:t>
      </w:r>
      <w:r>
        <w:rPr>
          <w:sz w:val="24"/>
        </w:rPr>
        <w:t>отириста сорок дев’ять тисяч дев’яносто п’ять грн 75 коп.).</w:t>
      </w:r>
    </w:p>
    <w:p w14:paraId="2C5348B6" w14:textId="3026E165" w:rsidR="00150B4D" w:rsidRDefault="00F93CAC">
      <w:pPr>
        <w:pStyle w:val="a4"/>
        <w:numPr>
          <w:ilvl w:val="0"/>
          <w:numId w:val="1"/>
        </w:numPr>
        <w:tabs>
          <w:tab w:val="left" w:pos="1037"/>
        </w:tabs>
        <w:ind w:right="142" w:firstLine="549"/>
        <w:jc w:val="both"/>
        <w:rPr>
          <w:sz w:val="24"/>
        </w:rPr>
      </w:pPr>
      <w:r>
        <w:rPr>
          <w:sz w:val="24"/>
        </w:rPr>
        <w:t>Відділу освіти (Хохлова) ввести в дію штатні розписи стаціонарних пунктів незламності у загальній кількості 53 штатних одиниці з місячним фондом заробітної плати 449095,75 грн (</w:t>
      </w:r>
      <w:r w:rsidR="00441159">
        <w:rPr>
          <w:sz w:val="24"/>
        </w:rPr>
        <w:t>Ч</w:t>
      </w:r>
      <w:r>
        <w:rPr>
          <w:sz w:val="24"/>
        </w:rPr>
        <w:t>отириста сорок дев’ять тисяч дев’яносто п’ять грн 75 коп.).</w:t>
      </w:r>
    </w:p>
    <w:p w14:paraId="121948DC" w14:textId="7DD022A5" w:rsidR="00150B4D" w:rsidRDefault="00F93CAC">
      <w:pPr>
        <w:pStyle w:val="a4"/>
        <w:numPr>
          <w:ilvl w:val="0"/>
          <w:numId w:val="1"/>
        </w:numPr>
        <w:tabs>
          <w:tab w:val="left" w:pos="963"/>
        </w:tabs>
        <w:ind w:firstLine="549"/>
        <w:jc w:val="both"/>
        <w:rPr>
          <w:sz w:val="24"/>
        </w:rPr>
      </w:pPr>
      <w:r>
        <w:rPr>
          <w:sz w:val="24"/>
        </w:rPr>
        <w:t xml:space="preserve">Затвердити штатний розпис стаціонарного пункту незламності, що розташований в адміністративній будівлі за адресою: </w:t>
      </w:r>
      <w:proofErr w:type="spellStart"/>
      <w:r>
        <w:rPr>
          <w:sz w:val="24"/>
        </w:rPr>
        <w:t>смт</w:t>
      </w:r>
      <w:proofErr w:type="spellEnd"/>
      <w:r>
        <w:rPr>
          <w:sz w:val="24"/>
        </w:rPr>
        <w:t>. Билбасівка, вул. Центральна, 218 (додаються) у кількості</w:t>
      </w:r>
      <w:r>
        <w:rPr>
          <w:spacing w:val="-11"/>
          <w:sz w:val="24"/>
        </w:rPr>
        <w:t xml:space="preserve"> </w:t>
      </w:r>
      <w:r>
        <w:rPr>
          <w:sz w:val="24"/>
        </w:rPr>
        <w:t>3</w:t>
      </w:r>
      <w:r>
        <w:rPr>
          <w:spacing w:val="-11"/>
          <w:sz w:val="24"/>
        </w:rPr>
        <w:t xml:space="preserve"> </w:t>
      </w:r>
      <w:r>
        <w:rPr>
          <w:sz w:val="24"/>
        </w:rPr>
        <w:t>штатних</w:t>
      </w:r>
      <w:r>
        <w:rPr>
          <w:spacing w:val="-11"/>
          <w:sz w:val="24"/>
        </w:rPr>
        <w:t xml:space="preserve"> </w:t>
      </w:r>
      <w:r>
        <w:rPr>
          <w:sz w:val="24"/>
        </w:rPr>
        <w:t>одиниці</w:t>
      </w:r>
      <w:r>
        <w:rPr>
          <w:spacing w:val="-11"/>
          <w:sz w:val="24"/>
        </w:rPr>
        <w:t xml:space="preserve"> </w:t>
      </w:r>
      <w:r>
        <w:rPr>
          <w:sz w:val="24"/>
        </w:rPr>
        <w:t>з</w:t>
      </w:r>
      <w:r>
        <w:rPr>
          <w:spacing w:val="-11"/>
          <w:sz w:val="24"/>
        </w:rPr>
        <w:t xml:space="preserve"> </w:t>
      </w:r>
      <w:r>
        <w:rPr>
          <w:sz w:val="24"/>
        </w:rPr>
        <w:t>місячним</w:t>
      </w:r>
      <w:r>
        <w:rPr>
          <w:spacing w:val="-12"/>
          <w:sz w:val="24"/>
        </w:rPr>
        <w:t xml:space="preserve"> </w:t>
      </w:r>
      <w:r>
        <w:rPr>
          <w:sz w:val="24"/>
        </w:rPr>
        <w:t>фондом</w:t>
      </w:r>
      <w:r>
        <w:rPr>
          <w:spacing w:val="-12"/>
          <w:sz w:val="24"/>
        </w:rPr>
        <w:t xml:space="preserve"> </w:t>
      </w:r>
      <w:r>
        <w:rPr>
          <w:sz w:val="24"/>
        </w:rPr>
        <w:t>заробітної</w:t>
      </w:r>
      <w:r>
        <w:rPr>
          <w:spacing w:val="-11"/>
          <w:sz w:val="24"/>
        </w:rPr>
        <w:t xml:space="preserve"> </w:t>
      </w:r>
      <w:r>
        <w:rPr>
          <w:sz w:val="24"/>
        </w:rPr>
        <w:t>плати</w:t>
      </w:r>
      <w:r>
        <w:rPr>
          <w:spacing w:val="-8"/>
          <w:sz w:val="24"/>
        </w:rPr>
        <w:t xml:space="preserve"> </w:t>
      </w:r>
      <w:r>
        <w:rPr>
          <w:sz w:val="24"/>
        </w:rPr>
        <w:t>25994,63</w:t>
      </w:r>
      <w:r>
        <w:rPr>
          <w:spacing w:val="-11"/>
          <w:sz w:val="24"/>
        </w:rPr>
        <w:t xml:space="preserve"> </w:t>
      </w:r>
      <w:r>
        <w:rPr>
          <w:sz w:val="24"/>
        </w:rPr>
        <w:t>грн</w:t>
      </w:r>
      <w:r>
        <w:rPr>
          <w:spacing w:val="-11"/>
          <w:sz w:val="24"/>
        </w:rPr>
        <w:t xml:space="preserve"> </w:t>
      </w:r>
      <w:r>
        <w:rPr>
          <w:sz w:val="24"/>
        </w:rPr>
        <w:t>(</w:t>
      </w:r>
      <w:r w:rsidR="00441159">
        <w:rPr>
          <w:sz w:val="24"/>
        </w:rPr>
        <w:t>Д</w:t>
      </w:r>
      <w:r>
        <w:rPr>
          <w:sz w:val="24"/>
        </w:rPr>
        <w:t>вадцять</w:t>
      </w:r>
      <w:r>
        <w:rPr>
          <w:spacing w:val="-11"/>
          <w:sz w:val="24"/>
        </w:rPr>
        <w:t xml:space="preserve"> </w:t>
      </w:r>
      <w:r>
        <w:rPr>
          <w:sz w:val="24"/>
        </w:rPr>
        <w:t>п’ять тисяч дев’ятсот дев’яносто чотири грн</w:t>
      </w:r>
      <w:r>
        <w:rPr>
          <w:spacing w:val="40"/>
          <w:sz w:val="24"/>
        </w:rPr>
        <w:t xml:space="preserve"> </w:t>
      </w:r>
      <w:r>
        <w:rPr>
          <w:sz w:val="24"/>
        </w:rPr>
        <w:t>63 коп.).</w:t>
      </w:r>
    </w:p>
    <w:p w14:paraId="6F0CD21F" w14:textId="5DE543D9" w:rsidR="00150B4D" w:rsidRDefault="00F93CAC">
      <w:pPr>
        <w:pStyle w:val="a4"/>
        <w:numPr>
          <w:ilvl w:val="0"/>
          <w:numId w:val="1"/>
        </w:numPr>
        <w:tabs>
          <w:tab w:val="left" w:pos="993"/>
        </w:tabs>
        <w:ind w:right="142" w:firstLine="549"/>
        <w:jc w:val="both"/>
        <w:rPr>
          <w:sz w:val="24"/>
        </w:rPr>
      </w:pPr>
      <w:r>
        <w:rPr>
          <w:sz w:val="24"/>
        </w:rPr>
        <w:t>Відділу культури (Савченко) ввести в дію штатний розпис стаціонарного пункту незламності, що розташований 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адміністративній будівлі за адресою: </w:t>
      </w:r>
      <w:proofErr w:type="spellStart"/>
      <w:r>
        <w:rPr>
          <w:sz w:val="24"/>
        </w:rPr>
        <w:t>смт</w:t>
      </w:r>
      <w:proofErr w:type="spellEnd"/>
      <w:r>
        <w:rPr>
          <w:sz w:val="24"/>
        </w:rPr>
        <w:t>. Билбасівка, вул. Центральна, 218 у</w:t>
      </w:r>
      <w:r>
        <w:rPr>
          <w:spacing w:val="-1"/>
          <w:sz w:val="24"/>
        </w:rPr>
        <w:t xml:space="preserve"> </w:t>
      </w:r>
      <w:r>
        <w:rPr>
          <w:sz w:val="24"/>
        </w:rPr>
        <w:t>кількості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штатних</w:t>
      </w:r>
      <w:r>
        <w:rPr>
          <w:spacing w:val="-1"/>
          <w:sz w:val="24"/>
        </w:rPr>
        <w:t xml:space="preserve"> </w:t>
      </w:r>
      <w:r>
        <w:rPr>
          <w:sz w:val="24"/>
        </w:rPr>
        <w:t>одиниці</w:t>
      </w:r>
      <w:r>
        <w:rPr>
          <w:spacing w:val="-1"/>
          <w:sz w:val="24"/>
        </w:rPr>
        <w:t xml:space="preserve"> </w:t>
      </w:r>
      <w:r>
        <w:rPr>
          <w:sz w:val="24"/>
        </w:rPr>
        <w:t>з місячним</w:t>
      </w:r>
      <w:r>
        <w:rPr>
          <w:spacing w:val="-2"/>
          <w:sz w:val="24"/>
        </w:rPr>
        <w:t xml:space="preserve"> </w:t>
      </w:r>
      <w:r>
        <w:rPr>
          <w:sz w:val="24"/>
        </w:rPr>
        <w:t>фондом</w:t>
      </w:r>
      <w:r>
        <w:rPr>
          <w:spacing w:val="-2"/>
          <w:sz w:val="24"/>
        </w:rPr>
        <w:t xml:space="preserve"> </w:t>
      </w:r>
      <w:r>
        <w:rPr>
          <w:sz w:val="24"/>
        </w:rPr>
        <w:t>заробітної</w:t>
      </w:r>
      <w:r>
        <w:rPr>
          <w:spacing w:val="-1"/>
          <w:sz w:val="24"/>
        </w:rPr>
        <w:t xml:space="preserve"> </w:t>
      </w:r>
      <w:r>
        <w:rPr>
          <w:sz w:val="24"/>
        </w:rPr>
        <w:t>плати 25994,63 грн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 w:rsidR="00441159">
        <w:rPr>
          <w:sz w:val="24"/>
        </w:rPr>
        <w:t>Д</w:t>
      </w:r>
      <w:r>
        <w:rPr>
          <w:sz w:val="24"/>
        </w:rPr>
        <w:t>вадцять</w:t>
      </w:r>
      <w:r>
        <w:rPr>
          <w:spacing w:val="-1"/>
          <w:sz w:val="24"/>
        </w:rPr>
        <w:t xml:space="preserve"> </w:t>
      </w:r>
      <w:r>
        <w:rPr>
          <w:sz w:val="24"/>
        </w:rPr>
        <w:t>п’ять</w:t>
      </w:r>
      <w:r>
        <w:rPr>
          <w:spacing w:val="-1"/>
          <w:sz w:val="24"/>
        </w:rPr>
        <w:t xml:space="preserve"> </w:t>
      </w:r>
      <w:r>
        <w:rPr>
          <w:sz w:val="24"/>
        </w:rPr>
        <w:t>тисяч</w:t>
      </w:r>
      <w:r>
        <w:rPr>
          <w:spacing w:val="-3"/>
          <w:sz w:val="24"/>
        </w:rPr>
        <w:t xml:space="preserve"> </w:t>
      </w:r>
      <w:r>
        <w:rPr>
          <w:sz w:val="24"/>
        </w:rPr>
        <w:t>дев’ятсот</w:t>
      </w:r>
      <w:r>
        <w:rPr>
          <w:spacing w:val="-2"/>
          <w:sz w:val="24"/>
        </w:rPr>
        <w:t xml:space="preserve"> </w:t>
      </w:r>
      <w:r>
        <w:rPr>
          <w:sz w:val="24"/>
        </w:rPr>
        <w:t>дев’яносто чотири</w:t>
      </w:r>
      <w:r>
        <w:rPr>
          <w:spacing w:val="-1"/>
          <w:sz w:val="24"/>
        </w:rPr>
        <w:t xml:space="preserve"> </w:t>
      </w:r>
      <w:r>
        <w:rPr>
          <w:sz w:val="24"/>
        </w:rPr>
        <w:t>грн</w:t>
      </w:r>
      <w:r>
        <w:rPr>
          <w:spacing w:val="40"/>
          <w:sz w:val="24"/>
        </w:rPr>
        <w:t xml:space="preserve"> </w:t>
      </w:r>
      <w:r>
        <w:rPr>
          <w:sz w:val="24"/>
        </w:rPr>
        <w:t>63</w:t>
      </w:r>
      <w:r>
        <w:rPr>
          <w:spacing w:val="-2"/>
          <w:sz w:val="24"/>
        </w:rPr>
        <w:t xml:space="preserve"> </w:t>
      </w:r>
      <w:r>
        <w:rPr>
          <w:sz w:val="24"/>
        </w:rPr>
        <w:t>коп.).</w:t>
      </w:r>
    </w:p>
    <w:p w14:paraId="59E5E3EC" w14:textId="77777777" w:rsidR="00150B4D" w:rsidRDefault="00F93CAC">
      <w:pPr>
        <w:pStyle w:val="a4"/>
        <w:numPr>
          <w:ilvl w:val="0"/>
          <w:numId w:val="1"/>
        </w:numPr>
        <w:tabs>
          <w:tab w:val="left" w:pos="956"/>
        </w:tabs>
        <w:ind w:right="140" w:firstLine="549"/>
        <w:jc w:val="both"/>
        <w:rPr>
          <w:sz w:val="24"/>
        </w:rPr>
      </w:pPr>
      <w:r>
        <w:rPr>
          <w:sz w:val="24"/>
        </w:rPr>
        <w:t>Відділу охорони здоров’я (</w:t>
      </w:r>
      <w:proofErr w:type="spellStart"/>
      <w:r>
        <w:rPr>
          <w:sz w:val="24"/>
        </w:rPr>
        <w:t>Порохняк</w:t>
      </w:r>
      <w:proofErr w:type="spellEnd"/>
      <w:r>
        <w:rPr>
          <w:sz w:val="24"/>
        </w:rPr>
        <w:t>), відділу освіти (</w:t>
      </w:r>
      <w:proofErr w:type="spellStart"/>
      <w:r>
        <w:rPr>
          <w:sz w:val="24"/>
        </w:rPr>
        <w:t>Хохлова</w:t>
      </w:r>
      <w:proofErr w:type="spellEnd"/>
      <w:r>
        <w:rPr>
          <w:sz w:val="24"/>
        </w:rPr>
        <w:t>) вжити організаційні заходи щодо забезпечення подачі теплоносія у будівлі закладів охорони здоров’я та освітніх закладів Слов’янської міської територіальної громади, на базі яких розгорнуті стаціонарні пункти незламності, у тому числі обладнаних твердопаливними котельнями, а саме: проаналізувати потребу та за необхідності здійснити заходи з закупівлі твердого палива, визначити правові підстави користування об'єктами з виробництва теплової енергії, за необхідності укласти договори з оренди, ремонту і технічного обслуговування обладнання котелень (блочно-модульних котелень, або їх складових), організувати подачу теплоносія в будівлі лікувальних та освітніх закладів Слов’янської міської територіальної громади на базі яких розгорнуті стаціонарні пункти незламності та які підключенні до централізованого опалення міста, тощо.</w:t>
      </w:r>
    </w:p>
    <w:p w14:paraId="6365CDE4" w14:textId="77777777" w:rsidR="00150B4D" w:rsidRDefault="00F93CAC">
      <w:pPr>
        <w:pStyle w:val="a4"/>
        <w:numPr>
          <w:ilvl w:val="0"/>
          <w:numId w:val="1"/>
        </w:numPr>
        <w:tabs>
          <w:tab w:val="left" w:pos="1167"/>
        </w:tabs>
        <w:ind w:firstLine="549"/>
        <w:jc w:val="both"/>
        <w:rPr>
          <w:sz w:val="24"/>
        </w:rPr>
      </w:pPr>
      <w:r>
        <w:rPr>
          <w:sz w:val="24"/>
        </w:rPr>
        <w:t>Розпорядження начальника Слов’янської міської військової адміністрації від 05.09.2024 № 1628 «Про забезпечення сталого проходження осінньо-зимового періоду 2024- 2025</w:t>
      </w:r>
      <w:r>
        <w:rPr>
          <w:spacing w:val="40"/>
          <w:sz w:val="24"/>
        </w:rPr>
        <w:t xml:space="preserve"> </w:t>
      </w:r>
      <w:r>
        <w:rPr>
          <w:sz w:val="24"/>
        </w:rPr>
        <w:t>років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території</w:t>
      </w:r>
      <w:r>
        <w:rPr>
          <w:spacing w:val="40"/>
          <w:sz w:val="24"/>
        </w:rPr>
        <w:t xml:space="preserve"> </w:t>
      </w:r>
      <w:r>
        <w:rPr>
          <w:sz w:val="24"/>
        </w:rPr>
        <w:t>Слов’янської</w:t>
      </w:r>
      <w:r>
        <w:rPr>
          <w:spacing w:val="40"/>
          <w:sz w:val="24"/>
        </w:rPr>
        <w:t xml:space="preserve"> </w:t>
      </w:r>
      <w:r>
        <w:rPr>
          <w:sz w:val="24"/>
        </w:rPr>
        <w:t>міської</w:t>
      </w:r>
      <w:r>
        <w:rPr>
          <w:spacing w:val="40"/>
          <w:sz w:val="24"/>
        </w:rPr>
        <w:t xml:space="preserve"> </w:t>
      </w:r>
      <w:r>
        <w:rPr>
          <w:sz w:val="24"/>
        </w:rPr>
        <w:t>територіальної</w:t>
      </w:r>
      <w:r>
        <w:rPr>
          <w:spacing w:val="40"/>
          <w:sz w:val="24"/>
        </w:rPr>
        <w:t xml:space="preserve"> </w:t>
      </w:r>
      <w:r>
        <w:rPr>
          <w:sz w:val="24"/>
        </w:rPr>
        <w:t>громади»</w:t>
      </w:r>
      <w:r>
        <w:rPr>
          <w:spacing w:val="40"/>
          <w:sz w:val="24"/>
        </w:rPr>
        <w:t xml:space="preserve"> </w:t>
      </w:r>
      <w:r>
        <w:rPr>
          <w:sz w:val="24"/>
        </w:rPr>
        <w:t>визнати</w:t>
      </w:r>
      <w:r>
        <w:rPr>
          <w:spacing w:val="40"/>
          <w:sz w:val="24"/>
        </w:rPr>
        <w:t xml:space="preserve"> </w:t>
      </w:r>
      <w:r>
        <w:rPr>
          <w:sz w:val="24"/>
        </w:rPr>
        <w:t>таким,</w:t>
      </w:r>
      <w:r>
        <w:rPr>
          <w:spacing w:val="40"/>
          <w:sz w:val="24"/>
        </w:rPr>
        <w:t xml:space="preserve"> </w:t>
      </w:r>
      <w:r>
        <w:rPr>
          <w:sz w:val="24"/>
        </w:rPr>
        <w:t>що</w:t>
      </w:r>
    </w:p>
    <w:p w14:paraId="53989904" w14:textId="77777777" w:rsidR="00150B4D" w:rsidRDefault="00150B4D">
      <w:pPr>
        <w:pStyle w:val="a4"/>
        <w:rPr>
          <w:sz w:val="24"/>
        </w:rPr>
        <w:sectPr w:rsidR="00150B4D">
          <w:pgSz w:w="11920" w:h="16850"/>
          <w:pgMar w:top="1200" w:right="425" w:bottom="280" w:left="1559" w:header="708" w:footer="708" w:gutter="0"/>
          <w:cols w:space="720"/>
        </w:sectPr>
      </w:pPr>
    </w:p>
    <w:p w14:paraId="20330B97" w14:textId="77777777" w:rsidR="00150B4D" w:rsidRDefault="00F93CAC">
      <w:pPr>
        <w:pStyle w:val="a3"/>
        <w:spacing w:before="75"/>
      </w:pPr>
      <w:r>
        <w:lastRenderedPageBreak/>
        <w:t>втратило</w:t>
      </w:r>
      <w:r>
        <w:rPr>
          <w:spacing w:val="-1"/>
        </w:rPr>
        <w:t xml:space="preserve"> </w:t>
      </w:r>
      <w:r>
        <w:rPr>
          <w:color w:val="1D1B11"/>
          <w:spacing w:val="-2"/>
        </w:rPr>
        <w:t>чинність.</w:t>
      </w:r>
    </w:p>
    <w:p w14:paraId="6150713A" w14:textId="77777777" w:rsidR="00150B4D" w:rsidRDefault="00F93CAC">
      <w:pPr>
        <w:pStyle w:val="a4"/>
        <w:numPr>
          <w:ilvl w:val="0"/>
          <w:numId w:val="1"/>
        </w:numPr>
        <w:tabs>
          <w:tab w:val="left" w:pos="1097"/>
        </w:tabs>
        <w:ind w:right="147" w:firstLine="549"/>
        <w:rPr>
          <w:color w:val="1D1B11"/>
          <w:sz w:val="24"/>
        </w:rPr>
      </w:pPr>
      <w:r>
        <w:rPr>
          <w:color w:val="1D1B11"/>
          <w:sz w:val="24"/>
        </w:rPr>
        <w:t>Координацію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за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виконанням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розпорядження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покласти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на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заступників</w:t>
      </w:r>
      <w:r>
        <w:rPr>
          <w:color w:val="1D1B11"/>
          <w:spacing w:val="40"/>
          <w:sz w:val="24"/>
        </w:rPr>
        <w:t xml:space="preserve"> </w:t>
      </w:r>
      <w:r>
        <w:rPr>
          <w:color w:val="1D1B11"/>
          <w:sz w:val="24"/>
        </w:rPr>
        <w:t>начальника Слов’янської міської військової адміністрації, згідно їх повноважень.</w:t>
      </w:r>
    </w:p>
    <w:p w14:paraId="6614A1F3" w14:textId="77777777" w:rsidR="00150B4D" w:rsidRDefault="00150B4D">
      <w:pPr>
        <w:pStyle w:val="a3"/>
        <w:ind w:left="0"/>
      </w:pPr>
    </w:p>
    <w:p w14:paraId="4095C5FD" w14:textId="77777777" w:rsidR="00150B4D" w:rsidRDefault="00150B4D">
      <w:pPr>
        <w:pStyle w:val="a3"/>
        <w:ind w:left="0"/>
      </w:pPr>
    </w:p>
    <w:p w14:paraId="51E48DBF" w14:textId="77777777" w:rsidR="00441159" w:rsidRDefault="00441159">
      <w:pPr>
        <w:pStyle w:val="a3"/>
        <w:ind w:left="0"/>
      </w:pPr>
    </w:p>
    <w:p w14:paraId="5B40DCE8" w14:textId="77777777" w:rsidR="00441159" w:rsidRDefault="00441159">
      <w:pPr>
        <w:pStyle w:val="a3"/>
        <w:ind w:left="0"/>
      </w:pPr>
    </w:p>
    <w:p w14:paraId="4CD9452A" w14:textId="77777777" w:rsidR="00150B4D" w:rsidRDefault="00150B4D">
      <w:pPr>
        <w:pStyle w:val="a3"/>
        <w:spacing w:before="65"/>
        <w:ind w:left="0"/>
      </w:pPr>
    </w:p>
    <w:p w14:paraId="463F3652" w14:textId="77777777" w:rsidR="00150B4D" w:rsidRDefault="00F93CAC">
      <w:pPr>
        <w:pStyle w:val="a3"/>
      </w:pPr>
      <w:r>
        <w:t>Начальник</w:t>
      </w:r>
      <w:r>
        <w:rPr>
          <w:spacing w:val="-8"/>
        </w:rPr>
        <w:t xml:space="preserve"> </w:t>
      </w:r>
      <w:r>
        <w:t>Слов’янської</w:t>
      </w:r>
      <w:r>
        <w:rPr>
          <w:spacing w:val="-7"/>
        </w:rPr>
        <w:t xml:space="preserve"> </w:t>
      </w:r>
      <w:r>
        <w:rPr>
          <w:spacing w:val="-2"/>
        </w:rPr>
        <w:t>міської</w:t>
      </w:r>
    </w:p>
    <w:p w14:paraId="0213CE5F" w14:textId="77777777" w:rsidR="00150B4D" w:rsidRDefault="00F93CAC">
      <w:pPr>
        <w:pStyle w:val="a3"/>
        <w:tabs>
          <w:tab w:val="left" w:pos="8405"/>
        </w:tabs>
      </w:pPr>
      <w:r>
        <w:t>військової</w:t>
      </w:r>
      <w:r>
        <w:rPr>
          <w:spacing w:val="-3"/>
        </w:rPr>
        <w:t xml:space="preserve"> </w:t>
      </w:r>
      <w:r>
        <w:rPr>
          <w:spacing w:val="-2"/>
        </w:rPr>
        <w:t>адміністрації</w:t>
      </w:r>
      <w:r>
        <w:tab/>
        <w:t>Вадим</w:t>
      </w:r>
      <w:r>
        <w:rPr>
          <w:spacing w:val="-4"/>
        </w:rPr>
        <w:t xml:space="preserve"> </w:t>
      </w:r>
      <w:r>
        <w:rPr>
          <w:spacing w:val="-5"/>
        </w:rPr>
        <w:t>ЛЯХ</w:t>
      </w:r>
    </w:p>
    <w:p w14:paraId="6CCC1D24" w14:textId="1533DE12" w:rsidR="00150B4D" w:rsidRDefault="00150B4D" w:rsidP="00366643">
      <w:pPr>
        <w:pStyle w:val="a3"/>
        <w:spacing w:before="67"/>
        <w:ind w:left="0" w:right="177"/>
      </w:pPr>
    </w:p>
    <w:sectPr w:rsidR="00150B4D">
      <w:pgSz w:w="11920" w:h="16850"/>
      <w:pgMar w:top="1280" w:right="425" w:bottom="280" w:left="1559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797124" w14:textId="77777777" w:rsidR="00E9394D" w:rsidRDefault="00E9394D" w:rsidP="00197966">
      <w:r>
        <w:separator/>
      </w:r>
    </w:p>
  </w:endnote>
  <w:endnote w:type="continuationSeparator" w:id="0">
    <w:p w14:paraId="74EB1221" w14:textId="77777777" w:rsidR="00E9394D" w:rsidRDefault="00E9394D" w:rsidP="0019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436F2D" w14:textId="77777777" w:rsidR="00E9394D" w:rsidRDefault="00E9394D" w:rsidP="00197966">
      <w:r>
        <w:separator/>
      </w:r>
    </w:p>
  </w:footnote>
  <w:footnote w:type="continuationSeparator" w:id="0">
    <w:p w14:paraId="343820B4" w14:textId="77777777" w:rsidR="00E9394D" w:rsidRDefault="00E9394D" w:rsidP="00197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8662310"/>
      <w:docPartObj>
        <w:docPartGallery w:val="Page Numbers (Top of Page)"/>
        <w:docPartUnique/>
      </w:docPartObj>
    </w:sdtPr>
    <w:sdtEndPr/>
    <w:sdtContent>
      <w:p w14:paraId="4512746E" w14:textId="324F195C" w:rsidR="00D53BB9" w:rsidRDefault="00D53BB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EF3">
          <w:rPr>
            <w:noProof/>
          </w:rPr>
          <w:t>2</w:t>
        </w:r>
        <w:r>
          <w:fldChar w:fldCharType="end"/>
        </w:r>
      </w:p>
    </w:sdtContent>
  </w:sdt>
  <w:p w14:paraId="686147A1" w14:textId="77777777" w:rsidR="00197966" w:rsidRDefault="0019796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60EB9"/>
    <w:multiLevelType w:val="multilevel"/>
    <w:tmpl w:val="93A22628"/>
    <w:lvl w:ilvl="0">
      <w:start w:val="1"/>
      <w:numFmt w:val="decimal"/>
      <w:lvlText w:val="%1."/>
      <w:lvlJc w:val="left"/>
      <w:pPr>
        <w:ind w:left="143" w:hanging="286"/>
        <w:jc w:val="left"/>
      </w:pPr>
      <w:rPr>
        <w:rFonts w:hint="default"/>
        <w:spacing w:val="0"/>
        <w:w w:val="100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43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2097" w:hanging="56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076" w:hanging="56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54" w:hanging="56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33" w:hanging="56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12" w:hanging="56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91" w:hanging="56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69" w:hanging="567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50B4D"/>
    <w:rsid w:val="00080EF3"/>
    <w:rsid w:val="00150B4D"/>
    <w:rsid w:val="00197966"/>
    <w:rsid w:val="0030267F"/>
    <w:rsid w:val="00366643"/>
    <w:rsid w:val="003B411F"/>
    <w:rsid w:val="00441159"/>
    <w:rsid w:val="00570410"/>
    <w:rsid w:val="006D27EC"/>
    <w:rsid w:val="00737F40"/>
    <w:rsid w:val="00827AC2"/>
    <w:rsid w:val="00926BB6"/>
    <w:rsid w:val="00D53BB9"/>
    <w:rsid w:val="00E00295"/>
    <w:rsid w:val="00E9394D"/>
    <w:rsid w:val="00F9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32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3" w:right="139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9796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97966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19796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97966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3" w:right="139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9796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97966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19796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97966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4356</Words>
  <Characters>2483</Characters>
  <Application>Microsoft Office Word</Application>
  <DocSecurity>0</DocSecurity>
  <Lines>20</Lines>
  <Paragraphs>13</Paragraphs>
  <ScaleCrop>false</ScaleCrop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RePack by Diakov</cp:lastModifiedBy>
  <cp:revision>11</cp:revision>
  <cp:lastPrinted>2025-10-14T12:01:00Z</cp:lastPrinted>
  <dcterms:created xsi:type="dcterms:W3CDTF">2025-10-14T07:52:00Z</dcterms:created>
  <dcterms:modified xsi:type="dcterms:W3CDTF">2025-10-17T11:20:00Z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2025-10-14T00:00:00Z</vt:filetime>
  </property>
  <property fmtid="{D5CDD505-2E9C-101B-9397-08002B2CF9AE}" pid="5" name="Producer">
    <vt:lpwstr>Microsoft® Word для Microsoft 365</vt:lpwstr>
  </property>
</Properties>
</file>