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900" w:rsidRPr="00CE2E6F" w:rsidRDefault="003B4900">
      <w:pPr>
        <w:tabs>
          <w:tab w:val="left" w:pos="3495"/>
          <w:tab w:val="left" w:pos="7470"/>
        </w:tabs>
        <w:jc w:val="both"/>
      </w:pPr>
    </w:p>
    <w:p w:rsidR="005F0F3F" w:rsidRPr="005F0F3F" w:rsidRDefault="005F0F3F" w:rsidP="005F0F3F">
      <w:pPr>
        <w:spacing w:after="160" w:line="259" w:lineRule="auto"/>
        <w:ind w:firstLine="5385"/>
      </w:pPr>
      <w:r w:rsidRPr="005F0F3F">
        <w:t xml:space="preserve">ЗАТВЕРДЖЕНО </w:t>
      </w:r>
    </w:p>
    <w:p w:rsidR="005F0F3F" w:rsidRPr="005F0F3F" w:rsidRDefault="005F0F3F" w:rsidP="005F0F3F">
      <w:pPr>
        <w:keepNext/>
        <w:keepLines/>
        <w:ind w:left="5812" w:hanging="426"/>
        <w:jc w:val="both"/>
      </w:pPr>
      <w:r w:rsidRPr="005F0F3F">
        <w:t xml:space="preserve">Розпорядження начальника </w:t>
      </w:r>
    </w:p>
    <w:p w:rsidR="005F0F3F" w:rsidRPr="005F0F3F" w:rsidRDefault="005F0F3F" w:rsidP="005F0F3F">
      <w:pPr>
        <w:keepNext/>
        <w:keepLines/>
        <w:ind w:left="5385"/>
        <w:jc w:val="both"/>
      </w:pPr>
      <w:r w:rsidRPr="005F0F3F">
        <w:t xml:space="preserve">Слов’янської міської військової адміністрації </w:t>
      </w:r>
    </w:p>
    <w:p w:rsidR="005F0F3F" w:rsidRPr="005F0F3F" w:rsidRDefault="005F0F3F" w:rsidP="005F0F3F">
      <w:pPr>
        <w:keepNext/>
        <w:keepLines/>
        <w:ind w:left="5812" w:hanging="426"/>
      </w:pPr>
      <w:r w:rsidRPr="005F0F3F">
        <w:t>від  25.12.2024  № 2312</w:t>
      </w:r>
    </w:p>
    <w:p w:rsidR="005F0F3F" w:rsidRPr="005F0F3F" w:rsidRDefault="005F0F3F" w:rsidP="005F0F3F">
      <w:pPr>
        <w:ind w:left="5812" w:hanging="426"/>
      </w:pPr>
      <w:r w:rsidRPr="005F0F3F">
        <w:t>(в редакції розпорядження</w:t>
      </w:r>
    </w:p>
    <w:p w:rsidR="005F0F3F" w:rsidRPr="005F0F3F" w:rsidRDefault="005F0F3F" w:rsidP="005F0F3F">
      <w:pPr>
        <w:ind w:left="5385"/>
      </w:pPr>
      <w:r w:rsidRPr="005F0F3F">
        <w:t xml:space="preserve">начальника Слов’янської міської ВА </w:t>
      </w:r>
      <w:r w:rsidR="00F50356">
        <w:t>06.05.2025  № 693</w:t>
      </w:r>
      <w:bookmarkStart w:id="0" w:name="_GoBack"/>
      <w:bookmarkEnd w:id="0"/>
      <w:r w:rsidRPr="005F0F3F">
        <w:t>)</w:t>
      </w:r>
    </w:p>
    <w:p w:rsidR="005F0F3F" w:rsidRPr="005F0F3F" w:rsidRDefault="005F0F3F" w:rsidP="005F0F3F">
      <w:pPr>
        <w:rPr>
          <w:sz w:val="28"/>
          <w:szCs w:val="28"/>
        </w:rPr>
      </w:pPr>
    </w:p>
    <w:p w:rsidR="005F0F3F" w:rsidRPr="005F0F3F" w:rsidRDefault="005F0F3F" w:rsidP="005F0F3F">
      <w:pPr>
        <w:rPr>
          <w:sz w:val="28"/>
          <w:szCs w:val="28"/>
        </w:rPr>
      </w:pPr>
    </w:p>
    <w:p w:rsidR="005F0F3F" w:rsidRPr="005F0F3F" w:rsidRDefault="005F0F3F" w:rsidP="005F0F3F">
      <w:pPr>
        <w:ind w:left="5760"/>
        <w:rPr>
          <w:sz w:val="28"/>
          <w:szCs w:val="28"/>
        </w:rPr>
      </w:pPr>
      <w:r w:rsidRPr="005F0F3F">
        <w:rPr>
          <w:sz w:val="28"/>
          <w:szCs w:val="28"/>
        </w:rPr>
        <w:t xml:space="preserve">    </w:t>
      </w: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0"/>
          <w:szCs w:val="20"/>
        </w:rPr>
      </w:pPr>
    </w:p>
    <w:p w:rsidR="005F0F3F" w:rsidRPr="005F0F3F" w:rsidRDefault="005F0F3F" w:rsidP="005F0F3F">
      <w:pPr>
        <w:jc w:val="center"/>
        <w:rPr>
          <w:b/>
          <w:sz w:val="28"/>
          <w:szCs w:val="28"/>
        </w:rPr>
      </w:pPr>
    </w:p>
    <w:p w:rsidR="005F0F3F" w:rsidRPr="005F0F3F" w:rsidRDefault="005F0F3F" w:rsidP="005F0F3F">
      <w:pPr>
        <w:jc w:val="center"/>
        <w:rPr>
          <w:sz w:val="28"/>
          <w:szCs w:val="28"/>
        </w:rPr>
      </w:pPr>
      <w:bookmarkStart w:id="1" w:name="_heading=h.o1kxkjry95c1" w:colFirst="0" w:colLast="0"/>
      <w:bookmarkEnd w:id="1"/>
      <w:r w:rsidRPr="005F0F3F">
        <w:rPr>
          <w:sz w:val="28"/>
          <w:szCs w:val="28"/>
        </w:rPr>
        <w:t xml:space="preserve">ПРОГРАМА </w:t>
      </w:r>
    </w:p>
    <w:p w:rsidR="005F0F3F" w:rsidRPr="005F0F3F" w:rsidRDefault="005F0F3F" w:rsidP="005F0F3F">
      <w:pPr>
        <w:widowControl w:val="0"/>
        <w:shd w:val="clear" w:color="auto" w:fill="FFFFFF"/>
        <w:ind w:right="-82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>ІЗ ЗАБЕЗПЕЧЕННЯ ДІЯЛЬНОСТІ ТА РОЗВИТКУ</w:t>
      </w:r>
    </w:p>
    <w:p w:rsidR="005F0F3F" w:rsidRPr="005F0F3F" w:rsidRDefault="005F0F3F" w:rsidP="005F0F3F">
      <w:pPr>
        <w:widowControl w:val="0"/>
        <w:shd w:val="clear" w:color="auto" w:fill="FFFFFF"/>
        <w:ind w:right="-82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 xml:space="preserve"> КОМУНАЛЬНОГО  ПІДПРИЄМСТВА «ПАРК КУЛЬТУРИ І ВІДПОЧИНКУ» </w:t>
      </w:r>
      <w:r w:rsidRPr="005F0F3F">
        <w:t xml:space="preserve"> </w:t>
      </w:r>
      <w:r w:rsidRPr="005F0F3F">
        <w:rPr>
          <w:sz w:val="28"/>
          <w:szCs w:val="28"/>
        </w:rPr>
        <w:t xml:space="preserve">СЛОВ’ЯНСЬКОЇ  МІСЬКОЇ </w:t>
      </w: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 xml:space="preserve">ТЕРИТОРІАЛЬНОЇ ГРОМАДИ  НА 2025 рік </w:t>
      </w: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 xml:space="preserve">(нова редакція) </w:t>
      </w: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>Слов’янськ, 2025</w:t>
      </w:r>
    </w:p>
    <w:p w:rsidR="005F0F3F" w:rsidRPr="005F0F3F" w:rsidRDefault="005F0F3F" w:rsidP="005F0F3F">
      <w:pPr>
        <w:spacing w:line="276" w:lineRule="auto"/>
        <w:jc w:val="center"/>
        <w:rPr>
          <w:sz w:val="28"/>
          <w:szCs w:val="28"/>
        </w:rPr>
      </w:pPr>
    </w:p>
    <w:p w:rsidR="005F0F3F" w:rsidRPr="005F0F3F" w:rsidRDefault="005F0F3F" w:rsidP="005F0F3F">
      <w:pPr>
        <w:pBdr>
          <w:top w:val="nil"/>
          <w:left w:val="nil"/>
          <w:bottom w:val="nil"/>
          <w:right w:val="nil"/>
          <w:between w:val="nil"/>
        </w:pBdr>
        <w:ind w:right="140"/>
        <w:jc w:val="center"/>
        <w:rPr>
          <w:b/>
          <w:sz w:val="28"/>
          <w:szCs w:val="28"/>
        </w:rPr>
      </w:pPr>
      <w:r w:rsidRPr="005F0F3F">
        <w:rPr>
          <w:b/>
          <w:sz w:val="28"/>
          <w:szCs w:val="28"/>
        </w:rPr>
        <w:t xml:space="preserve">ПАСПОРТ </w:t>
      </w:r>
    </w:p>
    <w:p w:rsidR="005F0F3F" w:rsidRPr="005F0F3F" w:rsidRDefault="005F0F3F" w:rsidP="005F0F3F">
      <w:pPr>
        <w:ind w:right="140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 xml:space="preserve">Програми із забезпечення діяльності та розвитку  комунального підприємства «Парк культури і відпочинку» Слов’янської міської  </w:t>
      </w:r>
    </w:p>
    <w:p w:rsidR="005F0F3F" w:rsidRPr="005F0F3F" w:rsidRDefault="005F0F3F" w:rsidP="005F0F3F">
      <w:pPr>
        <w:spacing w:line="276" w:lineRule="auto"/>
        <w:ind w:right="140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t xml:space="preserve"> територіальної громади  на 2025 рік</w:t>
      </w:r>
    </w:p>
    <w:p w:rsidR="005F0F3F" w:rsidRPr="005F0F3F" w:rsidRDefault="005F0F3F" w:rsidP="005F0F3F">
      <w:pPr>
        <w:spacing w:line="276" w:lineRule="auto"/>
        <w:ind w:right="140"/>
        <w:jc w:val="center"/>
        <w:rPr>
          <w:sz w:val="28"/>
          <w:szCs w:val="28"/>
        </w:rPr>
      </w:pPr>
    </w:p>
    <w:tbl>
      <w:tblPr>
        <w:tblW w:w="9187" w:type="dxa"/>
        <w:tblInd w:w="71" w:type="dxa"/>
        <w:tblLayout w:type="fixed"/>
        <w:tblLook w:val="0000" w:firstRow="0" w:lastRow="0" w:firstColumn="0" w:lastColumn="0" w:noHBand="0" w:noVBand="0"/>
      </w:tblPr>
      <w:tblGrid>
        <w:gridCol w:w="553"/>
        <w:gridCol w:w="2818"/>
        <w:gridCol w:w="1166"/>
        <w:gridCol w:w="910"/>
        <w:gridCol w:w="998"/>
        <w:gridCol w:w="1477"/>
        <w:gridCol w:w="791"/>
        <w:gridCol w:w="425"/>
        <w:gridCol w:w="49"/>
      </w:tblGrid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1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Мета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Забезпечення стабільної  роботи парку культури і відпочинку, відповідно до  його функціональних призначень, збереження майна комунальної власності та парку в умовах воєнного стану, як одного з осередків культурного дозвілля</w:t>
            </w: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2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 (іншими стратегічними документами), на досягнення яких спрямована Програма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Якість життя та людський розвиток</w:t>
            </w: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3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 xml:space="preserve">Дата, номер і назва розпорядчого документа про розроблення  </w:t>
            </w:r>
            <w:proofErr w:type="spellStart"/>
            <w:r w:rsidRPr="005F0F3F">
              <w:rPr>
                <w:color w:val="000000"/>
                <w:sz w:val="28"/>
                <w:szCs w:val="28"/>
              </w:rPr>
              <w:t>проєкту</w:t>
            </w:r>
            <w:proofErr w:type="spellEnd"/>
            <w:r w:rsidRPr="005F0F3F">
              <w:rPr>
                <w:color w:val="000000"/>
                <w:sz w:val="28"/>
                <w:szCs w:val="28"/>
              </w:rPr>
              <w:t xml:space="preserve">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 xml:space="preserve">Розпорядження начальника Слов’янської міської військової адміністрації Краматорського району Донецької області від 04.10.2024 №1796 «Про розробку </w:t>
            </w:r>
            <w:proofErr w:type="spellStart"/>
            <w:r w:rsidRPr="005F0F3F">
              <w:rPr>
                <w:sz w:val="28"/>
                <w:szCs w:val="28"/>
              </w:rPr>
              <w:t>проєкту</w:t>
            </w:r>
            <w:proofErr w:type="spellEnd"/>
            <w:r w:rsidRPr="005F0F3F">
              <w:rPr>
                <w:sz w:val="28"/>
                <w:szCs w:val="28"/>
              </w:rPr>
              <w:t xml:space="preserve"> Програми  із забезпечення   діяльності та розвитку  комунального підприємства «Парк культури і відпочинку» Слов’янської міської   територіальної громади  на 2025 рік»</w:t>
            </w:r>
          </w:p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4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Розробник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Відділ культури Слов’янської міської військової адміністрації Краматорського району Донецької області</w:t>
            </w: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5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Комунальне підприємство «Парк культури і відпочинку»</w:t>
            </w: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6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Співвиконавці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tabs>
                <w:tab w:val="left" w:pos="284"/>
              </w:tabs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 xml:space="preserve">Відділ культури Слов’янської міської військової адміністрації, УЖКГ, КП «Парк </w:t>
            </w:r>
            <w:r w:rsidRPr="005F0F3F">
              <w:rPr>
                <w:sz w:val="28"/>
                <w:szCs w:val="28"/>
              </w:rPr>
              <w:lastRenderedPageBreak/>
              <w:t>культури і відпочинку»</w:t>
            </w:r>
          </w:p>
        </w:tc>
      </w:tr>
      <w:tr w:rsidR="005F0F3F" w:rsidRPr="005F0F3F" w:rsidTr="00391079">
        <w:trPr>
          <w:trHeight w:val="268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Строки реалізації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2025 рік</w:t>
            </w:r>
          </w:p>
        </w:tc>
      </w:tr>
      <w:tr w:rsidR="005F0F3F" w:rsidRPr="005F0F3F" w:rsidTr="00391079">
        <w:trPr>
          <w:cantSplit/>
          <w:trHeight w:val="268"/>
        </w:trPr>
        <w:tc>
          <w:tcPr>
            <w:tcW w:w="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8</w:t>
            </w:r>
          </w:p>
        </w:tc>
        <w:tc>
          <w:tcPr>
            <w:tcW w:w="2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Обсяг фінансових ресурсів, необхідних для реалізації Програми</w:t>
            </w:r>
          </w:p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Всього</w:t>
            </w:r>
          </w:p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у тому числі за роками: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177DB0">
            <w:pPr>
              <w:ind w:right="-178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Всього</w:t>
            </w:r>
          </w:p>
          <w:p w:rsidR="005F0F3F" w:rsidRPr="005F0F3F" w:rsidRDefault="005F0F3F" w:rsidP="00177DB0">
            <w:pPr>
              <w:ind w:right="-36"/>
              <w:jc w:val="both"/>
              <w:rPr>
                <w:sz w:val="28"/>
                <w:szCs w:val="28"/>
              </w:rPr>
            </w:pPr>
            <w:proofErr w:type="spellStart"/>
            <w:r w:rsidRPr="005F0F3F">
              <w:rPr>
                <w:sz w:val="28"/>
                <w:szCs w:val="28"/>
              </w:rPr>
              <w:t>тис.грн</w:t>
            </w:r>
            <w:proofErr w:type="spellEnd"/>
          </w:p>
        </w:tc>
        <w:tc>
          <w:tcPr>
            <w:tcW w:w="4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у тому числі за джерелами</w:t>
            </w:r>
          </w:p>
        </w:tc>
      </w:tr>
      <w:tr w:rsidR="005F0F3F" w:rsidRPr="005F0F3F" w:rsidTr="00391079">
        <w:trPr>
          <w:gridAfter w:val="1"/>
          <w:wAfter w:w="49" w:type="dxa"/>
          <w:cantSplit/>
          <w:trHeight w:val="558"/>
        </w:trPr>
        <w:tc>
          <w:tcPr>
            <w:tcW w:w="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державний бюджет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обласний бюджет</w:t>
            </w:r>
          </w:p>
          <w:p w:rsidR="005F0F3F" w:rsidRPr="005F0F3F" w:rsidRDefault="005F0F3F" w:rsidP="005F0F3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бюджет територіальної громади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кошти підприємств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left="-103" w:right="-106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інші кошти</w:t>
            </w:r>
          </w:p>
        </w:tc>
      </w:tr>
      <w:tr w:rsidR="005F0F3F" w:rsidRPr="005F0F3F" w:rsidTr="00391079">
        <w:trPr>
          <w:gridAfter w:val="1"/>
          <w:wAfter w:w="49" w:type="dxa"/>
          <w:trHeight w:val="24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-51" w:hanging="71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8.1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2025</w:t>
            </w:r>
            <w:r w:rsidR="00D33684">
              <w:rPr>
                <w:sz w:val="28"/>
                <w:szCs w:val="28"/>
              </w:rPr>
              <w:t xml:space="preserve"> рік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177DB0">
              <w:rPr>
                <w:b/>
                <w:sz w:val="28"/>
                <w:szCs w:val="28"/>
              </w:rPr>
              <w:t>2948,00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  <w:highlight w:val="yellow"/>
              </w:rPr>
            </w:pPr>
            <w:r w:rsidRPr="005F0F3F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b/>
                <w:sz w:val="28"/>
                <w:szCs w:val="28"/>
                <w:highlight w:val="yellow"/>
              </w:rPr>
            </w:pPr>
            <w:r w:rsidRPr="00177DB0">
              <w:rPr>
                <w:b/>
                <w:sz w:val="28"/>
                <w:szCs w:val="28"/>
              </w:rPr>
              <w:t>2948,00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9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Очікуваний результат виконання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left="-22"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- забезпечення збереження робочих місць;</w:t>
            </w:r>
          </w:p>
          <w:p w:rsidR="005F0F3F" w:rsidRPr="005F0F3F" w:rsidRDefault="005F0F3F" w:rsidP="005F0F3F">
            <w:pPr>
              <w:ind w:left="-22"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- стабільне функціонування підприємства в умовах воєнного стану;</w:t>
            </w:r>
          </w:p>
          <w:p w:rsidR="005F0F3F" w:rsidRPr="005F0F3F" w:rsidRDefault="005F0F3F" w:rsidP="005F0F3F">
            <w:pPr>
              <w:ind w:left="-22"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- задоволення  потреб громади в сфері надання мінімальних культурних послуг;</w:t>
            </w:r>
          </w:p>
          <w:p w:rsidR="005F0F3F" w:rsidRPr="005F0F3F" w:rsidRDefault="005F0F3F" w:rsidP="005F0F3F">
            <w:pPr>
              <w:ind w:left="-22" w:right="140"/>
              <w:jc w:val="both"/>
              <w:rPr>
                <w:b/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- збереження  та  оновлення об’єктів парку;</w:t>
            </w:r>
          </w:p>
          <w:p w:rsidR="005F0F3F" w:rsidRPr="005F0F3F" w:rsidRDefault="005F0F3F" w:rsidP="005F0F3F">
            <w:pPr>
              <w:widowControl w:val="0"/>
              <w:tabs>
                <w:tab w:val="left" w:pos="284"/>
              </w:tabs>
              <w:ind w:left="-22"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- збереження та оновлення матеріально-технічної бази підприємства</w:t>
            </w:r>
          </w:p>
        </w:tc>
      </w:tr>
      <w:tr w:rsidR="005F0F3F" w:rsidRPr="005F0F3F" w:rsidTr="00391079"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jc w:val="center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10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color w:val="000000"/>
                <w:sz w:val="28"/>
                <w:szCs w:val="28"/>
              </w:rPr>
              <w:t>Ефективність Програми</w:t>
            </w:r>
          </w:p>
        </w:tc>
        <w:tc>
          <w:tcPr>
            <w:tcW w:w="58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0F3F" w:rsidRPr="005F0F3F" w:rsidRDefault="005F0F3F" w:rsidP="005F0F3F">
            <w:pPr>
              <w:ind w:right="140"/>
              <w:jc w:val="both"/>
              <w:rPr>
                <w:sz w:val="28"/>
                <w:szCs w:val="28"/>
              </w:rPr>
            </w:pPr>
            <w:r w:rsidRPr="005F0F3F">
              <w:rPr>
                <w:sz w:val="28"/>
                <w:szCs w:val="28"/>
              </w:rPr>
              <w:t>Створення умов для забезпечення  діяльності та розвитку діяльності КП «Парк культури і відпочинку»</w:t>
            </w:r>
          </w:p>
        </w:tc>
      </w:tr>
    </w:tbl>
    <w:p w:rsidR="005F0F3F" w:rsidRPr="005F0F3F" w:rsidRDefault="005F0F3F" w:rsidP="005F0F3F">
      <w:pPr>
        <w:widowControl w:val="0"/>
        <w:ind w:right="140"/>
        <w:jc w:val="both"/>
        <w:rPr>
          <w:b/>
          <w:i/>
          <w:sz w:val="28"/>
          <w:szCs w:val="28"/>
        </w:rPr>
      </w:pPr>
      <w:r w:rsidRPr="005F0F3F">
        <w:rPr>
          <w:b/>
          <w:i/>
          <w:sz w:val="28"/>
          <w:szCs w:val="28"/>
        </w:rPr>
        <w:t xml:space="preserve">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 xml:space="preserve">Програма направлена на проведення заходів щодо  стабільної  роботи підприємства «Парк культури і відпочинку» Слов’янської міської територіальної громади (далі - КП «Парк культури і відпочинку»),  належного його утримання та функціонування на які в 2025 році запланована сума фінансування з бюджету Слов’янської міської територіальної громади - </w:t>
      </w:r>
      <w:r w:rsidRPr="00177DB0">
        <w:rPr>
          <w:sz w:val="28"/>
          <w:szCs w:val="28"/>
        </w:rPr>
        <w:t>2948,00</w:t>
      </w:r>
      <w:r w:rsidRPr="005F0F3F">
        <w:rPr>
          <w:sz w:val="28"/>
          <w:szCs w:val="28"/>
        </w:rPr>
        <w:t xml:space="preserve"> </w:t>
      </w:r>
      <w:proofErr w:type="spellStart"/>
      <w:r w:rsidRPr="005F0F3F">
        <w:rPr>
          <w:sz w:val="28"/>
          <w:szCs w:val="28"/>
        </w:rPr>
        <w:t>тис.грн</w:t>
      </w:r>
      <w:proofErr w:type="spellEnd"/>
      <w:r w:rsidRPr="005F0F3F">
        <w:rPr>
          <w:sz w:val="28"/>
          <w:szCs w:val="28"/>
        </w:rPr>
        <w:t>.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 w:rsidRPr="005F0F3F">
        <w:rPr>
          <w:sz w:val="28"/>
          <w:szCs w:val="28"/>
        </w:rPr>
        <w:t>Заходи Програми розроблені відповідно до законодавчих та нормативних актів, що визначають правові, організаційні та фінансові засади, а саме: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 w:rsidRPr="005F0F3F">
        <w:rPr>
          <w:sz w:val="28"/>
          <w:szCs w:val="28"/>
        </w:rPr>
        <w:t>Конституція України;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 w:rsidRPr="005F0F3F">
        <w:rPr>
          <w:sz w:val="28"/>
          <w:szCs w:val="28"/>
        </w:rPr>
        <w:t>Бюджетний Кодекс України;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 w:rsidRPr="005F0F3F">
        <w:rPr>
          <w:sz w:val="28"/>
          <w:szCs w:val="28"/>
        </w:rPr>
        <w:t>Закон України «Про місцеве самоврядування в Україні»;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Закон України «Про культуру».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bookmarkStart w:id="2" w:name="_heading=h.l9g1cn6r0qvr" w:colFirst="0" w:colLast="0"/>
      <w:bookmarkEnd w:id="2"/>
      <w:r w:rsidRPr="005F0F3F">
        <w:rPr>
          <w:sz w:val="28"/>
          <w:szCs w:val="28"/>
        </w:rPr>
        <w:t xml:space="preserve">Розробка Програми із забезпечення  діяльності та розвитку комунального підприємства «Парк культури і відпочинку» Слов’янської міської територіальної громади на 2025 рік (далі - Програма) зумовлена необхідністю створення сприятливих умов для стабільної роботи КП «Парк культури і відпочинку», забезпечення належної реалізації статутних завдань за рахунок здійснення заходів Програми, збереження парку, як одного з </w:t>
      </w:r>
      <w:r w:rsidRPr="005F0F3F">
        <w:rPr>
          <w:sz w:val="28"/>
          <w:szCs w:val="28"/>
        </w:rPr>
        <w:lastRenderedPageBreak/>
        <w:t>осередків культурного дозвілля.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Складовою частиною культури Слов’янської  міської територіальної громади є  діяльність КП «Парк культури та відпочинку, в якому  створені умови для відпочинку населення. Парк є найбільш доступним місцем відпочинку і культурного дозвілля  мешканців громади.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Організація дозвілля і активного відпочинку населення - основний напрямок діяльності парку в мирний час. Однак в умовах військового стану головною метою діяльності парку є стабілізація роботи комунального підприємства, збереження та оновлення матеріально-технічної бази на території парку, надання  можливості жителям громади  долучитися до відпочинку на території парку шляхом застосування об’єктів  культурно-спортивного призначення, участі в рекреаційних заходах, фізкультурно-оздоровчому середовищі.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color w:val="000000"/>
          <w:sz w:val="28"/>
          <w:szCs w:val="28"/>
        </w:rPr>
      </w:pPr>
      <w:r w:rsidRPr="005F0F3F">
        <w:rPr>
          <w:color w:val="000000"/>
          <w:sz w:val="28"/>
          <w:szCs w:val="28"/>
        </w:rPr>
        <w:t xml:space="preserve">Парк на території громади являє собою підприємство у сфері  культури, де є всі можливості для проведення сімейного відпочинку. Для багатьох жителів громади відпочинок в парку стає зазвичай  доступною можливістю провести час на природі, задовольнити потреби в неформальному спілкуванні з сім'єю і новими знайомими. Тому однією із значних функції парку є його соціальна значимість.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 xml:space="preserve">На території парку (15,8282 га) було розміщено 11 об’єктів дозвілля, з яких 8 зон відпочинку. Додатково, відповідно  до розпорядження начальника Слов’янської міської військової адміністрації   від 01.04.2025 № 451 «Про передачу майна комунальної власності Слов’янської міської територіальної громади на баланс комунального підприємства «Парк культури і відпочинку» підприємству передані додаткові об’єкти дозвілля, а саме: дитячій інклюзивний майданчик, два спортивних майданчика, зелені насадження, газони, клумби.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У зв’язку з передачею додаткових об’єктів дозвілля на баланс підприємства виникла необхідність щодо їх обслуговування.</w:t>
      </w:r>
      <w:r w:rsidRPr="005F0F3F">
        <w:rPr>
          <w:color w:val="000000"/>
          <w:sz w:val="20"/>
          <w:szCs w:val="20"/>
        </w:rPr>
        <w:t xml:space="preserve"> </w:t>
      </w:r>
      <w:r w:rsidRPr="005F0F3F">
        <w:rPr>
          <w:sz w:val="28"/>
          <w:szCs w:val="28"/>
        </w:rPr>
        <w:t>Для забезпечення  повноцінної роботи підприємства  з 01.04.2025 збільшена кількість працівників за рахунок прийняття п’яти двірників. Згідно нового штатного розпису з 01.04.2025 на підприємстві по штатному розпису передбачено 19 працівників: директор, 3 спеціалісти, 15 осіб обслуговуючого персоналу. Заробітна плата нараховується згідно з  тарифними  розрядами</w:t>
      </w:r>
      <w:r w:rsidRPr="00177DB0">
        <w:rPr>
          <w:sz w:val="28"/>
          <w:szCs w:val="28"/>
        </w:rPr>
        <w:t>. З 01 травня 2025 року виникла необхідність відновити дії призупинених трудових договорів з трьома працівниками підприємства (сторожі).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Активно використовуються на теперішній час  майданчики для відновлення фізичних сил (спортивний, дитячий,  волейбольний, футбольний, спортивний з тренажерами), літня естрада, містечко атракціонів. Парк має 3 атракціони, з яких один діючий і допущений до експлуатації «Дитяча ланцюгова карусель», один атракціон «Круговий огляд» потребує списання та один атракціон «</w:t>
      </w:r>
      <w:proofErr w:type="spellStart"/>
      <w:r w:rsidRPr="005F0F3F">
        <w:rPr>
          <w:sz w:val="28"/>
          <w:szCs w:val="28"/>
        </w:rPr>
        <w:t>Автотрек</w:t>
      </w:r>
      <w:proofErr w:type="spellEnd"/>
      <w:r w:rsidRPr="005F0F3F">
        <w:rPr>
          <w:sz w:val="28"/>
          <w:szCs w:val="28"/>
        </w:rPr>
        <w:t xml:space="preserve">» не встановлений.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bookmarkStart w:id="3" w:name="_heading=h.ux5k18ti3ydq" w:colFirst="0" w:colLast="0"/>
      <w:bookmarkEnd w:id="3"/>
      <w:r w:rsidRPr="005F0F3F">
        <w:rPr>
          <w:sz w:val="28"/>
          <w:szCs w:val="28"/>
        </w:rPr>
        <w:t xml:space="preserve">Основними проблемами сфери розвитку парку на території </w:t>
      </w:r>
      <w:r w:rsidRPr="005F0F3F">
        <w:rPr>
          <w:sz w:val="28"/>
          <w:szCs w:val="28"/>
        </w:rPr>
        <w:lastRenderedPageBreak/>
        <w:t>Слов’янської міської  територіальної  громади є - моральне та фізичне зношення атракціонів,  застаріла матеріально-технічна база для обслуговування парку,  неналежний стан діючих споруд  відпочинку на території парку.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 xml:space="preserve">З осені 2023 року на території парку розташований </w:t>
      </w:r>
      <w:proofErr w:type="spellStart"/>
      <w:r w:rsidRPr="005F0F3F">
        <w:rPr>
          <w:sz w:val="28"/>
          <w:szCs w:val="28"/>
        </w:rPr>
        <w:t>зоо</w:t>
      </w:r>
      <w:proofErr w:type="spellEnd"/>
      <w:r w:rsidRPr="005F0F3F">
        <w:rPr>
          <w:sz w:val="28"/>
          <w:szCs w:val="28"/>
        </w:rPr>
        <w:t xml:space="preserve"> об’єкт з різноманітними домашніми тваринами та птахами, який вже став популярним серед жителів громади.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  <w:highlight w:val="yellow"/>
        </w:rPr>
      </w:pP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З лютого 2022 року підприємство зазнало негативного впливу російської агресії, яке призвело до зменшення обсягу наданих послуг, кількості відвідувачів та доходів парку. Парк культури і відпочинку перебуває у складних умовах функціонування та потребує фінансової підтримки та фінансування.</w:t>
      </w:r>
    </w:p>
    <w:p w:rsidR="005F0F3F" w:rsidRPr="005F0F3F" w:rsidRDefault="005F0F3F" w:rsidP="005F0F3F">
      <w:pPr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Кількість відвідувачів парку зменшилася у зв’язку з тим що територія громади  постійно піддається артобстрілам, поряд проходять активні бойові дії, проведено евакуацію жителів громади з району конфлікту, не було можливості проведення культурно-масових заходів  на території парку.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Програма направлена на проведення заходів щодо стабілізації роботи підприємства, збереження та належного утримання об’єктів парку, утримання території парку в належному стані,  збереження  і оновлення зелених насаджень, на які в 2025 році запланована сума фінансової підтримки  2</w:t>
      </w:r>
      <w:r>
        <w:rPr>
          <w:sz w:val="28"/>
          <w:szCs w:val="28"/>
        </w:rPr>
        <w:t>948</w:t>
      </w:r>
      <w:r w:rsidRPr="005F0F3F">
        <w:rPr>
          <w:sz w:val="28"/>
          <w:szCs w:val="28"/>
        </w:rPr>
        <w:t>,0 тис. грн.</w:t>
      </w:r>
    </w:p>
    <w:p w:rsidR="005F0F3F" w:rsidRPr="005F0F3F" w:rsidRDefault="005F0F3F" w:rsidP="005F0F3F">
      <w:pPr>
        <w:widowControl w:val="0"/>
        <w:ind w:right="140" w:firstLine="600"/>
        <w:jc w:val="both"/>
        <w:rPr>
          <w:b/>
          <w:i/>
          <w:sz w:val="28"/>
          <w:szCs w:val="28"/>
        </w:rPr>
      </w:pPr>
    </w:p>
    <w:p w:rsidR="005F0F3F" w:rsidRPr="005F0F3F" w:rsidRDefault="005F0F3F" w:rsidP="005F0F3F">
      <w:pPr>
        <w:widowControl w:val="0"/>
        <w:ind w:left="600" w:right="140" w:firstLine="120"/>
        <w:jc w:val="center"/>
        <w:rPr>
          <w:b/>
          <w:i/>
          <w:sz w:val="28"/>
          <w:szCs w:val="28"/>
        </w:rPr>
      </w:pPr>
      <w:r w:rsidRPr="005F0F3F">
        <w:rPr>
          <w:b/>
          <w:sz w:val="28"/>
          <w:szCs w:val="28"/>
        </w:rPr>
        <w:t>ІІ. Мета Програми</w:t>
      </w:r>
    </w:p>
    <w:p w:rsidR="005F0F3F" w:rsidRPr="005F0F3F" w:rsidRDefault="005F0F3F" w:rsidP="005F0F3F">
      <w:pPr>
        <w:shd w:val="clear" w:color="auto" w:fill="FFFFFF"/>
        <w:tabs>
          <w:tab w:val="left" w:pos="9214"/>
          <w:tab w:val="left" w:pos="9356"/>
        </w:tabs>
        <w:ind w:right="140"/>
        <w:jc w:val="both"/>
        <w:rPr>
          <w:sz w:val="28"/>
          <w:szCs w:val="28"/>
        </w:rPr>
      </w:pPr>
    </w:p>
    <w:p w:rsidR="005F0F3F" w:rsidRPr="005F0F3F" w:rsidRDefault="005F0F3F" w:rsidP="005F0F3F">
      <w:pPr>
        <w:spacing w:after="14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 xml:space="preserve">Метою Програми є забезпечення стабільної роботи комунального підприємства «Парк культури і відпочинку» відповідно до  його функціональних призначень, створення сприятливих умов для задоволення  потреб громади в сфері надання мінімальних культурних послуг, збереження та належне утримання об’єктів на  території парку, збереження та оновлення зелених насаджень. </w:t>
      </w:r>
    </w:p>
    <w:p w:rsidR="005F0F3F" w:rsidRPr="005F0F3F" w:rsidRDefault="005F0F3F" w:rsidP="005F0F3F">
      <w:pPr>
        <w:widowControl w:val="0"/>
        <w:shd w:val="clear" w:color="auto" w:fill="FFFFFF"/>
        <w:ind w:right="140" w:firstLine="708"/>
        <w:jc w:val="both"/>
        <w:rPr>
          <w:sz w:val="28"/>
          <w:szCs w:val="28"/>
        </w:rPr>
      </w:pPr>
    </w:p>
    <w:p w:rsidR="005F0F3F" w:rsidRPr="005F0F3F" w:rsidRDefault="005F0F3F" w:rsidP="005F0F3F">
      <w:pPr>
        <w:widowControl w:val="0"/>
        <w:ind w:left="720" w:right="140"/>
        <w:jc w:val="center"/>
        <w:rPr>
          <w:b/>
          <w:sz w:val="28"/>
          <w:szCs w:val="28"/>
        </w:rPr>
      </w:pPr>
      <w:r w:rsidRPr="005F0F3F">
        <w:rPr>
          <w:b/>
          <w:sz w:val="28"/>
          <w:szCs w:val="28"/>
        </w:rPr>
        <w:t>ІІІ. Обґрунтування шляхів і засобів розв’язання проблеми/проблем, обсягів та джерел фінансування, строки виконання Проблеми</w:t>
      </w:r>
    </w:p>
    <w:p w:rsidR="005F0F3F" w:rsidRPr="005F0F3F" w:rsidRDefault="005F0F3F" w:rsidP="005F0F3F">
      <w:pPr>
        <w:widowControl w:val="0"/>
        <w:ind w:left="720" w:right="140"/>
        <w:jc w:val="center"/>
        <w:rPr>
          <w:b/>
          <w:i/>
          <w:sz w:val="28"/>
          <w:szCs w:val="28"/>
        </w:rPr>
      </w:pP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Шляхами розв’язання проблем даної Програми є:</w:t>
      </w:r>
    </w:p>
    <w:p w:rsidR="005F0F3F" w:rsidRPr="005F0F3F" w:rsidRDefault="005F0F3F" w:rsidP="005F0F3F">
      <w:pPr>
        <w:widowControl w:val="0"/>
        <w:ind w:right="140" w:firstLine="567"/>
        <w:rPr>
          <w:sz w:val="28"/>
          <w:szCs w:val="28"/>
        </w:rPr>
      </w:pPr>
      <w:r w:rsidRPr="005F0F3F">
        <w:rPr>
          <w:sz w:val="28"/>
          <w:szCs w:val="28"/>
        </w:rPr>
        <w:t xml:space="preserve"> - створення  умов  для стабільної роботи комунального підприємства в нинішніх умовах;</w:t>
      </w:r>
    </w:p>
    <w:p w:rsidR="005F0F3F" w:rsidRPr="005F0F3F" w:rsidRDefault="005F0F3F" w:rsidP="005F0F3F">
      <w:pPr>
        <w:ind w:right="140" w:firstLine="567"/>
        <w:rPr>
          <w:sz w:val="28"/>
          <w:szCs w:val="28"/>
        </w:rPr>
      </w:pPr>
      <w:r w:rsidRPr="005F0F3F">
        <w:rPr>
          <w:sz w:val="28"/>
          <w:szCs w:val="28"/>
        </w:rPr>
        <w:t>-  збереження та оновлення матеріально-технічної бази підприємства;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b/>
          <w:i/>
          <w:sz w:val="28"/>
          <w:szCs w:val="28"/>
        </w:rPr>
      </w:pPr>
      <w:r w:rsidRPr="005F0F3F">
        <w:rPr>
          <w:sz w:val="28"/>
          <w:szCs w:val="28"/>
        </w:rPr>
        <w:t>-  задоволення  потреб громади в сфері надання мінімальних культурних послуг.</w:t>
      </w:r>
    </w:p>
    <w:p w:rsidR="005F0F3F" w:rsidRPr="005F0F3F" w:rsidRDefault="005F0F3F" w:rsidP="005F0F3F">
      <w:pPr>
        <w:widowControl w:val="0"/>
        <w:ind w:right="140"/>
        <w:jc w:val="both"/>
        <w:rPr>
          <w:sz w:val="28"/>
          <w:szCs w:val="28"/>
        </w:rPr>
      </w:pP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Загальний орієнтовний обсяг фінансових витрат –</w:t>
      </w:r>
      <w:r>
        <w:rPr>
          <w:sz w:val="28"/>
          <w:szCs w:val="28"/>
        </w:rPr>
        <w:t>2948</w:t>
      </w:r>
      <w:r w:rsidRPr="005F0F3F">
        <w:rPr>
          <w:sz w:val="28"/>
          <w:szCs w:val="28"/>
        </w:rPr>
        <w:t xml:space="preserve">,0 </w:t>
      </w:r>
      <w:proofErr w:type="spellStart"/>
      <w:r w:rsidRPr="005F0F3F">
        <w:rPr>
          <w:sz w:val="28"/>
          <w:szCs w:val="28"/>
        </w:rPr>
        <w:t>тис.грн</w:t>
      </w:r>
      <w:proofErr w:type="spellEnd"/>
      <w:r w:rsidRPr="005F0F3F">
        <w:rPr>
          <w:sz w:val="28"/>
          <w:szCs w:val="28"/>
        </w:rPr>
        <w:t>.</w:t>
      </w:r>
    </w:p>
    <w:p w:rsidR="005F0F3F" w:rsidRPr="005F0F3F" w:rsidRDefault="005F0F3F" w:rsidP="005F0F3F">
      <w:pPr>
        <w:widowControl w:val="0"/>
        <w:ind w:right="140" w:firstLine="708"/>
        <w:jc w:val="center"/>
        <w:rPr>
          <w:sz w:val="28"/>
          <w:szCs w:val="28"/>
        </w:rPr>
      </w:pPr>
      <w:r w:rsidRPr="005F0F3F">
        <w:rPr>
          <w:sz w:val="28"/>
          <w:szCs w:val="28"/>
        </w:rPr>
        <w:lastRenderedPageBreak/>
        <w:t>Фінансування заходів Програми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6860"/>
        <w:gridCol w:w="1842"/>
      </w:tblGrid>
      <w:tr w:rsidR="005F0F3F" w:rsidRPr="00177DB0" w:rsidTr="00391079">
        <w:trPr>
          <w:cantSplit/>
          <w:trHeight w:val="577"/>
        </w:trPr>
        <w:tc>
          <w:tcPr>
            <w:tcW w:w="648" w:type="dxa"/>
          </w:tcPr>
          <w:p w:rsidR="005F0F3F" w:rsidRPr="00177DB0" w:rsidRDefault="005F0F3F" w:rsidP="005F0F3F">
            <w:pPr>
              <w:widowControl w:val="0"/>
              <w:ind w:right="140" w:firstLine="708"/>
              <w:jc w:val="center"/>
              <w:rPr>
                <w:b/>
                <w:i/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№з/п</w:t>
            </w:r>
          </w:p>
        </w:tc>
        <w:tc>
          <w:tcPr>
            <w:tcW w:w="6860" w:type="dxa"/>
          </w:tcPr>
          <w:p w:rsidR="005F0F3F" w:rsidRPr="00177DB0" w:rsidRDefault="005F0F3F" w:rsidP="005F0F3F">
            <w:pPr>
              <w:widowControl w:val="0"/>
              <w:ind w:right="140" w:firstLine="708"/>
              <w:jc w:val="center"/>
              <w:rPr>
                <w:b/>
                <w:i/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Найменування видатків</w:t>
            </w:r>
          </w:p>
        </w:tc>
        <w:tc>
          <w:tcPr>
            <w:tcW w:w="1842" w:type="dxa"/>
          </w:tcPr>
          <w:p w:rsidR="005F0F3F" w:rsidRPr="00177DB0" w:rsidRDefault="005F0F3F" w:rsidP="005F0F3F">
            <w:pPr>
              <w:widowControl w:val="0"/>
              <w:ind w:right="140"/>
              <w:jc w:val="center"/>
              <w:rPr>
                <w:b/>
                <w:i/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 xml:space="preserve">Сума, </w:t>
            </w:r>
            <w:proofErr w:type="spellStart"/>
            <w:r w:rsidRPr="00177DB0">
              <w:rPr>
                <w:sz w:val="28"/>
                <w:szCs w:val="28"/>
              </w:rPr>
              <w:t>тис.грн</w:t>
            </w:r>
            <w:proofErr w:type="spellEnd"/>
          </w:p>
        </w:tc>
      </w:tr>
      <w:tr w:rsidR="005F0F3F" w:rsidRPr="00177DB0" w:rsidTr="00391079">
        <w:trPr>
          <w:trHeight w:val="278"/>
        </w:trPr>
        <w:tc>
          <w:tcPr>
            <w:tcW w:w="648" w:type="dxa"/>
          </w:tcPr>
          <w:p w:rsidR="005F0F3F" w:rsidRPr="00177DB0" w:rsidRDefault="005F0F3F" w:rsidP="005F0F3F">
            <w:pPr>
              <w:widowControl w:val="0"/>
              <w:ind w:right="140" w:firstLine="708"/>
              <w:jc w:val="center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11</w:t>
            </w:r>
          </w:p>
        </w:tc>
        <w:tc>
          <w:tcPr>
            <w:tcW w:w="6860" w:type="dxa"/>
          </w:tcPr>
          <w:p w:rsidR="005F0F3F" w:rsidRPr="00177DB0" w:rsidRDefault="005F0F3F" w:rsidP="005F0F3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Забезпечення діяльності та розвиток КП «Парк культури і відпочинку» в тому числі:</w:t>
            </w:r>
          </w:p>
          <w:p w:rsidR="005F0F3F" w:rsidRPr="00177DB0" w:rsidRDefault="005F0F3F" w:rsidP="005F0F3F">
            <w:pPr>
              <w:widowControl w:val="0"/>
              <w:ind w:right="140"/>
              <w:jc w:val="both"/>
              <w:rPr>
                <w:strike/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 xml:space="preserve">2132,0– заробітна плата </w:t>
            </w:r>
          </w:p>
          <w:p w:rsidR="005F0F3F" w:rsidRPr="00177DB0" w:rsidRDefault="005F0F3F" w:rsidP="005F0F3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472,0 -  нарахування на заробітну плату,</w:t>
            </w:r>
          </w:p>
          <w:p w:rsidR="005F0F3F" w:rsidRPr="00177DB0" w:rsidRDefault="005F0F3F" w:rsidP="005F0F3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90,0 – придбання матеріалів</w:t>
            </w:r>
          </w:p>
          <w:p w:rsidR="005F0F3F" w:rsidRPr="00177DB0" w:rsidRDefault="005F0F3F" w:rsidP="005F0F3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47,0 – оплата інших послуг</w:t>
            </w:r>
          </w:p>
          <w:p w:rsidR="005F0F3F" w:rsidRPr="00177DB0" w:rsidRDefault="005F0F3F" w:rsidP="005F0F3F">
            <w:pPr>
              <w:widowControl w:val="0"/>
              <w:ind w:right="140"/>
              <w:jc w:val="both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207,0 – оплата комунальних послуг</w:t>
            </w:r>
          </w:p>
        </w:tc>
        <w:tc>
          <w:tcPr>
            <w:tcW w:w="1842" w:type="dxa"/>
            <w:tcBorders>
              <w:right w:val="single" w:sz="4" w:space="0" w:color="000000"/>
            </w:tcBorders>
          </w:tcPr>
          <w:p w:rsidR="005F0F3F" w:rsidRPr="00177DB0" w:rsidRDefault="005F0F3F" w:rsidP="005F0F3F">
            <w:pPr>
              <w:widowControl w:val="0"/>
              <w:ind w:right="140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2948,00</w:t>
            </w:r>
          </w:p>
        </w:tc>
      </w:tr>
      <w:tr w:rsidR="005F0F3F" w:rsidRPr="005F0F3F" w:rsidTr="00391079">
        <w:tc>
          <w:tcPr>
            <w:tcW w:w="7508" w:type="dxa"/>
            <w:gridSpan w:val="2"/>
          </w:tcPr>
          <w:p w:rsidR="005F0F3F" w:rsidRPr="00177DB0" w:rsidRDefault="005F0F3F" w:rsidP="005F0F3F">
            <w:pPr>
              <w:widowControl w:val="0"/>
              <w:ind w:right="140" w:firstLine="708"/>
              <w:jc w:val="both"/>
              <w:rPr>
                <w:b/>
                <w:i/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 xml:space="preserve">ВСЬОГО </w:t>
            </w:r>
          </w:p>
        </w:tc>
        <w:tc>
          <w:tcPr>
            <w:tcW w:w="1842" w:type="dxa"/>
          </w:tcPr>
          <w:p w:rsidR="005F0F3F" w:rsidRPr="00177DB0" w:rsidRDefault="005F0F3F" w:rsidP="005F0F3F">
            <w:pPr>
              <w:widowControl w:val="0"/>
              <w:ind w:right="140"/>
              <w:rPr>
                <w:sz w:val="28"/>
                <w:szCs w:val="28"/>
              </w:rPr>
            </w:pPr>
            <w:r w:rsidRPr="00177DB0">
              <w:rPr>
                <w:sz w:val="28"/>
                <w:szCs w:val="28"/>
              </w:rPr>
              <w:t>2948,00</w:t>
            </w:r>
          </w:p>
        </w:tc>
      </w:tr>
    </w:tbl>
    <w:p w:rsidR="005F0F3F" w:rsidRPr="005F0F3F" w:rsidRDefault="005F0F3F" w:rsidP="005F0F3F">
      <w:pPr>
        <w:widowControl w:val="0"/>
        <w:ind w:right="140" w:firstLine="708"/>
        <w:jc w:val="both"/>
        <w:rPr>
          <w:sz w:val="28"/>
          <w:szCs w:val="28"/>
        </w:rPr>
      </w:pP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Фінансування Програми здійснюватиметься в межах затверджених видатків за рахунок коштів бюджету громади та інших джерел фінансування незаборонених законодавством.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Протягом року обсяг фінансування Програми за рахунок коштів бюджету громади може змінюватись на відповідний рік, виходячи з наявного фінансового ресурсу бюджету громади.</w:t>
      </w:r>
    </w:p>
    <w:p w:rsidR="005F0F3F" w:rsidRPr="005F0F3F" w:rsidRDefault="005F0F3F" w:rsidP="005F0F3F">
      <w:pPr>
        <w:widowControl w:val="0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Реалізація Програми відбуватиметься протягом 2025 року.</w:t>
      </w:r>
    </w:p>
    <w:p w:rsidR="005F0F3F" w:rsidRPr="005F0F3F" w:rsidRDefault="005F0F3F" w:rsidP="005F0F3F">
      <w:pPr>
        <w:widowControl w:val="0"/>
        <w:ind w:right="140"/>
        <w:jc w:val="both"/>
        <w:rPr>
          <w:sz w:val="28"/>
          <w:szCs w:val="28"/>
        </w:rPr>
      </w:pPr>
    </w:p>
    <w:p w:rsidR="005F0F3F" w:rsidRPr="005F0F3F" w:rsidRDefault="005F0F3F" w:rsidP="005F0F3F">
      <w:pPr>
        <w:widowControl w:val="0"/>
        <w:ind w:left="720" w:right="140" w:hanging="720"/>
        <w:jc w:val="center"/>
        <w:rPr>
          <w:b/>
          <w:sz w:val="28"/>
          <w:szCs w:val="28"/>
        </w:rPr>
      </w:pPr>
      <w:r w:rsidRPr="005F0F3F">
        <w:rPr>
          <w:b/>
          <w:sz w:val="28"/>
          <w:szCs w:val="28"/>
        </w:rPr>
        <w:t>ІV. Перелік завдань і заходів Програми</w:t>
      </w:r>
    </w:p>
    <w:p w:rsidR="005F0F3F" w:rsidRPr="005F0F3F" w:rsidRDefault="005F0F3F" w:rsidP="005F0F3F">
      <w:pPr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Основним завданням Програми є створення належних умов для стабільного  функціонування  КП «Парк культури і відпочинку», а саме:</w:t>
      </w:r>
    </w:p>
    <w:p w:rsidR="005F0F3F" w:rsidRPr="005F0F3F" w:rsidRDefault="005F0F3F" w:rsidP="005F0F3F">
      <w:pPr>
        <w:ind w:left="360" w:right="140" w:firstLine="20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- збереження та оновлення  матеріально-технічної бази підприємства;</w:t>
      </w:r>
    </w:p>
    <w:p w:rsidR="005F0F3F" w:rsidRPr="005F0F3F" w:rsidRDefault="005F0F3F" w:rsidP="005F0F3F">
      <w:pPr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- задоволення  потреб громади в сфері надання мінімальних культурних послуг.</w:t>
      </w:r>
    </w:p>
    <w:p w:rsidR="005F0F3F" w:rsidRPr="005F0F3F" w:rsidRDefault="005F0F3F" w:rsidP="005F0F3F">
      <w:pPr>
        <w:widowControl w:val="0"/>
        <w:ind w:right="140"/>
        <w:jc w:val="both"/>
        <w:rPr>
          <w:b/>
          <w:sz w:val="28"/>
          <w:szCs w:val="28"/>
        </w:rPr>
      </w:pPr>
      <w:r w:rsidRPr="005F0F3F">
        <w:rPr>
          <w:sz w:val="28"/>
          <w:szCs w:val="28"/>
        </w:rPr>
        <w:t>Завдання та заходи Програми наведені у додатку (додається).</w:t>
      </w:r>
    </w:p>
    <w:p w:rsidR="005F0F3F" w:rsidRPr="005F0F3F" w:rsidRDefault="005F0F3F" w:rsidP="005F0F3F">
      <w:pPr>
        <w:widowControl w:val="0"/>
        <w:ind w:left="720" w:right="140" w:hanging="720"/>
        <w:jc w:val="both"/>
        <w:rPr>
          <w:sz w:val="28"/>
          <w:szCs w:val="28"/>
        </w:rPr>
      </w:pPr>
    </w:p>
    <w:p w:rsidR="005F0F3F" w:rsidRPr="005F0F3F" w:rsidRDefault="005F0F3F" w:rsidP="005F0F3F">
      <w:pPr>
        <w:widowControl w:val="0"/>
        <w:ind w:left="720" w:right="140" w:hanging="720"/>
        <w:jc w:val="center"/>
        <w:rPr>
          <w:b/>
          <w:sz w:val="28"/>
          <w:szCs w:val="28"/>
        </w:rPr>
      </w:pPr>
      <w:r w:rsidRPr="005F0F3F">
        <w:rPr>
          <w:b/>
          <w:sz w:val="28"/>
          <w:szCs w:val="28"/>
        </w:rPr>
        <w:t>V.</w:t>
      </w:r>
      <w:r w:rsidRPr="005F0F3F">
        <w:rPr>
          <w:sz w:val="28"/>
          <w:szCs w:val="28"/>
        </w:rPr>
        <w:t xml:space="preserve"> </w:t>
      </w:r>
      <w:r w:rsidRPr="005F0F3F">
        <w:rPr>
          <w:b/>
          <w:sz w:val="28"/>
          <w:szCs w:val="28"/>
        </w:rPr>
        <w:t>Очікувані результати виконання Програми та її ефективність</w:t>
      </w:r>
    </w:p>
    <w:p w:rsidR="005F0F3F" w:rsidRPr="005F0F3F" w:rsidRDefault="005F0F3F" w:rsidP="005F0F3F">
      <w:pPr>
        <w:widowControl w:val="0"/>
        <w:ind w:left="720" w:right="140"/>
        <w:jc w:val="both"/>
        <w:rPr>
          <w:b/>
          <w:sz w:val="28"/>
          <w:szCs w:val="28"/>
        </w:rPr>
      </w:pPr>
    </w:p>
    <w:p w:rsidR="005F0F3F" w:rsidRPr="005F0F3F" w:rsidRDefault="005F0F3F" w:rsidP="005F0F3F">
      <w:pPr>
        <w:ind w:right="140" w:firstLine="567"/>
        <w:jc w:val="both"/>
        <w:rPr>
          <w:color w:val="000000"/>
          <w:sz w:val="28"/>
          <w:szCs w:val="28"/>
        </w:rPr>
      </w:pPr>
      <w:r w:rsidRPr="005F0F3F">
        <w:rPr>
          <w:color w:val="000000"/>
          <w:sz w:val="28"/>
          <w:szCs w:val="28"/>
        </w:rPr>
        <w:t xml:space="preserve">В результаті реалізації  Програми очікується: </w:t>
      </w:r>
    </w:p>
    <w:p w:rsidR="005F0F3F" w:rsidRPr="005F0F3F" w:rsidRDefault="005F0F3F" w:rsidP="005F0F3F">
      <w:pPr>
        <w:ind w:right="140" w:firstLine="567"/>
        <w:jc w:val="both"/>
        <w:rPr>
          <w:color w:val="000000"/>
          <w:sz w:val="28"/>
          <w:szCs w:val="28"/>
        </w:rPr>
      </w:pPr>
      <w:r w:rsidRPr="005F0F3F">
        <w:rPr>
          <w:color w:val="000000"/>
          <w:sz w:val="28"/>
          <w:szCs w:val="28"/>
        </w:rPr>
        <w:t>- створення умов для стабільної роботи комунального підприємства при здійсненні своєї господарської діяльності;</w:t>
      </w:r>
    </w:p>
    <w:p w:rsidR="005F0F3F" w:rsidRPr="005F0F3F" w:rsidRDefault="005F0F3F" w:rsidP="005F0F3F">
      <w:pPr>
        <w:ind w:right="140" w:firstLine="567"/>
        <w:jc w:val="both"/>
        <w:rPr>
          <w:color w:val="000000"/>
          <w:sz w:val="28"/>
          <w:szCs w:val="28"/>
        </w:rPr>
      </w:pPr>
      <w:r w:rsidRPr="005F0F3F">
        <w:rPr>
          <w:color w:val="000000"/>
          <w:sz w:val="28"/>
          <w:szCs w:val="28"/>
        </w:rPr>
        <w:t>- збереження та оновлення матеріально-технічної бази підприємства;</w:t>
      </w:r>
    </w:p>
    <w:p w:rsidR="005F0F3F" w:rsidRPr="005F0F3F" w:rsidRDefault="005F0F3F" w:rsidP="005F0F3F">
      <w:pPr>
        <w:ind w:right="140" w:firstLine="567"/>
        <w:jc w:val="both"/>
        <w:rPr>
          <w:b/>
          <w:i/>
          <w:color w:val="000000"/>
          <w:sz w:val="28"/>
          <w:szCs w:val="28"/>
        </w:rPr>
      </w:pPr>
      <w:r w:rsidRPr="005F0F3F">
        <w:rPr>
          <w:sz w:val="28"/>
          <w:szCs w:val="28"/>
        </w:rPr>
        <w:t>- задоволення  потреб громади в сфері надання мінімальних культурних послуг.</w:t>
      </w:r>
    </w:p>
    <w:p w:rsidR="005F0F3F" w:rsidRPr="005F0F3F" w:rsidRDefault="005F0F3F" w:rsidP="005F0F3F">
      <w:pPr>
        <w:shd w:val="clear" w:color="auto" w:fill="FFFFFF"/>
        <w:tabs>
          <w:tab w:val="left" w:pos="9214"/>
          <w:tab w:val="left" w:pos="9356"/>
        </w:tabs>
        <w:ind w:right="140"/>
        <w:jc w:val="both"/>
        <w:rPr>
          <w:b/>
          <w:i/>
          <w:sz w:val="28"/>
          <w:szCs w:val="28"/>
        </w:rPr>
      </w:pPr>
      <w:r w:rsidRPr="005F0F3F">
        <w:rPr>
          <w:b/>
          <w:i/>
          <w:color w:val="000000"/>
          <w:sz w:val="28"/>
          <w:szCs w:val="28"/>
        </w:rPr>
        <w:t xml:space="preserve">                                                                                                    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 w:line="360" w:lineRule="auto"/>
        <w:ind w:left="720" w:right="140"/>
        <w:jc w:val="center"/>
        <w:rPr>
          <w:b/>
          <w:i/>
          <w:sz w:val="28"/>
          <w:szCs w:val="28"/>
        </w:rPr>
      </w:pPr>
      <w:r w:rsidRPr="005F0F3F">
        <w:rPr>
          <w:b/>
          <w:sz w:val="28"/>
          <w:szCs w:val="28"/>
        </w:rPr>
        <w:t>VI. Координація та контроль за ходом виконання Програми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Загальне керівництво за ходом реалізації Програми здійснюється відділом культури Слов’янської міської військової адміністрації.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Учасники, залучені до реалізації Програми, подають інформацію про хід виконання Програми до відділу культури Слов’янської міської військової адміністрації.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lastRenderedPageBreak/>
        <w:t>Контроль за цільовим та ефективним використанням бюджетних коштів, спрямованих на виконання завдань Програми, здійснюється головним розпорядником коштів у встановленому законодавством порядку.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/>
        <w:ind w:right="140" w:firstLine="567"/>
        <w:jc w:val="both"/>
        <w:rPr>
          <w:sz w:val="28"/>
          <w:szCs w:val="28"/>
        </w:rPr>
      </w:pPr>
      <w:r w:rsidRPr="005F0F3F">
        <w:rPr>
          <w:sz w:val="28"/>
          <w:szCs w:val="28"/>
        </w:rPr>
        <w:t>Координацію та контроль за реалізацією заходів, передбачених Програмою, здійснює заступник начальника Слов’янської міської військової адміністрації Краматорського району за напрямком діяльності.</w:t>
      </w:r>
    </w:p>
    <w:p w:rsidR="005F0F3F" w:rsidRPr="005F0F3F" w:rsidRDefault="005F0F3F" w:rsidP="005F0F3F">
      <w:pPr>
        <w:widowControl w:val="0"/>
        <w:shd w:val="clear" w:color="auto" w:fill="FFFFFF"/>
        <w:tabs>
          <w:tab w:val="left" w:pos="706"/>
        </w:tabs>
        <w:spacing w:before="24"/>
        <w:ind w:right="140"/>
        <w:jc w:val="both"/>
        <w:rPr>
          <w:sz w:val="28"/>
          <w:szCs w:val="28"/>
        </w:rPr>
      </w:pPr>
      <w:r w:rsidRPr="005F0F3F">
        <w:rPr>
          <w:sz w:val="28"/>
          <w:szCs w:val="28"/>
        </w:rPr>
        <w:tab/>
      </w:r>
    </w:p>
    <w:p w:rsidR="005F0F3F" w:rsidRPr="005F0F3F" w:rsidRDefault="005F0F3F" w:rsidP="005F0F3F">
      <w:pPr>
        <w:ind w:right="140"/>
        <w:jc w:val="both"/>
        <w:rPr>
          <w:sz w:val="28"/>
          <w:szCs w:val="28"/>
        </w:rPr>
      </w:pPr>
    </w:p>
    <w:p w:rsidR="005F0F3F" w:rsidRPr="005F0F3F" w:rsidRDefault="005F0F3F" w:rsidP="005F0F3F">
      <w:pPr>
        <w:ind w:right="140"/>
        <w:jc w:val="both"/>
        <w:rPr>
          <w:sz w:val="28"/>
          <w:szCs w:val="28"/>
        </w:rPr>
      </w:pPr>
    </w:p>
    <w:p w:rsidR="005F0F3F" w:rsidRPr="005F0F3F" w:rsidRDefault="005F0F3F" w:rsidP="005F0F3F">
      <w:pPr>
        <w:ind w:right="140"/>
        <w:jc w:val="both"/>
        <w:rPr>
          <w:sz w:val="28"/>
          <w:szCs w:val="28"/>
        </w:rPr>
      </w:pPr>
      <w:proofErr w:type="spellStart"/>
      <w:r w:rsidRPr="005F0F3F">
        <w:rPr>
          <w:sz w:val="28"/>
          <w:szCs w:val="28"/>
        </w:rPr>
        <w:t>Т.в.о</w:t>
      </w:r>
      <w:proofErr w:type="spellEnd"/>
      <w:r w:rsidRPr="005F0F3F">
        <w:rPr>
          <w:sz w:val="28"/>
          <w:szCs w:val="28"/>
        </w:rPr>
        <w:t xml:space="preserve"> начальника відділу культури</w:t>
      </w:r>
    </w:p>
    <w:p w:rsidR="0003733F" w:rsidRDefault="005F0F3F" w:rsidP="005F0F3F">
      <w:pPr>
        <w:widowControl w:val="0"/>
        <w:ind w:right="140"/>
        <w:rPr>
          <w:sz w:val="28"/>
          <w:szCs w:val="28"/>
        </w:rPr>
        <w:sectPr w:rsidR="0003733F" w:rsidSect="00351494">
          <w:headerReference w:type="default" r:id="rId8"/>
          <w:pgSz w:w="11906" w:h="16838" w:code="9"/>
          <w:pgMar w:top="1134" w:right="851" w:bottom="1134" w:left="1701" w:header="709" w:footer="709" w:gutter="0"/>
          <w:pgNumType w:start="1"/>
          <w:cols w:space="720"/>
          <w:titlePg/>
          <w:docGrid w:linePitch="326"/>
        </w:sectPr>
      </w:pPr>
      <w:r w:rsidRPr="005F0F3F">
        <w:rPr>
          <w:sz w:val="28"/>
          <w:szCs w:val="28"/>
        </w:rPr>
        <w:t>Слов’янської міської ВА                                                   Марина СУЛЕЙМАН</w:t>
      </w:r>
      <w:r w:rsidR="0003733F" w:rsidRPr="008A65E8">
        <w:rPr>
          <w:sz w:val="28"/>
          <w:szCs w:val="28"/>
        </w:rPr>
        <w:t xml:space="preserve">                                         </w:t>
      </w:r>
    </w:p>
    <w:p w:rsidR="0003733F" w:rsidRPr="001D345D" w:rsidRDefault="0003733F" w:rsidP="0003733F">
      <w:pPr>
        <w:ind w:left="10620"/>
        <w:rPr>
          <w:rFonts w:eastAsia="SimSun"/>
          <w:lang w:bidi="hi-IN"/>
        </w:rPr>
      </w:pPr>
      <w:bookmarkStart w:id="4" w:name="_Hlk152246853"/>
      <w:r w:rsidRPr="001D345D">
        <w:rPr>
          <w:rFonts w:eastAsia="SimSun"/>
          <w:lang w:bidi="hi-IN"/>
        </w:rPr>
        <w:lastRenderedPageBreak/>
        <w:t xml:space="preserve">Додаток до Програми  </w:t>
      </w:r>
      <w:bookmarkStart w:id="5" w:name="254"/>
      <w:bookmarkEnd w:id="5"/>
    </w:p>
    <w:p w:rsidR="0003733F" w:rsidRPr="001D345D" w:rsidRDefault="0003733F" w:rsidP="0003733F">
      <w:pPr>
        <w:ind w:left="10620"/>
        <w:rPr>
          <w:rFonts w:eastAsia="SimSun"/>
          <w:lang w:bidi="hi-IN"/>
        </w:rPr>
      </w:pPr>
      <w:r w:rsidRPr="001D345D">
        <w:rPr>
          <w:rFonts w:eastAsia="SimSun"/>
          <w:lang w:bidi="hi-IN"/>
        </w:rPr>
        <w:t xml:space="preserve">(Розділ </w:t>
      </w:r>
      <w:r>
        <w:rPr>
          <w:rFonts w:eastAsia="SimSun"/>
          <w:lang w:val="en-US" w:bidi="hi-IN"/>
        </w:rPr>
        <w:t>IV</w:t>
      </w:r>
      <w:r w:rsidRPr="001D345D">
        <w:rPr>
          <w:rFonts w:eastAsia="SimSun"/>
          <w:lang w:bidi="hi-IN"/>
        </w:rPr>
        <w:t>)</w:t>
      </w:r>
    </w:p>
    <w:p w:rsidR="0003733F" w:rsidRPr="001D345D" w:rsidRDefault="0003733F" w:rsidP="0003733F">
      <w:pPr>
        <w:jc w:val="center"/>
        <w:rPr>
          <w:rFonts w:eastAsia="SimSun"/>
          <w:sz w:val="28"/>
          <w:szCs w:val="28"/>
          <w:lang w:bidi="hi-IN"/>
        </w:rPr>
      </w:pPr>
      <w:r w:rsidRPr="001D345D">
        <w:rPr>
          <w:rFonts w:eastAsia="SimSun"/>
          <w:sz w:val="28"/>
          <w:szCs w:val="28"/>
          <w:lang w:bidi="hi-IN"/>
        </w:rPr>
        <w:t>Перелік завдань і заходів</w:t>
      </w:r>
      <w:bookmarkStart w:id="6" w:name="255"/>
      <w:bookmarkEnd w:id="6"/>
    </w:p>
    <w:p w:rsidR="0003733F" w:rsidRPr="001D345D" w:rsidRDefault="0003733F" w:rsidP="0003733F">
      <w:pPr>
        <w:widowControl w:val="0"/>
        <w:shd w:val="clear" w:color="auto" w:fill="FFFFFF"/>
        <w:ind w:right="-82"/>
        <w:jc w:val="center"/>
      </w:pPr>
      <w:r>
        <w:rPr>
          <w:bCs/>
          <w:spacing w:val="-2"/>
          <w:w w:val="123"/>
        </w:rPr>
        <w:t xml:space="preserve">Програми </w:t>
      </w:r>
      <w:r w:rsidRPr="001D345D">
        <w:t>із забезпечення  діяльності та розвитку комунального підприємства  «Парк культури і відпочинку»  Слов’янської міської територіальної громади на 202</w:t>
      </w:r>
      <w:r>
        <w:t>5</w:t>
      </w:r>
      <w:r w:rsidRPr="001D345D">
        <w:t xml:space="preserve"> рік</w:t>
      </w:r>
    </w:p>
    <w:p w:rsidR="0003733F" w:rsidRPr="001D345D" w:rsidRDefault="0003733F" w:rsidP="0003733F">
      <w:pPr>
        <w:jc w:val="center"/>
        <w:rPr>
          <w:rFonts w:eastAsia="SimSun"/>
          <w:lang w:bidi="hi-IN"/>
        </w:rPr>
      </w:pPr>
    </w:p>
    <w:tbl>
      <w:tblPr>
        <w:tblW w:w="14706" w:type="dxa"/>
        <w:tblInd w:w="82" w:type="dxa"/>
        <w:tblLayout w:type="fixed"/>
        <w:tblLook w:val="0000" w:firstRow="0" w:lastRow="0" w:firstColumn="0" w:lastColumn="0" w:noHBand="0" w:noVBand="0"/>
      </w:tblPr>
      <w:tblGrid>
        <w:gridCol w:w="1713"/>
        <w:gridCol w:w="9"/>
        <w:gridCol w:w="415"/>
        <w:gridCol w:w="9"/>
        <w:gridCol w:w="2012"/>
        <w:gridCol w:w="994"/>
        <w:gridCol w:w="1700"/>
        <w:gridCol w:w="995"/>
        <w:gridCol w:w="993"/>
        <w:gridCol w:w="857"/>
        <w:gridCol w:w="12"/>
        <w:gridCol w:w="1122"/>
        <w:gridCol w:w="12"/>
        <w:gridCol w:w="6"/>
        <w:gridCol w:w="833"/>
        <w:gridCol w:w="12"/>
        <w:gridCol w:w="6"/>
        <w:gridCol w:w="832"/>
        <w:gridCol w:w="12"/>
        <w:gridCol w:w="10"/>
        <w:gridCol w:w="9"/>
        <w:gridCol w:w="1103"/>
        <w:gridCol w:w="16"/>
        <w:gridCol w:w="980"/>
        <w:gridCol w:w="16"/>
        <w:gridCol w:w="15"/>
        <w:gridCol w:w="13"/>
      </w:tblGrid>
      <w:tr w:rsidR="0003733F" w:rsidRPr="001D345D" w:rsidTr="005A1DBE">
        <w:trPr>
          <w:trHeight w:val="300"/>
        </w:trPr>
        <w:tc>
          <w:tcPr>
            <w:tcW w:w="17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№</w:t>
            </w:r>
            <w:r w:rsidRPr="001D345D">
              <w:rPr>
                <w:sz w:val="20"/>
                <w:szCs w:val="20"/>
                <w:lang w:eastAsia="uk-UA" w:bidi="hi-IN"/>
              </w:rPr>
              <w:t xml:space="preserve"> 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№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з/п</w:t>
            </w:r>
          </w:p>
        </w:tc>
        <w:tc>
          <w:tcPr>
            <w:tcW w:w="20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Зміст заходу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Термін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виконання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Виконавець</w:t>
            </w:r>
          </w:p>
        </w:tc>
        <w:tc>
          <w:tcPr>
            <w:tcW w:w="571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 xml:space="preserve">Витрати на реалізацію, </w:t>
            </w:r>
            <w:proofErr w:type="spellStart"/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тис.грн</w:t>
            </w:r>
            <w:proofErr w:type="spellEnd"/>
          </w:p>
        </w:tc>
        <w:tc>
          <w:tcPr>
            <w:tcW w:w="2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 xml:space="preserve">Очікуваний 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результат</w:t>
            </w:r>
          </w:p>
        </w:tc>
      </w:tr>
      <w:tr w:rsidR="0003733F" w:rsidRPr="001D345D" w:rsidTr="005A1DBE">
        <w:trPr>
          <w:gridAfter w:val="1"/>
          <w:wAfter w:w="9" w:type="dxa"/>
          <w:trHeight w:val="30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Всього</w:t>
            </w:r>
          </w:p>
        </w:tc>
        <w:tc>
          <w:tcPr>
            <w:tcW w:w="470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у тому числі за рахунок коштів:</w:t>
            </w:r>
          </w:p>
        </w:tc>
        <w:tc>
          <w:tcPr>
            <w:tcW w:w="21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</w:tr>
      <w:tr w:rsidR="0003733F" w:rsidRPr="001D345D" w:rsidTr="005A1DBE">
        <w:trPr>
          <w:gridAfter w:val="2"/>
          <w:wAfter w:w="28" w:type="dxa"/>
          <w:trHeight w:val="30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5A1DBE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Держав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ного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бюджету</w:t>
            </w:r>
          </w:p>
        </w:tc>
        <w:tc>
          <w:tcPr>
            <w:tcW w:w="20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місцевих бюджетів</w:t>
            </w:r>
          </w:p>
        </w:tc>
        <w:tc>
          <w:tcPr>
            <w:tcW w:w="85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5F0F3F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proofErr w:type="spellStart"/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підпри</w:t>
            </w:r>
            <w:proofErr w:type="spellEnd"/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</w:r>
            <w:proofErr w:type="spellStart"/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ємств</w:t>
            </w:r>
            <w:proofErr w:type="spellEnd"/>
          </w:p>
        </w:tc>
        <w:tc>
          <w:tcPr>
            <w:tcW w:w="8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 xml:space="preserve">інших 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джерел</w:t>
            </w:r>
          </w:p>
        </w:tc>
        <w:tc>
          <w:tcPr>
            <w:tcW w:w="112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найменування показника</w:t>
            </w:r>
          </w:p>
        </w:tc>
        <w:tc>
          <w:tcPr>
            <w:tcW w:w="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значення показника</w:t>
            </w:r>
          </w:p>
        </w:tc>
      </w:tr>
      <w:tr w:rsidR="0003733F" w:rsidRPr="001D345D" w:rsidTr="005A1DBE">
        <w:trPr>
          <w:gridAfter w:val="2"/>
          <w:wAfter w:w="28" w:type="dxa"/>
          <w:trHeight w:val="1290"/>
        </w:trPr>
        <w:tc>
          <w:tcPr>
            <w:tcW w:w="17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20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86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обласного</w:t>
            </w: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br/>
              <w:t>бюджету</w:t>
            </w:r>
          </w:p>
        </w:tc>
        <w:tc>
          <w:tcPr>
            <w:tcW w:w="11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D345D">
              <w:rPr>
                <w:rFonts w:eastAsia="SimSun"/>
                <w:sz w:val="20"/>
                <w:szCs w:val="20"/>
                <w:lang w:eastAsia="uk-UA" w:bidi="hi-IN"/>
              </w:rPr>
              <w:t>бюджету територіальної громади</w:t>
            </w:r>
          </w:p>
        </w:tc>
        <w:tc>
          <w:tcPr>
            <w:tcW w:w="85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85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1134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  <w:tc>
          <w:tcPr>
            <w:tcW w:w="99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3733F" w:rsidRPr="001D345D" w:rsidRDefault="0003733F" w:rsidP="00D84A97">
            <w:pPr>
              <w:snapToGrid w:val="0"/>
              <w:rPr>
                <w:rFonts w:eastAsia="SimSun"/>
                <w:sz w:val="20"/>
                <w:szCs w:val="20"/>
                <w:lang w:eastAsia="uk-UA" w:bidi="hi-IN"/>
              </w:rPr>
            </w:pPr>
          </w:p>
        </w:tc>
      </w:tr>
      <w:tr w:rsidR="0003733F" w:rsidRPr="00177DB0" w:rsidTr="005A1DBE">
        <w:trPr>
          <w:gridAfter w:val="2"/>
          <w:wAfter w:w="28" w:type="dxa"/>
          <w:trHeight w:val="921"/>
        </w:trPr>
        <w:tc>
          <w:tcPr>
            <w:tcW w:w="1715" w:type="dxa"/>
            <w:tcBorders>
              <w:left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2.3.1 Підвищення доступності культурних послуг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jc w:val="center"/>
              <w:rPr>
                <w:rFonts w:eastAsia="SimSun"/>
                <w:sz w:val="20"/>
                <w:szCs w:val="20"/>
                <w:lang w:val="en-US" w:bidi="hi-IN"/>
              </w:rPr>
            </w:pPr>
            <w:r w:rsidRPr="00177DB0">
              <w:rPr>
                <w:rFonts w:eastAsia="SimSun"/>
                <w:sz w:val="20"/>
                <w:szCs w:val="20"/>
                <w:lang w:eastAsia="uk-UA" w:bidi="hi-IN"/>
              </w:rPr>
              <w:t>1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5F0F3F">
            <w:pPr>
              <w:rPr>
                <w:rFonts w:eastAsia="SimSun"/>
                <w:bCs/>
                <w:sz w:val="20"/>
                <w:szCs w:val="20"/>
                <w:lang w:eastAsia="en-US" w:bidi="hi-IN"/>
              </w:rPr>
            </w:pPr>
            <w:r w:rsidRPr="00177DB0">
              <w:rPr>
                <w:sz w:val="20"/>
                <w:szCs w:val="20"/>
                <w:lang w:eastAsia="en-US" w:bidi="hi-IN"/>
              </w:rPr>
              <w:t xml:space="preserve"> </w:t>
            </w:r>
            <w:r w:rsidR="00B3186E" w:rsidRPr="00177DB0">
              <w:rPr>
                <w:sz w:val="20"/>
                <w:szCs w:val="20"/>
                <w:lang w:eastAsia="en-US" w:bidi="hi-IN"/>
              </w:rPr>
              <w:t>Забезпечення діяльності  КП "Парк культури і відпочинку" в умовах воєнного стану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Відділ культури, КП «Парк культури і відпочинку»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5F0F3F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bCs/>
                <w:sz w:val="20"/>
                <w:szCs w:val="20"/>
              </w:rPr>
              <w:t>2</w:t>
            </w:r>
            <w:r w:rsidR="005F0F3F" w:rsidRPr="00177DB0">
              <w:rPr>
                <w:bCs/>
                <w:sz w:val="20"/>
                <w:szCs w:val="20"/>
              </w:rPr>
              <w:t>948</w:t>
            </w:r>
            <w:r w:rsidRPr="00177DB0">
              <w:rPr>
                <w:bCs/>
                <w:sz w:val="20"/>
                <w:szCs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5F0F3F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2</w:t>
            </w:r>
            <w:r w:rsidR="005F0F3F" w:rsidRPr="00177DB0">
              <w:rPr>
                <w:rFonts w:eastAsia="SimSun"/>
                <w:sz w:val="20"/>
                <w:szCs w:val="20"/>
                <w:lang w:bidi="hi-IN"/>
              </w:rPr>
              <w:t>948</w:t>
            </w:r>
            <w:r w:rsidRPr="00177DB0">
              <w:rPr>
                <w:rFonts w:eastAsia="SimSun"/>
                <w:sz w:val="20"/>
                <w:szCs w:val="20"/>
                <w:lang w:bidi="hi-IN"/>
              </w:rPr>
              <w:t>,00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кількість збережених робочих місць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 xml:space="preserve">19 од. </w:t>
            </w:r>
          </w:p>
        </w:tc>
      </w:tr>
      <w:tr w:rsidR="0003733F" w:rsidRPr="0088030D" w:rsidTr="005A1DBE">
        <w:trPr>
          <w:gridAfter w:val="3"/>
          <w:wAfter w:w="40" w:type="dxa"/>
          <w:trHeight w:val="421"/>
        </w:trPr>
        <w:tc>
          <w:tcPr>
            <w:tcW w:w="1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jc w:val="center"/>
              <w:rPr>
                <w:rFonts w:eastAsia="SimSun"/>
                <w:bCs/>
                <w:lang w:bidi="hi-IN"/>
              </w:rPr>
            </w:pPr>
            <w:r w:rsidRPr="00177DB0">
              <w:rPr>
                <w:rFonts w:eastAsia="SimSun"/>
                <w:bCs/>
                <w:lang w:eastAsia="en-US" w:bidi="hi-IN"/>
              </w:rPr>
              <w:t>Всього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color w:val="FF0000"/>
                <w:sz w:val="20"/>
                <w:szCs w:val="20"/>
                <w:lang w:eastAsia="en-US" w:bidi="hi-I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color w:val="FF0000"/>
                <w:sz w:val="20"/>
                <w:szCs w:val="20"/>
                <w:lang w:eastAsia="en-US" w:bidi="hi-IN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5F0F3F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2</w:t>
            </w:r>
            <w:r w:rsidR="005F0F3F" w:rsidRPr="00177DB0">
              <w:rPr>
                <w:rFonts w:eastAsia="SimSun"/>
                <w:sz w:val="20"/>
                <w:szCs w:val="20"/>
                <w:lang w:bidi="hi-IN"/>
              </w:rPr>
              <w:t>948</w:t>
            </w:r>
            <w:r w:rsidRPr="00177DB0">
              <w:rPr>
                <w:rFonts w:eastAsia="SimSun"/>
                <w:sz w:val="20"/>
                <w:szCs w:val="20"/>
                <w:lang w:bidi="hi-IN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sz w:val="20"/>
                <w:szCs w:val="20"/>
                <w:lang w:eastAsia="uk-UA" w:bidi="hi-I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5F0F3F">
            <w:pPr>
              <w:jc w:val="center"/>
              <w:rPr>
                <w:rFonts w:eastAsia="SimSun"/>
                <w:sz w:val="20"/>
                <w:szCs w:val="20"/>
                <w:lang w:bidi="hi-IN"/>
              </w:rPr>
            </w:pPr>
            <w:r w:rsidRPr="00177DB0">
              <w:rPr>
                <w:rFonts w:eastAsia="SimSun"/>
                <w:sz w:val="20"/>
                <w:szCs w:val="20"/>
                <w:lang w:bidi="hi-IN"/>
              </w:rPr>
              <w:t>2</w:t>
            </w:r>
            <w:r w:rsidR="005F0F3F" w:rsidRPr="00177DB0">
              <w:rPr>
                <w:rFonts w:eastAsia="SimSun"/>
                <w:sz w:val="20"/>
                <w:szCs w:val="20"/>
                <w:lang w:bidi="hi-IN"/>
              </w:rPr>
              <w:t>948</w:t>
            </w:r>
            <w:r w:rsidRPr="00177DB0">
              <w:rPr>
                <w:rFonts w:eastAsia="SimSun"/>
                <w:sz w:val="20"/>
                <w:szCs w:val="20"/>
                <w:lang w:bidi="hi-IN"/>
              </w:rPr>
              <w:t>,00</w:t>
            </w: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733F" w:rsidRPr="00177DB0" w:rsidRDefault="0003733F" w:rsidP="00D84A97">
            <w:pPr>
              <w:snapToGrid w:val="0"/>
              <w:jc w:val="center"/>
              <w:rPr>
                <w:rFonts w:eastAsia="SimSun"/>
                <w:bCs/>
                <w:color w:val="FF0000"/>
                <w:sz w:val="20"/>
                <w:szCs w:val="20"/>
                <w:lang w:eastAsia="uk-UA" w:bidi="hi-IN"/>
              </w:rPr>
            </w:pPr>
          </w:p>
        </w:tc>
      </w:tr>
      <w:bookmarkEnd w:id="4"/>
    </w:tbl>
    <w:p w:rsidR="0003733F" w:rsidRDefault="0003733F" w:rsidP="0003733F">
      <w:pPr>
        <w:jc w:val="both"/>
      </w:pPr>
    </w:p>
    <w:p w:rsidR="0003733F" w:rsidRPr="001D345D" w:rsidRDefault="0003733F" w:rsidP="0003733F">
      <w:pPr>
        <w:widowControl w:val="0"/>
        <w:jc w:val="both"/>
        <w:rPr>
          <w:bCs/>
          <w:sz w:val="28"/>
          <w:szCs w:val="28"/>
        </w:rPr>
      </w:pPr>
    </w:p>
    <w:p w:rsidR="0003733F" w:rsidRPr="001D345D" w:rsidRDefault="0003733F" w:rsidP="0003733F">
      <w:pPr>
        <w:widowControl w:val="0"/>
        <w:rPr>
          <w:bCs/>
          <w:sz w:val="22"/>
          <w:szCs w:val="22"/>
        </w:rPr>
      </w:pPr>
    </w:p>
    <w:p w:rsidR="003B4900" w:rsidRPr="0003733F" w:rsidRDefault="003B4900" w:rsidP="0003733F">
      <w:pPr>
        <w:ind w:firstLine="720"/>
        <w:rPr>
          <w:sz w:val="28"/>
          <w:szCs w:val="28"/>
        </w:rPr>
      </w:pPr>
    </w:p>
    <w:sectPr w:rsidR="003B4900" w:rsidRPr="0003733F" w:rsidSect="0003733F">
      <w:pgSz w:w="16838" w:h="11906" w:orient="landscape"/>
      <w:pgMar w:top="1701" w:right="1134" w:bottom="850" w:left="1134" w:header="0" w:footer="0" w:gutter="0"/>
      <w:pgNumType w:start="1"/>
      <w:cols w:space="720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92E" w:rsidRDefault="0096192E">
      <w:r>
        <w:separator/>
      </w:r>
    </w:p>
  </w:endnote>
  <w:endnote w:type="continuationSeparator" w:id="0">
    <w:p w:rsidR="0096192E" w:rsidRDefault="0096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2020603050405020304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92E" w:rsidRDefault="0096192E">
      <w:r>
        <w:separator/>
      </w:r>
    </w:p>
  </w:footnote>
  <w:footnote w:type="continuationSeparator" w:id="0">
    <w:p w:rsidR="0096192E" w:rsidRDefault="00961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981" w:rsidRDefault="005A1DBE">
    <w:pPr>
      <w:pStyle w:val="afb"/>
      <w:jc w:val="center"/>
    </w:pPr>
    <w:r>
      <w:fldChar w:fldCharType="begin"/>
    </w:r>
    <w:r>
      <w:instrText>PAGE   \* MERGEFORMAT</w:instrText>
    </w:r>
    <w:r>
      <w:fldChar w:fldCharType="separate"/>
    </w:r>
    <w:r w:rsidR="00F50356" w:rsidRPr="00F50356">
      <w:rPr>
        <w:noProof/>
        <w:lang w:val="uk-UA"/>
      </w:rPr>
      <w:t>1</w:t>
    </w:r>
    <w:r>
      <w:fldChar w:fldCharType="end"/>
    </w:r>
  </w:p>
  <w:p w:rsidR="00187981" w:rsidRDefault="0096192E">
    <w:pPr>
      <w:pStyle w:val="af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900"/>
    <w:rsid w:val="0003733F"/>
    <w:rsid w:val="00044229"/>
    <w:rsid w:val="000B14D2"/>
    <w:rsid w:val="00165571"/>
    <w:rsid w:val="00177DB0"/>
    <w:rsid w:val="001957F5"/>
    <w:rsid w:val="003B4900"/>
    <w:rsid w:val="00473587"/>
    <w:rsid w:val="004D118D"/>
    <w:rsid w:val="005A1DBE"/>
    <w:rsid w:val="005F0F3F"/>
    <w:rsid w:val="006654FD"/>
    <w:rsid w:val="007E20A0"/>
    <w:rsid w:val="0086574A"/>
    <w:rsid w:val="008A114B"/>
    <w:rsid w:val="0096192E"/>
    <w:rsid w:val="0098554C"/>
    <w:rsid w:val="00AD38C9"/>
    <w:rsid w:val="00B05D11"/>
    <w:rsid w:val="00B3186E"/>
    <w:rsid w:val="00BD325A"/>
    <w:rsid w:val="00BF6376"/>
    <w:rsid w:val="00C43A32"/>
    <w:rsid w:val="00CE2E6F"/>
    <w:rsid w:val="00CE661F"/>
    <w:rsid w:val="00CF118D"/>
    <w:rsid w:val="00D151E6"/>
    <w:rsid w:val="00D33684"/>
    <w:rsid w:val="00DE5A09"/>
    <w:rsid w:val="00EB2828"/>
    <w:rsid w:val="00F103CB"/>
    <w:rsid w:val="00F31FD7"/>
    <w:rsid w:val="00F50356"/>
    <w:rsid w:val="00FC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pPr>
      <w:spacing w:after="140" w:line="288" w:lineRule="auto"/>
    </w:pPr>
  </w:style>
  <w:style w:type="paragraph" w:styleId="ac">
    <w:name w:val="List"/>
    <w:basedOn w:val="13"/>
    <w:uiPriority w:val="99"/>
    <w:pPr>
      <w:widowControl w:val="0"/>
    </w:pPr>
    <w:rPr>
      <w:lang w:eastAsia="en-US"/>
    </w:rPr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e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6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7">
    <w:name w:val="Указатель1"/>
    <w:basedOn w:val="a"/>
    <w:qFormat/>
    <w:pPr>
      <w:suppressLineNumbers/>
    </w:pPr>
    <w:rPr>
      <w:rFonts w:cs="Mangal"/>
    </w:rPr>
  </w:style>
  <w:style w:type="paragraph" w:styleId="af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0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1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2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8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9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3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5">
    <w:name w:val="Блочная цитата"/>
    <w:basedOn w:val="a"/>
    <w:qFormat/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styleId="af8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21">
    <w:name w:val="Подзаголовок2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9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a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b">
    <w:name w:val="header"/>
    <w:basedOn w:val="a"/>
    <w:link w:val="afc"/>
    <w:uiPriority w:val="99"/>
    <w:rsid w:val="0003733F"/>
    <w:pPr>
      <w:tabs>
        <w:tab w:val="center" w:pos="4819"/>
        <w:tab w:val="right" w:pos="9639"/>
      </w:tabs>
      <w:suppressAutoHyphens w:val="0"/>
    </w:pPr>
    <w:rPr>
      <w:color w:val="auto"/>
      <w:lang w:val="ru-RU" w:eastAsia="ru-RU"/>
    </w:rPr>
  </w:style>
  <w:style w:type="character" w:customStyle="1" w:styleId="afc">
    <w:name w:val="Верхній колонтитул Знак"/>
    <w:basedOn w:val="a0"/>
    <w:link w:val="afb"/>
    <w:uiPriority w:val="99"/>
    <w:rsid w:val="0003733F"/>
    <w:rPr>
      <w:color w:val="auto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A"/>
        <w:szCs w:val="24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lang w:eastAsia="zh-CN"/>
    </w:rPr>
  </w:style>
  <w:style w:type="paragraph" w:styleId="1">
    <w:name w:val="heading 1"/>
    <w:basedOn w:val="a"/>
    <w:uiPriority w:val="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2">
    <w:name w:val="heading 2"/>
    <w:basedOn w:val="a"/>
    <w:link w:val="20"/>
    <w:uiPriority w:val="9"/>
    <w:semiHidden/>
    <w:unhideWhenUsed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semiHidden/>
    <w:unhideWhenUsed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link w:val="50"/>
    <w:uiPriority w:val="9"/>
    <w:semiHidden/>
    <w:unhideWhenUsed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"/>
    <w:link w:val="60"/>
    <w:uiPriority w:val="9"/>
    <w:semiHidden/>
    <w:unhideWhenUsed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20">
    <w:name w:val="Заголовок 2 Знак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40">
    <w:name w:val="Заголовок 4 Знак"/>
    <w:link w:val="4"/>
    <w:uiPriority w:val="99"/>
    <w:semiHidden/>
    <w:qFormat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50">
    <w:name w:val="Заголовок 5 Знак"/>
    <w:link w:val="5"/>
    <w:uiPriority w:val="99"/>
    <w:semiHidden/>
    <w:qFormat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60">
    <w:name w:val="Заголовок 6 Знак"/>
    <w:link w:val="6"/>
    <w:uiPriority w:val="99"/>
    <w:semiHidden/>
    <w:qFormat/>
    <w:locked/>
    <w:rPr>
      <w:rFonts w:ascii="Calibri" w:hAnsi="Calibri" w:cs="Calibri"/>
      <w:b/>
      <w:bCs/>
      <w:lang w:val="ru-RU" w:eastAsia="zh-CN"/>
    </w:rPr>
  </w:style>
  <w:style w:type="character" w:customStyle="1" w:styleId="a3">
    <w:name w:val="Заголовок Знак"/>
    <w:uiPriority w:val="99"/>
    <w:qFormat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Основной текст Знак"/>
    <w:uiPriority w:val="99"/>
    <w:qFormat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1"/>
    <w:uiPriority w:val="99"/>
    <w:qFormat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5">
    <w:name w:val="Подзаголовок Знак"/>
    <w:uiPriority w:val="99"/>
    <w:qFormat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6">
    <w:name w:val="Основний текст Знак"/>
    <w:uiPriority w:val="99"/>
    <w:semiHidden/>
    <w:qFormat/>
    <w:rsid w:val="001D46E0"/>
    <w:rPr>
      <w:sz w:val="24"/>
      <w:szCs w:val="24"/>
      <w:lang w:val="ru-RU" w:eastAsia="zh-CN"/>
    </w:rPr>
  </w:style>
  <w:style w:type="character" w:customStyle="1" w:styleId="a7">
    <w:name w:val="Назва Знак"/>
    <w:uiPriority w:val="10"/>
    <w:qFormat/>
    <w:rsid w:val="001D46E0"/>
    <w:rPr>
      <w:rFonts w:ascii="Cambria" w:eastAsia="Times New Roman" w:hAnsi="Cambria" w:cs="Times New Roman"/>
      <w:b/>
      <w:bCs/>
      <w:sz w:val="32"/>
      <w:szCs w:val="32"/>
      <w:lang w:val="ru-RU" w:eastAsia="zh-CN"/>
    </w:rPr>
  </w:style>
  <w:style w:type="character" w:customStyle="1" w:styleId="a8">
    <w:name w:val="Підзаголовок Знак"/>
    <w:uiPriority w:val="11"/>
    <w:qFormat/>
    <w:rsid w:val="001D46E0"/>
    <w:rPr>
      <w:rFonts w:ascii="Cambria" w:eastAsia="Times New Roman" w:hAnsi="Cambria" w:cs="Times New Roman"/>
      <w:sz w:val="24"/>
      <w:szCs w:val="24"/>
      <w:lang w:val="ru-RU" w:eastAsia="zh-CN"/>
    </w:rPr>
  </w:style>
  <w:style w:type="character" w:customStyle="1" w:styleId="a9">
    <w:name w:val="Текст у виносці Знак"/>
    <w:basedOn w:val="a0"/>
    <w:uiPriority w:val="99"/>
    <w:semiHidden/>
    <w:qFormat/>
    <w:rsid w:val="006E33B7"/>
    <w:rPr>
      <w:rFonts w:ascii="Tahoma" w:hAnsi="Tahoma" w:cs="Tahoma"/>
      <w:sz w:val="16"/>
      <w:szCs w:val="16"/>
      <w:lang w:eastAsia="zh-CN"/>
    </w:rPr>
  </w:style>
  <w:style w:type="character" w:customStyle="1" w:styleId="markedcontent">
    <w:name w:val="markedcontent"/>
    <w:basedOn w:val="a0"/>
    <w:qFormat/>
  </w:style>
  <w:style w:type="character" w:customStyle="1" w:styleId="aa">
    <w:name w:val="Выделение жирным"/>
    <w:rPr>
      <w:b/>
      <w:bCs/>
    </w:rPr>
  </w:style>
  <w:style w:type="character" w:customStyle="1" w:styleId="ab">
    <w:name w:val="Символ нумерации"/>
    <w:qFormat/>
  </w:style>
  <w:style w:type="paragraph" w:customStyle="1" w:styleId="12">
    <w:name w:val="Заголовок1"/>
    <w:basedOn w:val="a"/>
    <w:next w:val="1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Основной текст1"/>
    <w:basedOn w:val="a"/>
    <w:pPr>
      <w:spacing w:after="140" w:line="288" w:lineRule="auto"/>
    </w:pPr>
  </w:style>
  <w:style w:type="paragraph" w:styleId="ac">
    <w:name w:val="List"/>
    <w:basedOn w:val="13"/>
    <w:uiPriority w:val="99"/>
    <w:pPr>
      <w:widowControl w:val="0"/>
    </w:pPr>
    <w:rPr>
      <w:lang w:eastAsia="en-US"/>
    </w:rPr>
  </w:style>
  <w:style w:type="paragraph" w:customStyle="1" w:styleId="ad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qFormat/>
    <w:pPr>
      <w:suppressLineNumbers/>
    </w:pPr>
    <w:rPr>
      <w:rFonts w:cs="Mangal"/>
    </w:rPr>
  </w:style>
  <w:style w:type="paragraph" w:customStyle="1" w:styleId="ae">
    <w:name w:val="Заглавие"/>
    <w:basedOn w:val="a"/>
    <w:uiPriority w:val="10"/>
    <w:qFormat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5">
    <w:name w:val="Заголовок1"/>
    <w:basedOn w:val="a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6">
    <w:name w:val="Основной текст1"/>
    <w:basedOn w:val="a"/>
    <w:uiPriority w:val="99"/>
    <w:qFormat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7">
    <w:name w:val="Указатель1"/>
    <w:basedOn w:val="a"/>
    <w:qFormat/>
    <w:pPr>
      <w:suppressLineNumbers/>
    </w:pPr>
    <w:rPr>
      <w:rFonts w:cs="Mangal"/>
    </w:rPr>
  </w:style>
  <w:style w:type="paragraph" w:styleId="af">
    <w:name w:val="caption"/>
    <w:basedOn w:val="a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f0">
    <w:name w:val="Покажчик"/>
    <w:basedOn w:val="a"/>
    <w:uiPriority w:val="99"/>
    <w:qFormat/>
    <w:pPr>
      <w:suppressLineNumbers/>
    </w:pPr>
  </w:style>
  <w:style w:type="paragraph" w:customStyle="1" w:styleId="11">
    <w:name w:val="Обычный1"/>
    <w:link w:val="NoSpacingChar"/>
    <w:uiPriority w:val="99"/>
    <w:qFormat/>
    <w:rPr>
      <w:sz w:val="24"/>
      <w:lang w:eastAsia="uk-UA"/>
    </w:rPr>
  </w:style>
  <w:style w:type="paragraph" w:styleId="af1">
    <w:name w:val="List Paragraph"/>
    <w:basedOn w:val="a"/>
    <w:uiPriority w:val="99"/>
    <w:qFormat/>
    <w:pPr>
      <w:ind w:left="720"/>
    </w:pPr>
  </w:style>
  <w:style w:type="paragraph" w:customStyle="1" w:styleId="Standard">
    <w:name w:val="Standard"/>
    <w:uiPriority w:val="99"/>
    <w:qFormat/>
    <w:pPr>
      <w:spacing w:line="1" w:lineRule="atLeast"/>
      <w:textAlignment w:val="top"/>
      <w:outlineLvl w:val="0"/>
    </w:pPr>
    <w:rPr>
      <w:sz w:val="24"/>
      <w:lang w:eastAsia="zh-CN"/>
    </w:rPr>
  </w:style>
  <w:style w:type="paragraph" w:customStyle="1" w:styleId="af2">
    <w:name w:val="Знак Знак Знак Знак Знак Знак Знак"/>
    <w:basedOn w:val="a"/>
    <w:uiPriority w:val="99"/>
    <w:qFormat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8">
    <w:name w:val="Без интервала1"/>
    <w:uiPriority w:val="99"/>
    <w:qFormat/>
    <w:rPr>
      <w:rFonts w:ascii="Calibri" w:hAnsi="Calibri" w:cs="Calibri"/>
      <w:sz w:val="24"/>
    </w:rPr>
  </w:style>
  <w:style w:type="paragraph" w:customStyle="1" w:styleId="19">
    <w:name w:val="Подзаголовок1"/>
    <w:basedOn w:val="a"/>
    <w:qFormat/>
    <w:pPr>
      <w:keepNext/>
      <w:keepLines/>
      <w:spacing w:before="360" w:after="80"/>
    </w:pPr>
    <w:rPr>
      <w:rFonts w:ascii="Cambria" w:eastAsia="Cambria" w:hAnsi="Cambria" w:cs="Cambria"/>
      <w:color w:val="000000"/>
    </w:rPr>
  </w:style>
  <w:style w:type="paragraph" w:styleId="af3">
    <w:name w:val="No Spacing"/>
    <w:uiPriority w:val="1"/>
    <w:qFormat/>
    <w:rsid w:val="0057141F"/>
    <w:pPr>
      <w:suppressAutoHyphens/>
    </w:pPr>
    <w:rPr>
      <w:sz w:val="24"/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E33B7"/>
    <w:rPr>
      <w:rFonts w:ascii="Tahoma" w:hAnsi="Tahoma" w:cs="Tahoma"/>
      <w:sz w:val="16"/>
      <w:szCs w:val="16"/>
    </w:rPr>
  </w:style>
  <w:style w:type="paragraph" w:customStyle="1" w:styleId="af5">
    <w:name w:val="Блочная цитата"/>
    <w:basedOn w:val="a"/>
    <w:qFormat/>
  </w:style>
  <w:style w:type="paragraph" w:customStyle="1" w:styleId="af6">
    <w:name w:val="Содержимое таблицы"/>
    <w:basedOn w:val="a"/>
    <w:qFormat/>
  </w:style>
  <w:style w:type="paragraph" w:customStyle="1" w:styleId="af7">
    <w:name w:val="Заголовок таблицы"/>
    <w:basedOn w:val="af6"/>
    <w:qFormat/>
  </w:style>
  <w:style w:type="paragraph" w:styleId="af8">
    <w:name w:val="Normal (Web)"/>
    <w:basedOn w:val="a"/>
    <w:qFormat/>
    <w:pPr>
      <w:spacing w:beforeAutospacing="1" w:afterAutospacing="1"/>
    </w:pPr>
    <w:rPr>
      <w:lang w:eastAsia="ru-RU"/>
    </w:rPr>
  </w:style>
  <w:style w:type="paragraph" w:customStyle="1" w:styleId="21">
    <w:name w:val="Подзаголовок2"/>
    <w:basedOn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lang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9">
    <w:name w:val="Table Grid"/>
    <w:basedOn w:val="a1"/>
    <w:uiPriority w:val="9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a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a">
    <w:name w:val="Стиль1"/>
    <w:basedOn w:val="TableNormal11"/>
    <w:uiPriority w:val="99"/>
    <w:rPr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1">
    <w:name w:val="Стиль5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1">
    <w:name w:val="Стиль4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1">
    <w:name w:val="Стиль3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Стиль2"/>
    <w:basedOn w:val="TableNormal10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b">
    <w:name w:val="header"/>
    <w:basedOn w:val="a"/>
    <w:link w:val="afc"/>
    <w:uiPriority w:val="99"/>
    <w:rsid w:val="0003733F"/>
    <w:pPr>
      <w:tabs>
        <w:tab w:val="center" w:pos="4819"/>
        <w:tab w:val="right" w:pos="9639"/>
      </w:tabs>
      <w:suppressAutoHyphens w:val="0"/>
    </w:pPr>
    <w:rPr>
      <w:color w:val="auto"/>
      <w:lang w:val="ru-RU" w:eastAsia="ru-RU"/>
    </w:rPr>
  </w:style>
  <w:style w:type="character" w:customStyle="1" w:styleId="afc">
    <w:name w:val="Верхній колонтитул Знак"/>
    <w:basedOn w:val="a0"/>
    <w:link w:val="afb"/>
    <w:uiPriority w:val="99"/>
    <w:rsid w:val="0003733F"/>
    <w:rPr>
      <w:color w:val="auto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GZnHfqt+uGJiShd7Q1LIRRBjQdA==">CgMxLjAyCGguZ2pkZ3hzMgloLjMwajB6bGwyCWguMWZvYjl0ZTIJaC4zem55c2g3MgloLjNkeTZ2a20yCWguM2R5NnZrbTIJaC4zZHk2dmttMghoLnR5amN3dDIOaC5jYTM0NWZoN3JjZTg4AHIhMUdueGsxRWJOaXRRY0hUQjNNQmR3WFJvV3NxUXRWOGp4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7587</Words>
  <Characters>4325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RePack by Diakov</cp:lastModifiedBy>
  <cp:revision>3</cp:revision>
  <cp:lastPrinted>2025-05-06T04:37:00Z</cp:lastPrinted>
  <dcterms:created xsi:type="dcterms:W3CDTF">2025-05-06T08:14:00Z</dcterms:created>
  <dcterms:modified xsi:type="dcterms:W3CDTF">2025-05-06T10:30:00Z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