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222" w:rsidRDefault="00A10C1F">
      <w:pPr>
        <w:spacing w:after="160" w:line="259" w:lineRule="auto"/>
        <w:ind w:firstLine="5385"/>
      </w:pPr>
      <w:r>
        <w:t xml:space="preserve">ЗАТВЕРДЖЕНО </w:t>
      </w:r>
    </w:p>
    <w:p w:rsidR="006F3222" w:rsidRDefault="00A10C1F">
      <w:pPr>
        <w:keepNext/>
        <w:keepLines/>
        <w:ind w:left="5812" w:hanging="426"/>
        <w:jc w:val="both"/>
      </w:pPr>
      <w:r>
        <w:t xml:space="preserve">Розпорядження начальника </w:t>
      </w:r>
    </w:p>
    <w:p w:rsidR="006F3222" w:rsidRDefault="00A10C1F">
      <w:pPr>
        <w:keepNext/>
        <w:keepLines/>
        <w:ind w:left="5385"/>
        <w:jc w:val="both"/>
      </w:pPr>
      <w:r>
        <w:t xml:space="preserve">Слов’янської міської військової адміністрації </w:t>
      </w:r>
    </w:p>
    <w:p w:rsidR="006F3222" w:rsidRDefault="00A10C1F">
      <w:pPr>
        <w:keepNext/>
        <w:keepLines/>
        <w:ind w:left="5812" w:hanging="426"/>
      </w:pPr>
      <w:r>
        <w:t>від  25.12.2024  № 2312</w:t>
      </w:r>
    </w:p>
    <w:p w:rsidR="006F3222" w:rsidRDefault="00A10C1F">
      <w:pPr>
        <w:ind w:left="5812" w:hanging="426"/>
      </w:pPr>
      <w:r>
        <w:t>(в редакції розпорядження</w:t>
      </w:r>
    </w:p>
    <w:p w:rsidR="006F3222" w:rsidRDefault="00A10C1F" w:rsidP="00256A52">
      <w:pPr>
        <w:ind w:left="5385"/>
      </w:pPr>
      <w:r>
        <w:t xml:space="preserve">начальника Слов’янської міської ВА </w:t>
      </w:r>
    </w:p>
    <w:p w:rsidR="00256A52" w:rsidRDefault="00256A52" w:rsidP="00256A52">
      <w:pPr>
        <w:ind w:left="5385"/>
        <w:rPr>
          <w:sz w:val="28"/>
          <w:szCs w:val="28"/>
        </w:rPr>
      </w:pPr>
      <w:r>
        <w:t>від 23.04.2025 № 613)</w:t>
      </w:r>
      <w:bookmarkStart w:id="0" w:name="_GoBack"/>
      <w:bookmarkEnd w:id="0"/>
    </w:p>
    <w:p w:rsidR="006F3222" w:rsidRDefault="006F3222">
      <w:pPr>
        <w:rPr>
          <w:sz w:val="28"/>
          <w:szCs w:val="28"/>
        </w:rPr>
      </w:pPr>
    </w:p>
    <w:p w:rsidR="006F3222" w:rsidRDefault="00A10C1F">
      <w:pPr>
        <w:ind w:left="576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6F3222" w:rsidRDefault="006F3222">
      <w:pPr>
        <w:jc w:val="center"/>
        <w:rPr>
          <w:b/>
          <w:sz w:val="20"/>
          <w:szCs w:val="20"/>
        </w:rPr>
      </w:pPr>
    </w:p>
    <w:p w:rsidR="006F3222" w:rsidRDefault="006F3222">
      <w:pPr>
        <w:jc w:val="center"/>
        <w:rPr>
          <w:b/>
          <w:sz w:val="20"/>
          <w:szCs w:val="20"/>
        </w:rPr>
      </w:pPr>
    </w:p>
    <w:p w:rsidR="006F3222" w:rsidRDefault="006F3222">
      <w:pPr>
        <w:jc w:val="center"/>
        <w:rPr>
          <w:b/>
          <w:sz w:val="20"/>
          <w:szCs w:val="20"/>
        </w:rPr>
      </w:pPr>
    </w:p>
    <w:p w:rsidR="006F3222" w:rsidRDefault="006F3222">
      <w:pPr>
        <w:jc w:val="center"/>
        <w:rPr>
          <w:b/>
          <w:sz w:val="20"/>
          <w:szCs w:val="20"/>
        </w:rPr>
      </w:pPr>
    </w:p>
    <w:p w:rsidR="006F3222" w:rsidRDefault="006F3222">
      <w:pPr>
        <w:jc w:val="center"/>
        <w:rPr>
          <w:b/>
          <w:sz w:val="20"/>
          <w:szCs w:val="20"/>
        </w:rPr>
      </w:pPr>
    </w:p>
    <w:p w:rsidR="006F3222" w:rsidRDefault="006F3222">
      <w:pPr>
        <w:jc w:val="center"/>
        <w:rPr>
          <w:b/>
          <w:sz w:val="20"/>
          <w:szCs w:val="20"/>
        </w:rPr>
      </w:pPr>
    </w:p>
    <w:p w:rsidR="006F3222" w:rsidRDefault="006F3222">
      <w:pPr>
        <w:jc w:val="center"/>
        <w:rPr>
          <w:b/>
          <w:sz w:val="20"/>
          <w:szCs w:val="20"/>
        </w:rPr>
      </w:pPr>
    </w:p>
    <w:p w:rsidR="006F3222" w:rsidRDefault="006F3222">
      <w:pPr>
        <w:jc w:val="center"/>
        <w:rPr>
          <w:b/>
          <w:sz w:val="20"/>
          <w:szCs w:val="20"/>
        </w:rPr>
      </w:pPr>
    </w:p>
    <w:p w:rsidR="006F3222" w:rsidRDefault="006F3222">
      <w:pPr>
        <w:jc w:val="center"/>
        <w:rPr>
          <w:b/>
          <w:sz w:val="20"/>
          <w:szCs w:val="20"/>
        </w:rPr>
      </w:pPr>
    </w:p>
    <w:p w:rsidR="006F3222" w:rsidRDefault="006F3222">
      <w:pPr>
        <w:jc w:val="center"/>
        <w:rPr>
          <w:b/>
          <w:sz w:val="20"/>
          <w:szCs w:val="20"/>
        </w:rPr>
      </w:pPr>
    </w:p>
    <w:p w:rsidR="006F3222" w:rsidRDefault="006F3222">
      <w:pPr>
        <w:jc w:val="center"/>
        <w:rPr>
          <w:b/>
          <w:sz w:val="28"/>
          <w:szCs w:val="28"/>
        </w:rPr>
      </w:pPr>
    </w:p>
    <w:p w:rsidR="006F3222" w:rsidRDefault="00A10C1F">
      <w:pPr>
        <w:jc w:val="center"/>
        <w:rPr>
          <w:sz w:val="28"/>
          <w:szCs w:val="28"/>
        </w:rPr>
      </w:pPr>
      <w:bookmarkStart w:id="1" w:name="_heading=h.o1kxkjry95c1" w:colFirst="0" w:colLast="0"/>
      <w:bookmarkEnd w:id="1"/>
      <w:r>
        <w:rPr>
          <w:sz w:val="28"/>
          <w:szCs w:val="28"/>
        </w:rPr>
        <w:t xml:space="preserve">ПРОГРАМА </w:t>
      </w:r>
    </w:p>
    <w:p w:rsidR="006F3222" w:rsidRDefault="00A10C1F">
      <w:pPr>
        <w:widowControl w:val="0"/>
        <w:shd w:val="clear" w:color="auto" w:fill="FFFFFF"/>
        <w:ind w:right="-82"/>
        <w:jc w:val="center"/>
        <w:rPr>
          <w:sz w:val="28"/>
          <w:szCs w:val="28"/>
        </w:rPr>
      </w:pPr>
      <w:r>
        <w:rPr>
          <w:sz w:val="28"/>
          <w:szCs w:val="28"/>
        </w:rPr>
        <w:t>ІЗ ЗАБЕЗПЕЧЕННЯ ДІЯЛЬНОСТІ ТА РОЗВИТКУ</w:t>
      </w:r>
    </w:p>
    <w:p w:rsidR="006F3222" w:rsidRDefault="00A10C1F">
      <w:pPr>
        <w:widowControl w:val="0"/>
        <w:shd w:val="clear" w:color="auto" w:fill="FFFFFF"/>
        <w:ind w:right="-8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КОМУНАЛЬНОГО  ПІДПРИЄМСТВА «ПАРК КУЛЬТУРИ І ВІДПОЧИНКУ» </w:t>
      </w:r>
      <w:r>
        <w:t xml:space="preserve"> </w:t>
      </w:r>
      <w:r>
        <w:rPr>
          <w:sz w:val="28"/>
          <w:szCs w:val="28"/>
        </w:rPr>
        <w:t xml:space="preserve">СЛОВ’ЯНСЬКОЇ  МІСЬКОЇ </w:t>
      </w:r>
    </w:p>
    <w:p w:rsidR="006F3222" w:rsidRDefault="00A10C1F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ТЕРИТОРІАЛЬНОЇ ГРОМАДИ  НА 2025 рік </w:t>
      </w:r>
    </w:p>
    <w:p w:rsidR="006F3222" w:rsidRDefault="00A10C1F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(нова редакція) </w:t>
      </w:r>
    </w:p>
    <w:p w:rsidR="006F3222" w:rsidRDefault="006F3222">
      <w:pPr>
        <w:spacing w:line="276" w:lineRule="auto"/>
        <w:jc w:val="center"/>
        <w:rPr>
          <w:sz w:val="28"/>
          <w:szCs w:val="28"/>
        </w:rPr>
      </w:pPr>
    </w:p>
    <w:p w:rsidR="006F3222" w:rsidRDefault="006F3222">
      <w:pPr>
        <w:spacing w:line="276" w:lineRule="auto"/>
        <w:jc w:val="center"/>
        <w:rPr>
          <w:sz w:val="28"/>
          <w:szCs w:val="28"/>
        </w:rPr>
      </w:pPr>
    </w:p>
    <w:p w:rsidR="006F3222" w:rsidRDefault="006F3222">
      <w:pPr>
        <w:spacing w:line="276" w:lineRule="auto"/>
        <w:jc w:val="center"/>
        <w:rPr>
          <w:sz w:val="28"/>
          <w:szCs w:val="28"/>
        </w:rPr>
      </w:pPr>
    </w:p>
    <w:p w:rsidR="006F3222" w:rsidRDefault="006F3222">
      <w:pPr>
        <w:spacing w:line="276" w:lineRule="auto"/>
        <w:jc w:val="center"/>
        <w:rPr>
          <w:sz w:val="28"/>
          <w:szCs w:val="28"/>
        </w:rPr>
      </w:pPr>
    </w:p>
    <w:p w:rsidR="006F3222" w:rsidRDefault="006F3222">
      <w:pPr>
        <w:spacing w:line="276" w:lineRule="auto"/>
        <w:jc w:val="center"/>
        <w:rPr>
          <w:sz w:val="28"/>
          <w:szCs w:val="28"/>
        </w:rPr>
      </w:pPr>
    </w:p>
    <w:p w:rsidR="006F3222" w:rsidRDefault="006F3222">
      <w:pPr>
        <w:spacing w:line="276" w:lineRule="auto"/>
        <w:jc w:val="center"/>
        <w:rPr>
          <w:sz w:val="28"/>
          <w:szCs w:val="28"/>
        </w:rPr>
      </w:pPr>
    </w:p>
    <w:p w:rsidR="006F3222" w:rsidRDefault="006F3222">
      <w:pPr>
        <w:spacing w:line="276" w:lineRule="auto"/>
        <w:jc w:val="center"/>
        <w:rPr>
          <w:sz w:val="28"/>
          <w:szCs w:val="28"/>
        </w:rPr>
      </w:pPr>
    </w:p>
    <w:p w:rsidR="006F3222" w:rsidRDefault="006F3222">
      <w:pPr>
        <w:spacing w:line="276" w:lineRule="auto"/>
        <w:jc w:val="center"/>
        <w:rPr>
          <w:sz w:val="28"/>
          <w:szCs w:val="28"/>
        </w:rPr>
      </w:pPr>
    </w:p>
    <w:p w:rsidR="006F3222" w:rsidRDefault="006F3222">
      <w:pPr>
        <w:spacing w:line="276" w:lineRule="auto"/>
        <w:jc w:val="center"/>
        <w:rPr>
          <w:sz w:val="28"/>
          <w:szCs w:val="28"/>
        </w:rPr>
      </w:pPr>
    </w:p>
    <w:p w:rsidR="006F3222" w:rsidRDefault="006F3222">
      <w:pPr>
        <w:spacing w:line="276" w:lineRule="auto"/>
        <w:jc w:val="center"/>
        <w:rPr>
          <w:sz w:val="28"/>
          <w:szCs w:val="28"/>
        </w:rPr>
      </w:pPr>
    </w:p>
    <w:p w:rsidR="006F3222" w:rsidRDefault="006F3222">
      <w:pPr>
        <w:spacing w:line="276" w:lineRule="auto"/>
        <w:jc w:val="center"/>
        <w:rPr>
          <w:sz w:val="28"/>
          <w:szCs w:val="28"/>
        </w:rPr>
      </w:pPr>
    </w:p>
    <w:p w:rsidR="006F3222" w:rsidRDefault="006F3222">
      <w:pPr>
        <w:spacing w:line="276" w:lineRule="auto"/>
        <w:jc w:val="center"/>
        <w:rPr>
          <w:sz w:val="28"/>
          <w:szCs w:val="28"/>
        </w:rPr>
      </w:pPr>
    </w:p>
    <w:p w:rsidR="006F3222" w:rsidRDefault="006F3222">
      <w:pPr>
        <w:spacing w:line="276" w:lineRule="auto"/>
        <w:jc w:val="center"/>
        <w:rPr>
          <w:sz w:val="28"/>
          <w:szCs w:val="28"/>
        </w:rPr>
      </w:pPr>
    </w:p>
    <w:p w:rsidR="006F3222" w:rsidRDefault="006F3222">
      <w:pPr>
        <w:spacing w:line="276" w:lineRule="auto"/>
        <w:jc w:val="center"/>
        <w:rPr>
          <w:sz w:val="28"/>
          <w:szCs w:val="28"/>
        </w:rPr>
      </w:pPr>
    </w:p>
    <w:p w:rsidR="006F3222" w:rsidRDefault="006F3222">
      <w:pPr>
        <w:spacing w:line="276" w:lineRule="auto"/>
        <w:jc w:val="center"/>
        <w:rPr>
          <w:sz w:val="28"/>
          <w:szCs w:val="28"/>
        </w:rPr>
      </w:pPr>
    </w:p>
    <w:p w:rsidR="006F3222" w:rsidRDefault="006F3222">
      <w:pPr>
        <w:spacing w:line="276" w:lineRule="auto"/>
        <w:jc w:val="center"/>
        <w:rPr>
          <w:sz w:val="28"/>
          <w:szCs w:val="28"/>
        </w:rPr>
      </w:pPr>
    </w:p>
    <w:p w:rsidR="006F3222" w:rsidRDefault="00A10C1F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Слов’янськ, 2025</w:t>
      </w:r>
    </w:p>
    <w:p w:rsidR="006F3222" w:rsidRDefault="006F3222">
      <w:pPr>
        <w:spacing w:line="276" w:lineRule="auto"/>
        <w:jc w:val="center"/>
        <w:rPr>
          <w:sz w:val="28"/>
          <w:szCs w:val="28"/>
        </w:rPr>
      </w:pPr>
    </w:p>
    <w:p w:rsidR="006F3222" w:rsidRDefault="00A10C1F">
      <w:pPr>
        <w:pBdr>
          <w:top w:val="nil"/>
          <w:left w:val="nil"/>
          <w:bottom w:val="nil"/>
          <w:right w:val="nil"/>
          <w:between w:val="nil"/>
        </w:pBdr>
        <w:ind w:right="1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ПАСПОРТ </w:t>
      </w:r>
    </w:p>
    <w:p w:rsidR="006F3222" w:rsidRDefault="00A10C1F">
      <w:pPr>
        <w:ind w:right="1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Програми із забезпечення діяльності та розвитку  комунального підприємства «Парк культури і відпочинку» Слов’янської міської  </w:t>
      </w:r>
    </w:p>
    <w:p w:rsidR="006F3222" w:rsidRDefault="00A10C1F">
      <w:pPr>
        <w:spacing w:line="276" w:lineRule="auto"/>
        <w:ind w:right="1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територіальної громади  на 2025 рік</w:t>
      </w:r>
    </w:p>
    <w:p w:rsidR="006F3222" w:rsidRDefault="006F3222">
      <w:pPr>
        <w:spacing w:line="276" w:lineRule="auto"/>
        <w:ind w:right="140"/>
        <w:jc w:val="center"/>
        <w:rPr>
          <w:sz w:val="28"/>
          <w:szCs w:val="28"/>
        </w:rPr>
      </w:pPr>
    </w:p>
    <w:tbl>
      <w:tblPr>
        <w:tblStyle w:val="aff"/>
        <w:tblW w:w="9187" w:type="dxa"/>
        <w:tblInd w:w="71" w:type="dxa"/>
        <w:tblLayout w:type="fixed"/>
        <w:tblLook w:val="0000" w:firstRow="0" w:lastRow="0" w:firstColumn="0" w:lastColumn="0" w:noHBand="0" w:noVBand="0"/>
      </w:tblPr>
      <w:tblGrid>
        <w:gridCol w:w="553"/>
        <w:gridCol w:w="2818"/>
        <w:gridCol w:w="1166"/>
        <w:gridCol w:w="910"/>
        <w:gridCol w:w="998"/>
        <w:gridCol w:w="1477"/>
        <w:gridCol w:w="791"/>
        <w:gridCol w:w="425"/>
        <w:gridCol w:w="49"/>
      </w:tblGrid>
      <w:tr w:rsidR="006F322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Мета Програми</w:t>
            </w:r>
          </w:p>
        </w:tc>
        <w:tc>
          <w:tcPr>
            <w:tcW w:w="58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Забезпечення стабільної  роботи парку культури і відпочинку, відповідно до </w:t>
            </w:r>
            <w:r>
              <w:rPr>
                <w:sz w:val="28"/>
                <w:szCs w:val="28"/>
              </w:rPr>
              <w:t xml:space="preserve"> його функціональних призначень, збереження майна комунальної власності та парку в умовах воєнного стану, як одного з осередків культурного дозвілля</w:t>
            </w:r>
          </w:p>
        </w:tc>
      </w:tr>
      <w:tr w:rsidR="006F322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Цілі, визначені Стратегією розвитку Донецької області, Стратегією розвитку Слов’янської міської територіальної громади (за наявності) (іншими стратегічними документами), на досягнення яких спрямована Програма</w:t>
            </w:r>
          </w:p>
        </w:tc>
        <w:tc>
          <w:tcPr>
            <w:tcW w:w="58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Якість життя та людський розвиток</w:t>
            </w:r>
          </w:p>
        </w:tc>
      </w:tr>
      <w:tr w:rsidR="006F322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Дата, номе</w:t>
            </w:r>
            <w:r>
              <w:rPr>
                <w:color w:val="000000"/>
                <w:sz w:val="28"/>
                <w:szCs w:val="28"/>
              </w:rPr>
              <w:t xml:space="preserve">р і назва розпорядчого документа про розроблення  </w:t>
            </w:r>
            <w:proofErr w:type="spellStart"/>
            <w:r>
              <w:rPr>
                <w:color w:val="000000"/>
                <w:sz w:val="28"/>
                <w:szCs w:val="28"/>
              </w:rPr>
              <w:t>проєкту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Програми</w:t>
            </w:r>
          </w:p>
        </w:tc>
        <w:tc>
          <w:tcPr>
            <w:tcW w:w="58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Розпорядження начальника Слов’янської міської військової адміністрації Краматорського району Донецької області від 04.10.2024 №1796 «Про розробку </w:t>
            </w:r>
            <w:proofErr w:type="spellStart"/>
            <w:r>
              <w:rPr>
                <w:sz w:val="28"/>
                <w:szCs w:val="28"/>
              </w:rPr>
              <w:t>проєкту</w:t>
            </w:r>
            <w:proofErr w:type="spellEnd"/>
            <w:r>
              <w:rPr>
                <w:sz w:val="28"/>
                <w:szCs w:val="28"/>
              </w:rPr>
              <w:t xml:space="preserve"> Програми  із забезпечення   діяльно</w:t>
            </w:r>
            <w:r>
              <w:rPr>
                <w:sz w:val="28"/>
                <w:szCs w:val="28"/>
              </w:rPr>
              <w:t>сті та розвитку  комунального підприємства «Парк культури і відпочинку» Слов’янської міської   територіальної громади  на 2025 рік»</w:t>
            </w:r>
          </w:p>
          <w:p w:rsidR="006F3222" w:rsidRDefault="006F3222">
            <w:pPr>
              <w:ind w:right="140"/>
              <w:jc w:val="both"/>
              <w:rPr>
                <w:sz w:val="28"/>
                <w:szCs w:val="28"/>
              </w:rPr>
            </w:pPr>
          </w:p>
        </w:tc>
      </w:tr>
      <w:tr w:rsidR="006F322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Розробник Програми</w:t>
            </w:r>
          </w:p>
        </w:tc>
        <w:tc>
          <w:tcPr>
            <w:tcW w:w="58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3222" w:rsidRDefault="00A10C1F">
            <w:pPr>
              <w:widowControl w:val="0"/>
              <w:tabs>
                <w:tab w:val="left" w:pos="284"/>
              </w:tabs>
              <w:ind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Відділ культури Слов’янської міської військової адміністрації Краматорського району Донецької області</w:t>
            </w:r>
          </w:p>
        </w:tc>
      </w:tr>
      <w:tr w:rsidR="006F322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Відповідальний виконавець Програми</w:t>
            </w:r>
          </w:p>
        </w:tc>
        <w:tc>
          <w:tcPr>
            <w:tcW w:w="58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3222" w:rsidRDefault="00A10C1F">
            <w:pPr>
              <w:widowControl w:val="0"/>
              <w:tabs>
                <w:tab w:val="left" w:pos="284"/>
              </w:tabs>
              <w:ind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Комунальне підприємство «Парк культури і відпочинку»</w:t>
            </w:r>
          </w:p>
        </w:tc>
      </w:tr>
      <w:tr w:rsidR="006F322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Співвиконавці Програми</w:t>
            </w:r>
          </w:p>
        </w:tc>
        <w:tc>
          <w:tcPr>
            <w:tcW w:w="58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3222" w:rsidRDefault="00A10C1F">
            <w:pPr>
              <w:widowControl w:val="0"/>
              <w:tabs>
                <w:tab w:val="left" w:pos="284"/>
              </w:tabs>
              <w:ind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Відділ культури Слов’янської міської військової адміністрації, УЖКГ, КП «Парк </w:t>
            </w:r>
            <w:r>
              <w:rPr>
                <w:sz w:val="28"/>
                <w:szCs w:val="28"/>
              </w:rPr>
              <w:lastRenderedPageBreak/>
              <w:t>культури і відпочинку»</w:t>
            </w:r>
          </w:p>
        </w:tc>
      </w:tr>
      <w:tr w:rsidR="006F3222">
        <w:trPr>
          <w:trHeight w:val="268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Строки реалізації Програми</w:t>
            </w:r>
          </w:p>
        </w:tc>
        <w:tc>
          <w:tcPr>
            <w:tcW w:w="58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рік</w:t>
            </w:r>
          </w:p>
        </w:tc>
      </w:tr>
      <w:tr w:rsidR="006F3222">
        <w:trPr>
          <w:cantSplit/>
          <w:trHeight w:val="268"/>
        </w:trPr>
        <w:tc>
          <w:tcPr>
            <w:tcW w:w="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 фінансових ресурсів, необхідних для реалізації Програми</w:t>
            </w:r>
          </w:p>
          <w:p w:rsidR="006F3222" w:rsidRDefault="00A10C1F">
            <w:pPr>
              <w:ind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Всього</w:t>
            </w:r>
          </w:p>
          <w:p w:rsidR="006F3222" w:rsidRDefault="00A10C1F">
            <w:pPr>
              <w:ind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тому числі за роками:</w:t>
            </w:r>
          </w:p>
        </w:tc>
        <w:tc>
          <w:tcPr>
            <w:tcW w:w="11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Всього</w:t>
            </w:r>
          </w:p>
          <w:p w:rsidR="006F3222" w:rsidRDefault="00A10C1F">
            <w:pPr>
              <w:ind w:right="14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тис.грн</w:t>
            </w:r>
            <w:proofErr w:type="spellEnd"/>
          </w:p>
        </w:tc>
        <w:tc>
          <w:tcPr>
            <w:tcW w:w="46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тому числі за джерелами</w:t>
            </w:r>
          </w:p>
        </w:tc>
      </w:tr>
      <w:tr w:rsidR="006F3222">
        <w:trPr>
          <w:gridAfter w:val="1"/>
          <w:wAfter w:w="49" w:type="dxa"/>
          <w:cantSplit/>
          <w:trHeight w:val="558"/>
        </w:trPr>
        <w:tc>
          <w:tcPr>
            <w:tcW w:w="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8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державний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обласний бюджет</w:t>
            </w:r>
          </w:p>
          <w:p w:rsidR="006F3222" w:rsidRDefault="006F32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територіальної громади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кошти підприємств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3222" w:rsidRDefault="00A10C1F">
            <w:pPr>
              <w:ind w:left="-103" w:right="-10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інші кошти</w:t>
            </w:r>
          </w:p>
        </w:tc>
      </w:tr>
      <w:tr w:rsidR="006F3222">
        <w:trPr>
          <w:gridAfter w:val="1"/>
          <w:wAfter w:w="49" w:type="dxa"/>
          <w:trHeight w:val="242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-51" w:hanging="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8.1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2714,00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6F3222">
            <w:pPr>
              <w:ind w:right="140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center"/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2714,00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3222" w:rsidRDefault="006F3222">
            <w:pPr>
              <w:ind w:right="140"/>
              <w:jc w:val="center"/>
              <w:rPr>
                <w:sz w:val="28"/>
                <w:szCs w:val="28"/>
              </w:rPr>
            </w:pPr>
          </w:p>
        </w:tc>
      </w:tr>
      <w:tr w:rsidR="006F322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Очікуваний результат виконання Програми</w:t>
            </w:r>
          </w:p>
        </w:tc>
        <w:tc>
          <w:tcPr>
            <w:tcW w:w="58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3222" w:rsidRDefault="00A10C1F">
            <w:pPr>
              <w:ind w:left="-22"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забезпечення збереження робочих місць;</w:t>
            </w:r>
          </w:p>
          <w:p w:rsidR="006F3222" w:rsidRDefault="00A10C1F">
            <w:pPr>
              <w:ind w:left="-22"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стабільне функціонування підприємства в умовах воєнного стану;</w:t>
            </w:r>
          </w:p>
          <w:p w:rsidR="006F3222" w:rsidRDefault="00A10C1F">
            <w:pPr>
              <w:ind w:left="-22"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задоволення  потреб громади в сфері надання мінімальних культурних послуг;</w:t>
            </w:r>
          </w:p>
          <w:p w:rsidR="006F3222" w:rsidRDefault="00A10C1F">
            <w:pPr>
              <w:ind w:left="-22" w:right="14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- збереження  та  оновлення об’єктів парку;</w:t>
            </w:r>
          </w:p>
          <w:p w:rsidR="006F3222" w:rsidRDefault="00A10C1F">
            <w:pPr>
              <w:widowControl w:val="0"/>
              <w:tabs>
                <w:tab w:val="left" w:pos="284"/>
              </w:tabs>
              <w:ind w:left="-22"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збереження та оновлення матеріально-технічної бази підприємства</w:t>
            </w:r>
          </w:p>
        </w:tc>
      </w:tr>
      <w:tr w:rsidR="006F3222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Ефективність Програми</w:t>
            </w:r>
          </w:p>
        </w:tc>
        <w:tc>
          <w:tcPr>
            <w:tcW w:w="58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3222" w:rsidRDefault="00A10C1F">
            <w:pPr>
              <w:ind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Створення умов для забезпечення  діяльності та розвитку діяльності КП «Парк культури і відпочинку»</w:t>
            </w:r>
          </w:p>
        </w:tc>
      </w:tr>
    </w:tbl>
    <w:p w:rsidR="006F3222" w:rsidRDefault="00A10C1F">
      <w:pPr>
        <w:widowControl w:val="0"/>
        <w:ind w:right="14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</w:p>
    <w:p w:rsidR="006F3222" w:rsidRDefault="00A10C1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Програма направлена на проведення заходів щодо  стабільної  роботи підприємства «Парк культури і відпочинку» Слов’янської міської територіальної громади (далі - КП «Парк культури і відпочинку»),  належного його утримання та функціонування на які в 2025 роц</w:t>
      </w:r>
      <w:r>
        <w:rPr>
          <w:sz w:val="28"/>
          <w:szCs w:val="28"/>
        </w:rPr>
        <w:t xml:space="preserve">і запланована сума фінансування з бюджету Слов’янської міської територіальної громади - 2714,00 </w:t>
      </w:r>
      <w:proofErr w:type="spellStart"/>
      <w:r>
        <w:rPr>
          <w:sz w:val="28"/>
          <w:szCs w:val="28"/>
        </w:rPr>
        <w:t>тис.грн</w:t>
      </w:r>
      <w:proofErr w:type="spellEnd"/>
      <w:r>
        <w:rPr>
          <w:sz w:val="28"/>
          <w:szCs w:val="28"/>
        </w:rPr>
        <w:t>.</w:t>
      </w:r>
    </w:p>
    <w:p w:rsidR="006F3222" w:rsidRDefault="00A10C1F">
      <w:pPr>
        <w:widowControl w:val="0"/>
        <w:ind w:right="140" w:firstLine="567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Заходи Програми розроблені відповідно до законодавчих та нормативних актів, що визначають правові, організаційні та фінансові засади, а саме:</w:t>
      </w:r>
    </w:p>
    <w:p w:rsidR="006F3222" w:rsidRDefault="00A10C1F">
      <w:pPr>
        <w:widowControl w:val="0"/>
        <w:ind w:right="140" w:firstLine="567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Конституц</w:t>
      </w:r>
      <w:r>
        <w:rPr>
          <w:sz w:val="28"/>
          <w:szCs w:val="28"/>
        </w:rPr>
        <w:t>ія України;</w:t>
      </w:r>
    </w:p>
    <w:p w:rsidR="006F3222" w:rsidRDefault="00A10C1F">
      <w:pPr>
        <w:widowControl w:val="0"/>
        <w:ind w:right="140" w:firstLine="567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Бюджетний Кодекс України;</w:t>
      </w:r>
    </w:p>
    <w:p w:rsidR="006F3222" w:rsidRDefault="00A10C1F">
      <w:pPr>
        <w:widowControl w:val="0"/>
        <w:ind w:right="140" w:firstLine="567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Закон України «Про місцеве самоврядування в Україні»;</w:t>
      </w:r>
    </w:p>
    <w:p w:rsidR="006F3222" w:rsidRDefault="00A10C1F">
      <w:pPr>
        <w:widowControl w:val="0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Закон України «Про культуру».</w:t>
      </w:r>
    </w:p>
    <w:p w:rsidR="006F3222" w:rsidRDefault="00A10C1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bookmarkStart w:id="2" w:name="_heading=h.l9g1cn6r0qvr" w:colFirst="0" w:colLast="0"/>
      <w:bookmarkEnd w:id="2"/>
      <w:r>
        <w:rPr>
          <w:sz w:val="28"/>
          <w:szCs w:val="28"/>
        </w:rPr>
        <w:t xml:space="preserve">Розробка Програми із забезпечення  діяльності та розвитку комунального підприємства «Парк культури і відпочинку» Слов’янської міської </w:t>
      </w:r>
      <w:r>
        <w:rPr>
          <w:sz w:val="28"/>
          <w:szCs w:val="28"/>
        </w:rPr>
        <w:t>територіальної громади на 2025 рік (далі - Програма) зумовлена необхідністю створення сприятливих умов для стабільної роботи КП «Парк культури і відпочинку», забезпечення належної реалізації статутних завдань за рахунок здійснення заходів Програми, збереже</w:t>
      </w:r>
      <w:r>
        <w:rPr>
          <w:sz w:val="28"/>
          <w:szCs w:val="28"/>
        </w:rPr>
        <w:t xml:space="preserve">ння парку, як одного з </w:t>
      </w:r>
      <w:r>
        <w:rPr>
          <w:sz w:val="28"/>
          <w:szCs w:val="28"/>
        </w:rPr>
        <w:lastRenderedPageBreak/>
        <w:t>осередків культурного дозвілля.</w:t>
      </w:r>
    </w:p>
    <w:p w:rsidR="006F3222" w:rsidRDefault="00A10C1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Складовою частиною культури Слов’янської  міської територіальної громади є  діяльність КП «Парк культури та відпочинку, в якому  створені умови для відпочинку населення. Парк є найбільш доступним місце</w:t>
      </w:r>
      <w:r>
        <w:rPr>
          <w:sz w:val="28"/>
          <w:szCs w:val="28"/>
        </w:rPr>
        <w:t>м відпочинку і культурного дозвілля  мешканців громади.</w:t>
      </w:r>
    </w:p>
    <w:p w:rsidR="006F3222" w:rsidRDefault="00A10C1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Організація дозвілля і активного відпочинку населення - основний напрямок діяльності парку в мирний час. Однак в умовах військового стану головною метою діяльності парку є стабілізація роботи комуналь</w:t>
      </w:r>
      <w:r>
        <w:rPr>
          <w:sz w:val="28"/>
          <w:szCs w:val="28"/>
        </w:rPr>
        <w:t>ного підприємства, збереження та оновлення матеріально-технічної бази на території парку, надання  можливості жителям громади  долучитися до відпочинку на території парку шляхом застосування об’єктів  культурно-спортивного призначення, участі в рекреаційни</w:t>
      </w:r>
      <w:r>
        <w:rPr>
          <w:sz w:val="28"/>
          <w:szCs w:val="28"/>
        </w:rPr>
        <w:t>х заходах, фізкультурно-оздоровчому середовищі.</w:t>
      </w:r>
    </w:p>
    <w:p w:rsidR="006F3222" w:rsidRDefault="00A10C1F">
      <w:pPr>
        <w:widowControl w:val="0"/>
        <w:shd w:val="clear" w:color="auto" w:fill="FFFFFF"/>
        <w:ind w:right="14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Парк на території громади являє собою підприємство у сфері  культури, де є всі можливості для проведення сімейного відпочинку. Для багатьох жителів громади відпочинок в парку стає зазвичай  доступною можливіс</w:t>
      </w:r>
      <w:r>
        <w:rPr>
          <w:color w:val="000000"/>
          <w:sz w:val="28"/>
          <w:szCs w:val="28"/>
        </w:rPr>
        <w:t xml:space="preserve">тю провести час на природі, задовольнити потреби в неформальному спілкуванні з сім'єю і новими знайомими. Тому однією із значних функції парку є його соціальна значимість. </w:t>
      </w:r>
    </w:p>
    <w:p w:rsidR="006F3222" w:rsidRDefault="00A10C1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території парку (15,8282 га) було розміщено 11 об’єктів дозвілля, з яких 8 зон в</w:t>
      </w:r>
      <w:r>
        <w:rPr>
          <w:sz w:val="28"/>
          <w:szCs w:val="28"/>
        </w:rPr>
        <w:t>ідпочинку. Додатково, відповідно  до розпорядження начальника Слов’янської міської військової адміністрації   від 01.04.2025 № 451 «Про передачу майна комунальної власності Слов’янської міської територіальної громади на баланс комунального підприємства «Па</w:t>
      </w:r>
      <w:r>
        <w:rPr>
          <w:sz w:val="28"/>
          <w:szCs w:val="28"/>
        </w:rPr>
        <w:t xml:space="preserve">рк культури і відпочинку» підприємству передані додаткові об’єкти дозвілля, а саме: дитячій інклюзивний майданчик, два спортивних майданчика, зелені насадження, газони, клумби. </w:t>
      </w:r>
    </w:p>
    <w:p w:rsidR="006F3222" w:rsidRDefault="00A10C1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 зв’язку з передачею додаткових об’єктів дозвілля на баланс підприємства вини</w:t>
      </w:r>
      <w:r>
        <w:rPr>
          <w:sz w:val="28"/>
          <w:szCs w:val="28"/>
        </w:rPr>
        <w:t>кла необхідність щодо їх обслуговування.</w:t>
      </w:r>
      <w:r>
        <w:rPr>
          <w:color w:val="000000"/>
          <w:sz w:val="20"/>
          <w:szCs w:val="20"/>
        </w:rPr>
        <w:t xml:space="preserve"> </w:t>
      </w:r>
      <w:r>
        <w:rPr>
          <w:sz w:val="28"/>
          <w:szCs w:val="28"/>
        </w:rPr>
        <w:t>Для забезпечення  повноцінної роботи підприємства  з 01.04.2025 збільшена кількість працівників за рахунок прийняття п’яти двірників. Згідно нового штатного розпису з 01.04.2025 на підприємстві по штатному розпису п</w:t>
      </w:r>
      <w:r>
        <w:rPr>
          <w:sz w:val="28"/>
          <w:szCs w:val="28"/>
        </w:rPr>
        <w:t>ередбачено 19 працівників: директор, 3 спеціалісти, 15 осіб обслуговуючого персоналу. Заробітна плата нараховується згідно з  тарифними  розрядами. </w:t>
      </w:r>
    </w:p>
    <w:p w:rsidR="006F3222" w:rsidRDefault="00A10C1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>Активно використовуються на теперішній час  майданчики для відновлення фізичних сил (спортивний, дитячий,  волейбольний, футбольний, спортивний з тренажерами), літня естрада, містечко атракціонів. Парк має 3 атракціони, з яких один діючий і допущений до ек</w:t>
      </w:r>
      <w:r>
        <w:rPr>
          <w:sz w:val="28"/>
          <w:szCs w:val="28"/>
        </w:rPr>
        <w:t>сплуатації «Дитяча ланцюгова карусель», один атракціон «Круговий огляд» потребує списання та один атракціон «</w:t>
      </w:r>
      <w:proofErr w:type="spellStart"/>
      <w:r>
        <w:rPr>
          <w:sz w:val="28"/>
          <w:szCs w:val="28"/>
        </w:rPr>
        <w:t>Автотрек</w:t>
      </w:r>
      <w:proofErr w:type="spellEnd"/>
      <w:r>
        <w:rPr>
          <w:sz w:val="28"/>
          <w:szCs w:val="28"/>
        </w:rPr>
        <w:t xml:space="preserve">» не встановлений. </w:t>
      </w:r>
    </w:p>
    <w:p w:rsidR="006F3222" w:rsidRDefault="00A10C1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bookmarkStart w:id="3" w:name="_heading=h.ux5k18ti3ydq" w:colFirst="0" w:colLast="0"/>
      <w:bookmarkEnd w:id="3"/>
      <w:r>
        <w:rPr>
          <w:sz w:val="28"/>
          <w:szCs w:val="28"/>
        </w:rPr>
        <w:t>Основними проблемами сфери розвитку парку на території Слов’янської міської  територіальної  громади є - моральне та фі</w:t>
      </w:r>
      <w:r>
        <w:rPr>
          <w:sz w:val="28"/>
          <w:szCs w:val="28"/>
        </w:rPr>
        <w:t xml:space="preserve">зичне зношення атракціонів,  застаріла матеріально-технічна база для </w:t>
      </w:r>
      <w:r>
        <w:rPr>
          <w:sz w:val="28"/>
          <w:szCs w:val="28"/>
        </w:rPr>
        <w:lastRenderedPageBreak/>
        <w:t>обслуговування парку,  неналежний стан діючих споруд  відпочинку на території парку.</w:t>
      </w:r>
    </w:p>
    <w:p w:rsidR="006F3222" w:rsidRDefault="00A10C1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осені 2023 року на території парку розташований </w:t>
      </w:r>
      <w:proofErr w:type="spellStart"/>
      <w:r>
        <w:rPr>
          <w:sz w:val="28"/>
          <w:szCs w:val="28"/>
        </w:rPr>
        <w:t>зоо</w:t>
      </w:r>
      <w:proofErr w:type="spellEnd"/>
      <w:r>
        <w:rPr>
          <w:sz w:val="28"/>
          <w:szCs w:val="28"/>
        </w:rPr>
        <w:t xml:space="preserve"> об’єкт з різноманітними домашніми тваринами та п</w:t>
      </w:r>
      <w:r>
        <w:rPr>
          <w:sz w:val="28"/>
          <w:szCs w:val="28"/>
        </w:rPr>
        <w:t xml:space="preserve">тахами, який вже став популярним серед жителів громади. </w:t>
      </w:r>
    </w:p>
    <w:p w:rsidR="006F3222" w:rsidRDefault="006F3222">
      <w:pPr>
        <w:widowControl w:val="0"/>
        <w:shd w:val="clear" w:color="auto" w:fill="FFFFFF"/>
        <w:ind w:right="140" w:firstLine="567"/>
        <w:jc w:val="both"/>
        <w:rPr>
          <w:sz w:val="28"/>
          <w:szCs w:val="28"/>
          <w:highlight w:val="yellow"/>
        </w:rPr>
      </w:pPr>
    </w:p>
    <w:p w:rsidR="006F3222" w:rsidRDefault="00A10C1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 лютого 2022 року підприємство зазнало негативного впливу російської агресії, яке призвело до зменшення обсягу наданих послуг, кількості відвідувачів та доходів парку. Парк культури і відпочинку пе</w:t>
      </w:r>
      <w:r>
        <w:rPr>
          <w:sz w:val="28"/>
          <w:szCs w:val="28"/>
        </w:rPr>
        <w:t>ребуває у складних умовах функціонування та потребує фінансової підтримки та фінансування.</w:t>
      </w:r>
    </w:p>
    <w:p w:rsidR="006F3222" w:rsidRDefault="00A10C1F">
      <w:pPr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Кількість відвідувачів парку зменшилася у зв’язку з тим що територія громади  постійно піддається артобстрілам, поряд проходять активні бойові дії, проведено евакуац</w:t>
      </w:r>
      <w:r>
        <w:rPr>
          <w:sz w:val="28"/>
          <w:szCs w:val="28"/>
        </w:rPr>
        <w:t>ію жителів громади з району конфлікту, не було можливості проведення культурно-масових заходів  на території парку.</w:t>
      </w:r>
    </w:p>
    <w:p w:rsidR="006F3222" w:rsidRDefault="00A10C1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Програма направлена на проведення заходів щодо стабілізації роботи підприємства, збереження та належного утримання об’єктів парку, утримання</w:t>
      </w:r>
      <w:r>
        <w:rPr>
          <w:sz w:val="28"/>
          <w:szCs w:val="28"/>
        </w:rPr>
        <w:t xml:space="preserve"> території парку в належному стані,  збереження  і оновлення зелених насаджень, на які в 2025 році запланована сума фінансової підтримки  2714,0 тис. грн.</w:t>
      </w:r>
    </w:p>
    <w:p w:rsidR="006F3222" w:rsidRDefault="006F3222">
      <w:pPr>
        <w:widowControl w:val="0"/>
        <w:ind w:right="140" w:firstLine="600"/>
        <w:jc w:val="both"/>
        <w:rPr>
          <w:b/>
          <w:i/>
          <w:sz w:val="28"/>
          <w:szCs w:val="28"/>
        </w:rPr>
      </w:pPr>
    </w:p>
    <w:p w:rsidR="006F3222" w:rsidRDefault="00A10C1F">
      <w:pPr>
        <w:widowControl w:val="0"/>
        <w:ind w:left="600" w:right="140" w:firstLine="120"/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ІІ. Мета Програми</w:t>
      </w:r>
    </w:p>
    <w:p w:rsidR="006F3222" w:rsidRDefault="006F3222">
      <w:pPr>
        <w:shd w:val="clear" w:color="auto" w:fill="FFFFFF"/>
        <w:tabs>
          <w:tab w:val="left" w:pos="9214"/>
          <w:tab w:val="left" w:pos="9356"/>
        </w:tabs>
        <w:ind w:right="140"/>
        <w:jc w:val="both"/>
        <w:rPr>
          <w:sz w:val="28"/>
          <w:szCs w:val="28"/>
        </w:rPr>
      </w:pPr>
    </w:p>
    <w:p w:rsidR="006F3222" w:rsidRDefault="00A10C1F">
      <w:pPr>
        <w:spacing w:after="140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Метою Програми є забезпечення стабільної роботи комунального підприємства «Парк к</w:t>
      </w:r>
      <w:r>
        <w:rPr>
          <w:sz w:val="28"/>
          <w:szCs w:val="28"/>
        </w:rPr>
        <w:t>ультури і відпочинку» відповідно до  його функціональних призначень, створення сприятливих умов для задоволення  потреб громади в сфері надання мінімальних культурних послуг, збереження та належне утримання об’єктів на  території парку, збереження та оновл</w:t>
      </w:r>
      <w:r>
        <w:rPr>
          <w:sz w:val="28"/>
          <w:szCs w:val="28"/>
        </w:rPr>
        <w:t xml:space="preserve">ення зелених насаджень. </w:t>
      </w:r>
    </w:p>
    <w:p w:rsidR="006F3222" w:rsidRDefault="006F3222">
      <w:pPr>
        <w:widowControl w:val="0"/>
        <w:shd w:val="clear" w:color="auto" w:fill="FFFFFF"/>
        <w:ind w:right="140" w:firstLine="708"/>
        <w:jc w:val="both"/>
        <w:rPr>
          <w:sz w:val="28"/>
          <w:szCs w:val="28"/>
        </w:rPr>
      </w:pPr>
    </w:p>
    <w:p w:rsidR="006F3222" w:rsidRDefault="00A10C1F">
      <w:pPr>
        <w:widowControl w:val="0"/>
        <w:ind w:left="720" w:right="1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ІІІ. Обґрунтування шляхів і засобів розв’язання проблеми/проблем, обсягів та джерел фінансування, строки виконання Проблеми</w:t>
      </w:r>
    </w:p>
    <w:p w:rsidR="006F3222" w:rsidRDefault="006F3222">
      <w:pPr>
        <w:widowControl w:val="0"/>
        <w:ind w:left="720" w:right="140"/>
        <w:jc w:val="center"/>
        <w:rPr>
          <w:b/>
          <w:i/>
          <w:sz w:val="28"/>
          <w:szCs w:val="28"/>
        </w:rPr>
      </w:pPr>
    </w:p>
    <w:p w:rsidR="006F3222" w:rsidRDefault="00A10C1F">
      <w:pPr>
        <w:widowControl w:val="0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>Шляхами розв’язання проблем даної Програми є:</w:t>
      </w:r>
    </w:p>
    <w:p w:rsidR="006F3222" w:rsidRDefault="00A10C1F">
      <w:pPr>
        <w:widowControl w:val="0"/>
        <w:ind w:right="140" w:firstLine="567"/>
        <w:rPr>
          <w:sz w:val="28"/>
          <w:szCs w:val="28"/>
        </w:rPr>
      </w:pPr>
      <w:r>
        <w:rPr>
          <w:sz w:val="28"/>
          <w:szCs w:val="28"/>
        </w:rPr>
        <w:t xml:space="preserve"> - створення  умов  для стабільної роботи комунального підприємства в нинішніх умовах;</w:t>
      </w:r>
    </w:p>
    <w:p w:rsidR="006F3222" w:rsidRDefault="00A10C1F">
      <w:pPr>
        <w:ind w:right="140" w:firstLine="567"/>
        <w:rPr>
          <w:sz w:val="28"/>
          <w:szCs w:val="28"/>
        </w:rPr>
      </w:pPr>
      <w:r>
        <w:rPr>
          <w:sz w:val="28"/>
          <w:szCs w:val="28"/>
        </w:rPr>
        <w:t>-  збереження та оновлення матеріально-технічної бази підприємства;</w:t>
      </w:r>
    </w:p>
    <w:p w:rsidR="006F3222" w:rsidRDefault="00A10C1F">
      <w:pPr>
        <w:widowControl w:val="0"/>
        <w:ind w:right="140" w:firstLine="567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-  задоволення  потреб громади в сфері надання мінімальних культурних послуг.</w:t>
      </w:r>
    </w:p>
    <w:p w:rsidR="006F3222" w:rsidRDefault="006F3222">
      <w:pPr>
        <w:widowControl w:val="0"/>
        <w:ind w:right="140"/>
        <w:jc w:val="both"/>
        <w:rPr>
          <w:sz w:val="28"/>
          <w:szCs w:val="28"/>
        </w:rPr>
      </w:pPr>
    </w:p>
    <w:p w:rsidR="006F3222" w:rsidRDefault="00A10C1F">
      <w:pPr>
        <w:widowControl w:val="0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Загальний орієнтовний </w:t>
      </w:r>
      <w:r>
        <w:rPr>
          <w:sz w:val="28"/>
          <w:szCs w:val="28"/>
        </w:rPr>
        <w:t xml:space="preserve">обсяг фінансових витрат –2714,0 </w:t>
      </w:r>
      <w:proofErr w:type="spellStart"/>
      <w:r>
        <w:rPr>
          <w:sz w:val="28"/>
          <w:szCs w:val="28"/>
        </w:rPr>
        <w:t>тис.грн</w:t>
      </w:r>
      <w:proofErr w:type="spellEnd"/>
      <w:r>
        <w:rPr>
          <w:sz w:val="28"/>
          <w:szCs w:val="28"/>
        </w:rPr>
        <w:t>.</w:t>
      </w:r>
    </w:p>
    <w:p w:rsidR="006F3222" w:rsidRDefault="00A10C1F">
      <w:pPr>
        <w:widowControl w:val="0"/>
        <w:ind w:right="140" w:firstLine="708"/>
        <w:jc w:val="center"/>
        <w:rPr>
          <w:sz w:val="28"/>
          <w:szCs w:val="28"/>
        </w:rPr>
      </w:pPr>
      <w:r>
        <w:rPr>
          <w:sz w:val="28"/>
          <w:szCs w:val="28"/>
        </w:rPr>
        <w:t>Фінансування заходів Програми</w:t>
      </w:r>
    </w:p>
    <w:tbl>
      <w:tblPr>
        <w:tblStyle w:val="aff0"/>
        <w:tblW w:w="9350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6860"/>
        <w:gridCol w:w="1842"/>
      </w:tblGrid>
      <w:tr w:rsidR="006F3222">
        <w:trPr>
          <w:cantSplit/>
          <w:trHeight w:val="577"/>
        </w:trPr>
        <w:tc>
          <w:tcPr>
            <w:tcW w:w="648" w:type="dxa"/>
          </w:tcPr>
          <w:p w:rsidR="006F3222" w:rsidRDefault="00A10C1F">
            <w:pPr>
              <w:widowControl w:val="0"/>
              <w:ind w:right="140" w:firstLine="708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№з/п</w:t>
            </w:r>
          </w:p>
        </w:tc>
        <w:tc>
          <w:tcPr>
            <w:tcW w:w="6860" w:type="dxa"/>
          </w:tcPr>
          <w:p w:rsidR="006F3222" w:rsidRDefault="00A10C1F">
            <w:pPr>
              <w:widowControl w:val="0"/>
              <w:ind w:right="140" w:firstLine="708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Найменування видатків</w:t>
            </w:r>
          </w:p>
        </w:tc>
        <w:tc>
          <w:tcPr>
            <w:tcW w:w="1842" w:type="dxa"/>
          </w:tcPr>
          <w:p w:rsidR="006F3222" w:rsidRDefault="00A10C1F">
            <w:pPr>
              <w:widowControl w:val="0"/>
              <w:ind w:right="14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Сума, </w:t>
            </w:r>
            <w:proofErr w:type="spellStart"/>
            <w:r>
              <w:rPr>
                <w:sz w:val="28"/>
                <w:szCs w:val="28"/>
              </w:rPr>
              <w:t>тис.грн</w:t>
            </w:r>
            <w:proofErr w:type="spellEnd"/>
          </w:p>
        </w:tc>
      </w:tr>
      <w:tr w:rsidR="006F3222">
        <w:trPr>
          <w:trHeight w:val="278"/>
        </w:trPr>
        <w:tc>
          <w:tcPr>
            <w:tcW w:w="648" w:type="dxa"/>
          </w:tcPr>
          <w:p w:rsidR="006F3222" w:rsidRDefault="00A10C1F">
            <w:pPr>
              <w:widowControl w:val="0"/>
              <w:ind w:right="140" w:firstLine="7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6860" w:type="dxa"/>
          </w:tcPr>
          <w:p w:rsidR="006F3222" w:rsidRDefault="00A10C1F">
            <w:pPr>
              <w:widowControl w:val="0"/>
              <w:ind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Забезпечення діяльності та розвиток КП «Парк культури і відпочинку» в тому числі:</w:t>
            </w:r>
          </w:p>
          <w:p w:rsidR="006F3222" w:rsidRDefault="00A10C1F">
            <w:pPr>
              <w:widowControl w:val="0"/>
              <w:ind w:right="140"/>
              <w:jc w:val="both"/>
              <w:rPr>
                <w:strike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1940,0– заробітна плата </w:t>
            </w:r>
          </w:p>
          <w:p w:rsidR="006F3222" w:rsidRDefault="00A10C1F">
            <w:pPr>
              <w:widowControl w:val="0"/>
              <w:ind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430,0 -  нарахування на заробітну плату,</w:t>
            </w:r>
          </w:p>
          <w:p w:rsidR="006F3222" w:rsidRDefault="00A10C1F">
            <w:pPr>
              <w:widowControl w:val="0"/>
              <w:ind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90,0 – придбання матеріалів</w:t>
            </w:r>
          </w:p>
          <w:p w:rsidR="006F3222" w:rsidRDefault="00A10C1F">
            <w:pPr>
              <w:widowControl w:val="0"/>
              <w:ind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47,0 – оплата інших послуг</w:t>
            </w:r>
          </w:p>
          <w:p w:rsidR="006F3222" w:rsidRDefault="00A10C1F">
            <w:pPr>
              <w:widowControl w:val="0"/>
              <w:ind w:right="1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207,0 – оплата комунальних послуг</w:t>
            </w:r>
          </w:p>
        </w:tc>
        <w:tc>
          <w:tcPr>
            <w:tcW w:w="1842" w:type="dxa"/>
            <w:tcBorders>
              <w:right w:val="single" w:sz="4" w:space="0" w:color="000000"/>
            </w:tcBorders>
          </w:tcPr>
          <w:p w:rsidR="006F3222" w:rsidRDefault="00A10C1F">
            <w:pPr>
              <w:widowControl w:val="0"/>
              <w:ind w:right="14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2714,00</w:t>
            </w:r>
          </w:p>
        </w:tc>
      </w:tr>
      <w:tr w:rsidR="006F3222">
        <w:tc>
          <w:tcPr>
            <w:tcW w:w="7508" w:type="dxa"/>
            <w:gridSpan w:val="2"/>
          </w:tcPr>
          <w:p w:rsidR="006F3222" w:rsidRDefault="00A10C1F">
            <w:pPr>
              <w:widowControl w:val="0"/>
              <w:ind w:right="140" w:firstLine="708"/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ВСЬОГО </w:t>
            </w:r>
          </w:p>
        </w:tc>
        <w:tc>
          <w:tcPr>
            <w:tcW w:w="1842" w:type="dxa"/>
          </w:tcPr>
          <w:p w:rsidR="006F3222" w:rsidRDefault="00A10C1F">
            <w:pPr>
              <w:widowControl w:val="0"/>
              <w:ind w:right="140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2714,00</w:t>
            </w:r>
          </w:p>
        </w:tc>
      </w:tr>
    </w:tbl>
    <w:p w:rsidR="006F3222" w:rsidRDefault="006F3222">
      <w:pPr>
        <w:widowControl w:val="0"/>
        <w:ind w:right="140" w:firstLine="708"/>
        <w:jc w:val="both"/>
        <w:rPr>
          <w:sz w:val="28"/>
          <w:szCs w:val="28"/>
        </w:rPr>
      </w:pPr>
    </w:p>
    <w:p w:rsidR="006F3222" w:rsidRDefault="00A10C1F">
      <w:pPr>
        <w:widowControl w:val="0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>Фінансування Програми здійснюватиметься в межах затверджених видатків за рахунок коштів бюджету громади та інших джерел фінансування незаборонених законодавством.</w:t>
      </w:r>
    </w:p>
    <w:p w:rsidR="006F3222" w:rsidRDefault="00A10C1F">
      <w:pPr>
        <w:widowControl w:val="0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Протягом року обсяг фінансування Програми за рахунок коштів бюджету громади може змінюватись </w:t>
      </w:r>
      <w:r>
        <w:rPr>
          <w:sz w:val="28"/>
          <w:szCs w:val="28"/>
        </w:rPr>
        <w:t>на відповідний рік, виходячи з наявного фінансового ресурсу бюджету громади.</w:t>
      </w:r>
    </w:p>
    <w:p w:rsidR="006F3222" w:rsidRDefault="00A10C1F">
      <w:pPr>
        <w:widowControl w:val="0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Реалізація Програми відбуватиметься протягом 2025 року.</w:t>
      </w:r>
    </w:p>
    <w:p w:rsidR="006F3222" w:rsidRDefault="006F3222">
      <w:pPr>
        <w:widowControl w:val="0"/>
        <w:ind w:right="140"/>
        <w:jc w:val="both"/>
        <w:rPr>
          <w:sz w:val="28"/>
          <w:szCs w:val="28"/>
        </w:rPr>
      </w:pPr>
    </w:p>
    <w:p w:rsidR="006F3222" w:rsidRDefault="00A10C1F">
      <w:pPr>
        <w:widowControl w:val="0"/>
        <w:ind w:left="720" w:right="140" w:hanging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ІV. Перелік завдань і заходів Програми</w:t>
      </w:r>
    </w:p>
    <w:p w:rsidR="006F3222" w:rsidRDefault="00A10C1F">
      <w:pPr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Основним завданням Програми є створення належних умов для стабільного  функціонування  КП «Парк культури і відпочинку», а саме:</w:t>
      </w:r>
    </w:p>
    <w:p w:rsidR="006F3222" w:rsidRDefault="00A10C1F">
      <w:pPr>
        <w:ind w:left="360" w:right="140" w:firstLine="207"/>
        <w:jc w:val="both"/>
        <w:rPr>
          <w:sz w:val="28"/>
          <w:szCs w:val="28"/>
        </w:rPr>
      </w:pPr>
      <w:r>
        <w:rPr>
          <w:sz w:val="28"/>
          <w:szCs w:val="28"/>
        </w:rPr>
        <w:t>- збереження та оновлення  матеріально-технічної бази підприємства;</w:t>
      </w:r>
    </w:p>
    <w:p w:rsidR="006F3222" w:rsidRDefault="00A10C1F">
      <w:pPr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задоволення  потреб громади в сфері надання мінімальних ку</w:t>
      </w:r>
      <w:r>
        <w:rPr>
          <w:sz w:val="28"/>
          <w:szCs w:val="28"/>
        </w:rPr>
        <w:t>льтурних послуг.</w:t>
      </w:r>
    </w:p>
    <w:p w:rsidR="006F3222" w:rsidRDefault="00A10C1F">
      <w:pPr>
        <w:widowControl w:val="0"/>
        <w:ind w:right="140"/>
        <w:jc w:val="both"/>
        <w:rPr>
          <w:b/>
          <w:sz w:val="28"/>
          <w:szCs w:val="28"/>
        </w:rPr>
      </w:pPr>
      <w:r>
        <w:rPr>
          <w:sz w:val="28"/>
          <w:szCs w:val="28"/>
        </w:rPr>
        <w:t>Завдання та заходи Програми наведені у додатку (додається).</w:t>
      </w:r>
    </w:p>
    <w:p w:rsidR="006F3222" w:rsidRDefault="006F3222">
      <w:pPr>
        <w:widowControl w:val="0"/>
        <w:ind w:left="720" w:right="140" w:hanging="720"/>
        <w:jc w:val="both"/>
        <w:rPr>
          <w:sz w:val="28"/>
          <w:szCs w:val="28"/>
        </w:rPr>
      </w:pPr>
    </w:p>
    <w:p w:rsidR="006F3222" w:rsidRDefault="00A10C1F">
      <w:pPr>
        <w:widowControl w:val="0"/>
        <w:ind w:left="720" w:right="140" w:hanging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Очікувані результати виконання Програми та її ефективність</w:t>
      </w:r>
    </w:p>
    <w:p w:rsidR="006F3222" w:rsidRDefault="006F3222">
      <w:pPr>
        <w:widowControl w:val="0"/>
        <w:ind w:left="720" w:right="140"/>
        <w:jc w:val="both"/>
        <w:rPr>
          <w:b/>
          <w:sz w:val="28"/>
          <w:szCs w:val="28"/>
        </w:rPr>
      </w:pPr>
    </w:p>
    <w:p w:rsidR="006F3222" w:rsidRDefault="00A10C1F">
      <w:pPr>
        <w:ind w:right="14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результаті реалізації  Програми очікується: </w:t>
      </w:r>
    </w:p>
    <w:p w:rsidR="006F3222" w:rsidRDefault="00A10C1F">
      <w:pPr>
        <w:ind w:right="14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створення умов для стабільної роботи комунального підприємства при здійсненні своєї господарської діяльності;</w:t>
      </w:r>
    </w:p>
    <w:p w:rsidR="006F3222" w:rsidRDefault="00A10C1F">
      <w:pPr>
        <w:ind w:right="14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збереження та оновлення матеріально-технічної бази підприємства;</w:t>
      </w:r>
    </w:p>
    <w:p w:rsidR="006F3222" w:rsidRDefault="00A10C1F">
      <w:pPr>
        <w:ind w:right="140" w:firstLine="567"/>
        <w:jc w:val="both"/>
        <w:rPr>
          <w:b/>
          <w:i/>
          <w:color w:val="000000"/>
          <w:sz w:val="28"/>
          <w:szCs w:val="28"/>
        </w:rPr>
      </w:pPr>
      <w:r>
        <w:rPr>
          <w:sz w:val="28"/>
          <w:szCs w:val="28"/>
        </w:rPr>
        <w:t>- задоволення  потреб громади в сфері надання мінімальних культурних послуг.</w:t>
      </w:r>
    </w:p>
    <w:p w:rsidR="006F3222" w:rsidRDefault="00A10C1F">
      <w:pPr>
        <w:shd w:val="clear" w:color="auto" w:fill="FFFFFF"/>
        <w:tabs>
          <w:tab w:val="left" w:pos="9214"/>
          <w:tab w:val="left" w:pos="9356"/>
        </w:tabs>
        <w:ind w:right="140"/>
        <w:jc w:val="both"/>
        <w:rPr>
          <w:b/>
          <w:i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                                                                                                    </w:t>
      </w:r>
    </w:p>
    <w:p w:rsidR="006F3222" w:rsidRDefault="00A10C1F">
      <w:pPr>
        <w:widowControl w:val="0"/>
        <w:shd w:val="clear" w:color="auto" w:fill="FFFFFF"/>
        <w:tabs>
          <w:tab w:val="left" w:pos="706"/>
        </w:tabs>
        <w:spacing w:before="24" w:line="360" w:lineRule="auto"/>
        <w:ind w:left="720" w:right="140"/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VI. Координація та контроль за ходом виконання Програми</w:t>
      </w:r>
    </w:p>
    <w:p w:rsidR="006F3222" w:rsidRDefault="00A10C1F">
      <w:pPr>
        <w:widowControl w:val="0"/>
        <w:shd w:val="clear" w:color="auto" w:fill="FFFFFF"/>
        <w:tabs>
          <w:tab w:val="left" w:pos="706"/>
        </w:tabs>
        <w:spacing w:before="24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Загальне керівництво за ходом реалізації Програми здійснюється відділом культури Слов’янської міськ</w:t>
      </w:r>
      <w:r>
        <w:rPr>
          <w:sz w:val="28"/>
          <w:szCs w:val="28"/>
        </w:rPr>
        <w:t>ої військової адміністрації.</w:t>
      </w:r>
    </w:p>
    <w:p w:rsidR="006F3222" w:rsidRDefault="00A10C1F">
      <w:pPr>
        <w:widowControl w:val="0"/>
        <w:shd w:val="clear" w:color="auto" w:fill="FFFFFF"/>
        <w:tabs>
          <w:tab w:val="left" w:pos="706"/>
        </w:tabs>
        <w:spacing w:before="24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Учасники, залучені до реалізації Програми, подають інформацію про хід виконання Програми до відділу культури Слов’янської міської військової адміністрації.</w:t>
      </w:r>
    </w:p>
    <w:p w:rsidR="006F3222" w:rsidRDefault="00A10C1F">
      <w:pPr>
        <w:widowControl w:val="0"/>
        <w:shd w:val="clear" w:color="auto" w:fill="FFFFFF"/>
        <w:tabs>
          <w:tab w:val="left" w:pos="706"/>
        </w:tabs>
        <w:spacing w:before="24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Контроль за цільовим та ефективним використанням бюджетних коштів, спря</w:t>
      </w:r>
      <w:r>
        <w:rPr>
          <w:sz w:val="28"/>
          <w:szCs w:val="28"/>
        </w:rPr>
        <w:t>мованих на виконання завдань Програми, здійснюється головним розпорядником коштів у встановленому законодавством порядку.</w:t>
      </w:r>
    </w:p>
    <w:p w:rsidR="006F3222" w:rsidRDefault="00A10C1F">
      <w:pPr>
        <w:widowControl w:val="0"/>
        <w:shd w:val="clear" w:color="auto" w:fill="FFFFFF"/>
        <w:tabs>
          <w:tab w:val="left" w:pos="706"/>
        </w:tabs>
        <w:spacing w:before="24"/>
        <w:ind w:right="14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Координацію та контроль за реалізацією заходів, передбачених Програмою, здійснює заступник начальника Слов’янської міської військової </w:t>
      </w:r>
      <w:r>
        <w:rPr>
          <w:sz w:val="28"/>
          <w:szCs w:val="28"/>
        </w:rPr>
        <w:t>адміністрації Краматорського району за напрямком діяльності.</w:t>
      </w:r>
    </w:p>
    <w:p w:rsidR="006F3222" w:rsidRDefault="00A10C1F">
      <w:pPr>
        <w:widowControl w:val="0"/>
        <w:shd w:val="clear" w:color="auto" w:fill="FFFFFF"/>
        <w:tabs>
          <w:tab w:val="left" w:pos="706"/>
        </w:tabs>
        <w:spacing w:before="24"/>
        <w:ind w:right="1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F3222" w:rsidRDefault="006F3222">
      <w:pPr>
        <w:ind w:right="140"/>
        <w:jc w:val="both"/>
        <w:rPr>
          <w:sz w:val="28"/>
          <w:szCs w:val="28"/>
        </w:rPr>
      </w:pPr>
    </w:p>
    <w:p w:rsidR="006F3222" w:rsidRDefault="006F3222">
      <w:pPr>
        <w:ind w:right="140"/>
        <w:jc w:val="both"/>
        <w:rPr>
          <w:sz w:val="28"/>
          <w:szCs w:val="28"/>
        </w:rPr>
      </w:pPr>
    </w:p>
    <w:p w:rsidR="006F3222" w:rsidRDefault="00A10C1F">
      <w:pPr>
        <w:ind w:right="1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Т.в.о</w:t>
      </w:r>
      <w:proofErr w:type="spellEnd"/>
      <w:r>
        <w:rPr>
          <w:sz w:val="28"/>
          <w:szCs w:val="28"/>
        </w:rPr>
        <w:t xml:space="preserve"> начальника відділу культури</w:t>
      </w:r>
    </w:p>
    <w:p w:rsidR="006F3222" w:rsidRDefault="00A10C1F">
      <w:pPr>
        <w:widowControl w:val="0"/>
        <w:ind w:right="140"/>
        <w:rPr>
          <w:sz w:val="28"/>
          <w:szCs w:val="28"/>
        </w:rPr>
        <w:sectPr w:rsidR="006F3222">
          <w:headerReference w:type="default" r:id="rId8"/>
          <w:pgSz w:w="11906" w:h="16838"/>
          <w:pgMar w:top="1134" w:right="851" w:bottom="1134" w:left="1701" w:header="709" w:footer="709" w:gutter="0"/>
          <w:pgNumType w:start="1"/>
          <w:cols w:space="720"/>
          <w:titlePg/>
        </w:sectPr>
      </w:pPr>
      <w:r>
        <w:rPr>
          <w:sz w:val="28"/>
          <w:szCs w:val="28"/>
        </w:rPr>
        <w:t xml:space="preserve">Слов’янської міської ВА                                                   Марина СУЛЕЙМАН                                         </w:t>
      </w:r>
    </w:p>
    <w:p w:rsidR="006F3222" w:rsidRDefault="00A10C1F">
      <w:pPr>
        <w:ind w:left="10620"/>
      </w:pPr>
      <w:bookmarkStart w:id="4" w:name="_heading=h.f7d9xjfxkwy" w:colFirst="0" w:colLast="0"/>
      <w:bookmarkEnd w:id="4"/>
      <w:r>
        <w:lastRenderedPageBreak/>
        <w:t xml:space="preserve">Додаток до Програми  </w:t>
      </w:r>
      <w:bookmarkStart w:id="5" w:name="bookmark=id.xja6r0a3274l" w:colFirst="0" w:colLast="0"/>
      <w:bookmarkEnd w:id="5"/>
    </w:p>
    <w:p w:rsidR="006F3222" w:rsidRDefault="00A10C1F">
      <w:pPr>
        <w:ind w:left="10620"/>
      </w:pPr>
      <w:r>
        <w:t>(Розділ IV)</w:t>
      </w:r>
    </w:p>
    <w:p w:rsidR="006F3222" w:rsidRDefault="00A10C1F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Перелік завдань і заходів</w:t>
      </w:r>
      <w:bookmarkStart w:id="6" w:name="bookmark=id.qj6c7kw3r920" w:colFirst="0" w:colLast="0"/>
      <w:bookmarkEnd w:id="6"/>
    </w:p>
    <w:p w:rsidR="006F3222" w:rsidRDefault="00A10C1F">
      <w:pPr>
        <w:widowControl w:val="0"/>
        <w:shd w:val="clear" w:color="auto" w:fill="FFFFFF"/>
        <w:ind w:right="-82"/>
        <w:jc w:val="center"/>
      </w:pPr>
      <w:r>
        <w:t>Програми із забезпечення  діяльності та розвитку комунального під</w:t>
      </w:r>
      <w:r>
        <w:t>приємства  «Парк культури і відпочинку»  Слов’янської міської територіальної громади на 2025 рік</w:t>
      </w:r>
    </w:p>
    <w:p w:rsidR="006F3222" w:rsidRDefault="006F3222">
      <w:pPr>
        <w:jc w:val="center"/>
      </w:pPr>
    </w:p>
    <w:tbl>
      <w:tblPr>
        <w:tblStyle w:val="aff1"/>
        <w:tblW w:w="14706" w:type="dxa"/>
        <w:tblInd w:w="82" w:type="dxa"/>
        <w:tblLayout w:type="fixed"/>
        <w:tblLook w:val="0000" w:firstRow="0" w:lastRow="0" w:firstColumn="0" w:lastColumn="0" w:noHBand="0" w:noVBand="0"/>
      </w:tblPr>
      <w:tblGrid>
        <w:gridCol w:w="1713"/>
        <w:gridCol w:w="9"/>
        <w:gridCol w:w="415"/>
        <w:gridCol w:w="9"/>
        <w:gridCol w:w="2012"/>
        <w:gridCol w:w="994"/>
        <w:gridCol w:w="1700"/>
        <w:gridCol w:w="995"/>
        <w:gridCol w:w="993"/>
        <w:gridCol w:w="857"/>
        <w:gridCol w:w="12"/>
        <w:gridCol w:w="1122"/>
        <w:gridCol w:w="12"/>
        <w:gridCol w:w="6"/>
        <w:gridCol w:w="833"/>
        <w:gridCol w:w="12"/>
        <w:gridCol w:w="6"/>
        <w:gridCol w:w="832"/>
        <w:gridCol w:w="12"/>
        <w:gridCol w:w="10"/>
        <w:gridCol w:w="9"/>
        <w:gridCol w:w="1103"/>
        <w:gridCol w:w="16"/>
        <w:gridCol w:w="980"/>
        <w:gridCol w:w="16"/>
        <w:gridCol w:w="15"/>
        <w:gridCol w:w="13"/>
      </w:tblGrid>
      <w:tr w:rsidR="006F3222">
        <w:trPr>
          <w:trHeight w:val="300"/>
        </w:trPr>
        <w:tc>
          <w:tcPr>
            <w:tcW w:w="17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4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br/>
              <w:t>з/п</w:t>
            </w:r>
          </w:p>
        </w:tc>
        <w:tc>
          <w:tcPr>
            <w:tcW w:w="20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Зміст заходу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Термін</w:t>
            </w:r>
            <w:r>
              <w:rPr>
                <w:sz w:val="20"/>
                <w:szCs w:val="20"/>
              </w:rPr>
              <w:br/>
              <w:t>виконання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Виконавець</w:t>
            </w:r>
          </w:p>
        </w:tc>
        <w:tc>
          <w:tcPr>
            <w:tcW w:w="571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Витрати на реалізацію, </w:t>
            </w:r>
            <w:proofErr w:type="spellStart"/>
            <w:r>
              <w:rPr>
                <w:sz w:val="20"/>
                <w:szCs w:val="20"/>
              </w:rPr>
              <w:t>тис.грн</w:t>
            </w:r>
            <w:proofErr w:type="spellEnd"/>
          </w:p>
        </w:tc>
        <w:tc>
          <w:tcPr>
            <w:tcW w:w="21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Очікуваний </w:t>
            </w:r>
            <w:r>
              <w:rPr>
                <w:sz w:val="20"/>
                <w:szCs w:val="20"/>
              </w:rPr>
              <w:br/>
              <w:t>результат</w:t>
            </w:r>
          </w:p>
        </w:tc>
      </w:tr>
      <w:tr w:rsidR="006F3222">
        <w:trPr>
          <w:gridAfter w:val="1"/>
          <w:wAfter w:w="13" w:type="dxa"/>
          <w:trHeight w:val="300"/>
        </w:trPr>
        <w:tc>
          <w:tcPr>
            <w:tcW w:w="17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0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9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Всього</w:t>
            </w:r>
          </w:p>
        </w:tc>
        <w:tc>
          <w:tcPr>
            <w:tcW w:w="470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 тому числі за рахунок коштів:</w:t>
            </w:r>
          </w:p>
        </w:tc>
        <w:tc>
          <w:tcPr>
            <w:tcW w:w="21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rPr>
                <w:sz w:val="20"/>
                <w:szCs w:val="20"/>
              </w:rPr>
            </w:pPr>
          </w:p>
        </w:tc>
      </w:tr>
      <w:tr w:rsidR="006F3222">
        <w:trPr>
          <w:gridAfter w:val="2"/>
          <w:wAfter w:w="28" w:type="dxa"/>
          <w:trHeight w:val="300"/>
        </w:trPr>
        <w:tc>
          <w:tcPr>
            <w:tcW w:w="17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0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Держав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ного</w:t>
            </w:r>
            <w:proofErr w:type="spellEnd"/>
            <w:r>
              <w:rPr>
                <w:sz w:val="20"/>
                <w:szCs w:val="20"/>
              </w:rPr>
              <w:br/>
              <w:t>бюджету</w:t>
            </w:r>
          </w:p>
        </w:tc>
        <w:tc>
          <w:tcPr>
            <w:tcW w:w="20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місцевих бюджетів</w:t>
            </w:r>
          </w:p>
        </w:tc>
        <w:tc>
          <w:tcPr>
            <w:tcW w:w="851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підпри-</w:t>
            </w:r>
            <w:proofErr w:type="spellEnd"/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ємств</w:t>
            </w:r>
            <w:proofErr w:type="spellEnd"/>
          </w:p>
        </w:tc>
        <w:tc>
          <w:tcPr>
            <w:tcW w:w="85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інших </w:t>
            </w:r>
            <w:r>
              <w:rPr>
                <w:sz w:val="20"/>
                <w:szCs w:val="20"/>
              </w:rPr>
              <w:br/>
              <w:t>джерел</w:t>
            </w:r>
          </w:p>
        </w:tc>
        <w:tc>
          <w:tcPr>
            <w:tcW w:w="112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найменування показника</w:t>
            </w:r>
          </w:p>
        </w:tc>
        <w:tc>
          <w:tcPr>
            <w:tcW w:w="9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значення показника</w:t>
            </w:r>
          </w:p>
        </w:tc>
      </w:tr>
      <w:tr w:rsidR="006F3222">
        <w:trPr>
          <w:gridAfter w:val="2"/>
          <w:wAfter w:w="28" w:type="dxa"/>
          <w:trHeight w:val="1290"/>
        </w:trPr>
        <w:tc>
          <w:tcPr>
            <w:tcW w:w="17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0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6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обласного</w:t>
            </w:r>
            <w:r>
              <w:rPr>
                <w:sz w:val="20"/>
                <w:szCs w:val="20"/>
              </w:rPr>
              <w:br/>
              <w:t>бюджету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бюджету територіальної громади</w:t>
            </w:r>
          </w:p>
        </w:tc>
        <w:tc>
          <w:tcPr>
            <w:tcW w:w="851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3222" w:rsidRDefault="006F3222">
            <w:pPr>
              <w:rPr>
                <w:sz w:val="20"/>
                <w:szCs w:val="20"/>
              </w:rPr>
            </w:pPr>
          </w:p>
        </w:tc>
      </w:tr>
      <w:tr w:rsidR="006F3222">
        <w:trPr>
          <w:gridAfter w:val="2"/>
          <w:wAfter w:w="28" w:type="dxa"/>
          <w:trHeight w:val="921"/>
        </w:trPr>
        <w:tc>
          <w:tcPr>
            <w:tcW w:w="1713" w:type="dxa"/>
            <w:tcBorders>
              <w:left w:val="single" w:sz="4" w:space="0" w:color="000000"/>
            </w:tcBorders>
            <w:shd w:val="clear" w:color="auto" w:fill="auto"/>
          </w:tcPr>
          <w:p w:rsidR="006F3222" w:rsidRDefault="00A10C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2.3.1 Підвищення доступності культурних послуг</w:t>
            </w:r>
          </w:p>
        </w:tc>
        <w:tc>
          <w:tcPr>
            <w:tcW w:w="4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Забезпечення діяльності та розвиток КП "Парк</w:t>
            </w:r>
          </w:p>
          <w:p w:rsidR="006F3222" w:rsidRDefault="00A10C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культури і відпочинку" м. Слов’янська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Відділ культури, КП «Парк культури і відпочинку»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2714,00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6F32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6F32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2714,00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6F32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6F32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кількість збережених робочих місць</w:t>
            </w: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 од. </w:t>
            </w:r>
          </w:p>
        </w:tc>
      </w:tr>
      <w:tr w:rsidR="006F3222">
        <w:trPr>
          <w:gridAfter w:val="3"/>
          <w:wAfter w:w="44" w:type="dxa"/>
          <w:trHeight w:val="421"/>
        </w:trPr>
        <w:tc>
          <w:tcPr>
            <w:tcW w:w="1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6F322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4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6F322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jc w:val="center"/>
            </w:pPr>
            <w:r>
              <w:t>Всього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6F322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6F322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2714,00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6F32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6F32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A10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2714,00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6F322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6F322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3222" w:rsidRDefault="006F322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3222" w:rsidRDefault="006F322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:rsidR="006F3222" w:rsidRDefault="006F3222">
      <w:pPr>
        <w:jc w:val="both"/>
      </w:pPr>
    </w:p>
    <w:p w:rsidR="006F3222" w:rsidRDefault="006F3222">
      <w:pPr>
        <w:widowControl w:val="0"/>
        <w:jc w:val="both"/>
        <w:rPr>
          <w:sz w:val="28"/>
          <w:szCs w:val="28"/>
        </w:rPr>
      </w:pPr>
      <w:bookmarkStart w:id="7" w:name="_heading=h.75zs8l4u58v5" w:colFirst="0" w:colLast="0"/>
      <w:bookmarkEnd w:id="7"/>
    </w:p>
    <w:p w:rsidR="006F3222" w:rsidRDefault="006F3222">
      <w:pPr>
        <w:widowControl w:val="0"/>
        <w:rPr>
          <w:sz w:val="22"/>
          <w:szCs w:val="22"/>
        </w:rPr>
      </w:pPr>
    </w:p>
    <w:p w:rsidR="006F3222" w:rsidRDefault="006F3222">
      <w:pPr>
        <w:ind w:firstLine="720"/>
        <w:rPr>
          <w:sz w:val="28"/>
          <w:szCs w:val="28"/>
        </w:rPr>
      </w:pPr>
    </w:p>
    <w:sectPr w:rsidR="006F3222">
      <w:pgSz w:w="16838" w:h="11906" w:orient="landscape"/>
      <w:pgMar w:top="1701" w:right="1134" w:bottom="850" w:left="1134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C1F" w:rsidRDefault="00A10C1F">
      <w:r>
        <w:separator/>
      </w:r>
    </w:p>
  </w:endnote>
  <w:endnote w:type="continuationSeparator" w:id="0">
    <w:p w:rsidR="00A10C1F" w:rsidRDefault="00A10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C1F" w:rsidRDefault="00A10C1F">
      <w:r>
        <w:separator/>
      </w:r>
    </w:p>
  </w:footnote>
  <w:footnote w:type="continuationSeparator" w:id="0">
    <w:p w:rsidR="00A10C1F" w:rsidRDefault="00A10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222" w:rsidRDefault="00A10C1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256A52">
      <w:rPr>
        <w:color w:val="000000"/>
      </w:rPr>
      <w:fldChar w:fldCharType="separate"/>
    </w:r>
    <w:r w:rsidR="00256A52">
      <w:rPr>
        <w:noProof/>
        <w:color w:val="000000"/>
      </w:rPr>
      <w:t>2</w:t>
    </w:r>
    <w:r>
      <w:rPr>
        <w:color w:val="000000"/>
      </w:rPr>
      <w:fldChar w:fldCharType="end"/>
    </w:r>
  </w:p>
  <w:p w:rsidR="006F3222" w:rsidRDefault="006F322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F3222"/>
    <w:rsid w:val="00256A52"/>
    <w:rsid w:val="006F3222"/>
    <w:rsid w:val="00A10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A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4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5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6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7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8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9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a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character" w:customStyle="1" w:styleId="markedcontent">
    <w:name w:val="markedcontent"/>
    <w:basedOn w:val="a0"/>
    <w:qFormat/>
  </w:style>
  <w:style w:type="character" w:customStyle="1" w:styleId="ab">
    <w:name w:val="Выделение жирным"/>
    <w:rPr>
      <w:b/>
      <w:bCs/>
    </w:rPr>
  </w:style>
  <w:style w:type="character" w:customStyle="1" w:styleId="ac">
    <w:name w:val="Символ нумерации"/>
    <w:qFormat/>
  </w:style>
  <w:style w:type="paragraph" w:customStyle="1" w:styleId="12">
    <w:name w:val="Заголовок1"/>
    <w:basedOn w:val="a"/>
    <w:next w:val="1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3">
    <w:name w:val="Основной текст1"/>
    <w:basedOn w:val="a"/>
    <w:pPr>
      <w:spacing w:after="140" w:line="288" w:lineRule="auto"/>
    </w:pPr>
  </w:style>
  <w:style w:type="paragraph" w:styleId="ad">
    <w:name w:val="List"/>
    <w:basedOn w:val="13"/>
    <w:uiPriority w:val="99"/>
    <w:pPr>
      <w:widowControl w:val="0"/>
    </w:pPr>
    <w:rPr>
      <w:lang w:eastAsia="en-US"/>
    </w:rPr>
  </w:style>
  <w:style w:type="paragraph" w:customStyle="1" w:styleId="ae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qFormat/>
    <w:pPr>
      <w:suppressLineNumbers/>
    </w:pPr>
    <w:rPr>
      <w:rFonts w:cs="Mangal"/>
    </w:rPr>
  </w:style>
  <w:style w:type="paragraph" w:customStyle="1" w:styleId="af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5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6">
    <w:name w:val="Основной текст1"/>
    <w:basedOn w:val="a"/>
    <w:uiPriority w:val="99"/>
    <w:qFormat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customStyle="1" w:styleId="17">
    <w:name w:val="Указатель1"/>
    <w:basedOn w:val="a"/>
    <w:qFormat/>
    <w:pPr>
      <w:suppressLineNumbers/>
    </w:pPr>
    <w:rPr>
      <w:rFonts w:cs="Mangal"/>
    </w:rPr>
  </w:style>
  <w:style w:type="paragraph" w:styleId="af0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1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</w:style>
  <w:style w:type="paragraph" w:styleId="af2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lang w:eastAsia="zh-CN"/>
    </w:rPr>
  </w:style>
  <w:style w:type="paragraph" w:customStyle="1" w:styleId="af3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8">
    <w:name w:val="Без интервала1"/>
    <w:uiPriority w:val="99"/>
    <w:qFormat/>
    <w:rPr>
      <w:rFonts w:ascii="Calibri" w:hAnsi="Calibri" w:cs="Calibri"/>
    </w:rPr>
  </w:style>
  <w:style w:type="paragraph" w:customStyle="1" w:styleId="19">
    <w:name w:val="Подзаголовок1"/>
    <w:basedOn w:val="a"/>
    <w:qFormat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4">
    <w:name w:val="No Spacing"/>
    <w:uiPriority w:val="1"/>
    <w:qFormat/>
    <w:rsid w:val="0057141F"/>
    <w:pPr>
      <w:suppressAutoHyphens/>
    </w:pPr>
    <w:rPr>
      <w:lang w:eastAsia="zh-CN"/>
    </w:rPr>
  </w:style>
  <w:style w:type="paragraph" w:styleId="af5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6">
    <w:name w:val="Блочная цитата"/>
    <w:basedOn w:val="a"/>
    <w:qFormat/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Normal (Web)"/>
    <w:basedOn w:val="a"/>
    <w:qFormat/>
    <w:pPr>
      <w:spacing w:beforeAutospacing="1" w:afterAutospacing="1"/>
    </w:pPr>
    <w:rPr>
      <w:lang w:eastAsia="ru-RU"/>
    </w:rPr>
  </w:style>
  <w:style w:type="paragraph" w:customStyle="1" w:styleId="21">
    <w:name w:val="Подзаголовок2"/>
    <w:basedOn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a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b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a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Стиль2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c">
    <w:name w:val="header"/>
    <w:basedOn w:val="a"/>
    <w:link w:val="afd"/>
    <w:uiPriority w:val="99"/>
    <w:rsid w:val="0003733F"/>
    <w:pPr>
      <w:tabs>
        <w:tab w:val="center" w:pos="4819"/>
        <w:tab w:val="right" w:pos="9639"/>
      </w:tabs>
      <w:suppressAutoHyphens w:val="0"/>
    </w:pPr>
    <w:rPr>
      <w:color w:val="auto"/>
      <w:lang w:val="ru-RU" w:eastAsia="ru-RU"/>
    </w:rPr>
  </w:style>
  <w:style w:type="character" w:customStyle="1" w:styleId="afd">
    <w:name w:val="Верхній колонтитул Знак"/>
    <w:basedOn w:val="a0"/>
    <w:link w:val="afc"/>
    <w:uiPriority w:val="99"/>
    <w:rsid w:val="0003733F"/>
    <w:rPr>
      <w:color w:val="auto"/>
      <w:sz w:val="24"/>
      <w:lang w:val="ru-RU" w:eastAsia="ru-RU"/>
    </w:rPr>
  </w:style>
  <w:style w:type="paragraph" w:styleId="af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A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4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5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6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7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8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9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a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character" w:customStyle="1" w:styleId="markedcontent">
    <w:name w:val="markedcontent"/>
    <w:basedOn w:val="a0"/>
    <w:qFormat/>
  </w:style>
  <w:style w:type="character" w:customStyle="1" w:styleId="ab">
    <w:name w:val="Выделение жирным"/>
    <w:rPr>
      <w:b/>
      <w:bCs/>
    </w:rPr>
  </w:style>
  <w:style w:type="character" w:customStyle="1" w:styleId="ac">
    <w:name w:val="Символ нумерации"/>
    <w:qFormat/>
  </w:style>
  <w:style w:type="paragraph" w:customStyle="1" w:styleId="12">
    <w:name w:val="Заголовок1"/>
    <w:basedOn w:val="a"/>
    <w:next w:val="1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3">
    <w:name w:val="Основной текст1"/>
    <w:basedOn w:val="a"/>
    <w:pPr>
      <w:spacing w:after="140" w:line="288" w:lineRule="auto"/>
    </w:pPr>
  </w:style>
  <w:style w:type="paragraph" w:styleId="ad">
    <w:name w:val="List"/>
    <w:basedOn w:val="13"/>
    <w:uiPriority w:val="99"/>
    <w:pPr>
      <w:widowControl w:val="0"/>
    </w:pPr>
    <w:rPr>
      <w:lang w:eastAsia="en-US"/>
    </w:rPr>
  </w:style>
  <w:style w:type="paragraph" w:customStyle="1" w:styleId="ae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qFormat/>
    <w:pPr>
      <w:suppressLineNumbers/>
    </w:pPr>
    <w:rPr>
      <w:rFonts w:cs="Mangal"/>
    </w:rPr>
  </w:style>
  <w:style w:type="paragraph" w:customStyle="1" w:styleId="af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5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6">
    <w:name w:val="Основной текст1"/>
    <w:basedOn w:val="a"/>
    <w:uiPriority w:val="99"/>
    <w:qFormat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customStyle="1" w:styleId="17">
    <w:name w:val="Указатель1"/>
    <w:basedOn w:val="a"/>
    <w:qFormat/>
    <w:pPr>
      <w:suppressLineNumbers/>
    </w:pPr>
    <w:rPr>
      <w:rFonts w:cs="Mangal"/>
    </w:rPr>
  </w:style>
  <w:style w:type="paragraph" w:styleId="af0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1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</w:style>
  <w:style w:type="paragraph" w:styleId="af2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lang w:eastAsia="zh-CN"/>
    </w:rPr>
  </w:style>
  <w:style w:type="paragraph" w:customStyle="1" w:styleId="af3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8">
    <w:name w:val="Без интервала1"/>
    <w:uiPriority w:val="99"/>
    <w:qFormat/>
    <w:rPr>
      <w:rFonts w:ascii="Calibri" w:hAnsi="Calibri" w:cs="Calibri"/>
    </w:rPr>
  </w:style>
  <w:style w:type="paragraph" w:customStyle="1" w:styleId="19">
    <w:name w:val="Подзаголовок1"/>
    <w:basedOn w:val="a"/>
    <w:qFormat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4">
    <w:name w:val="No Spacing"/>
    <w:uiPriority w:val="1"/>
    <w:qFormat/>
    <w:rsid w:val="0057141F"/>
    <w:pPr>
      <w:suppressAutoHyphens/>
    </w:pPr>
    <w:rPr>
      <w:lang w:eastAsia="zh-CN"/>
    </w:rPr>
  </w:style>
  <w:style w:type="paragraph" w:styleId="af5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6">
    <w:name w:val="Блочная цитата"/>
    <w:basedOn w:val="a"/>
    <w:qFormat/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Normal (Web)"/>
    <w:basedOn w:val="a"/>
    <w:qFormat/>
    <w:pPr>
      <w:spacing w:beforeAutospacing="1" w:afterAutospacing="1"/>
    </w:pPr>
    <w:rPr>
      <w:lang w:eastAsia="ru-RU"/>
    </w:rPr>
  </w:style>
  <w:style w:type="paragraph" w:customStyle="1" w:styleId="21">
    <w:name w:val="Подзаголовок2"/>
    <w:basedOn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a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b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a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Стиль2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c">
    <w:name w:val="header"/>
    <w:basedOn w:val="a"/>
    <w:link w:val="afd"/>
    <w:uiPriority w:val="99"/>
    <w:rsid w:val="0003733F"/>
    <w:pPr>
      <w:tabs>
        <w:tab w:val="center" w:pos="4819"/>
        <w:tab w:val="right" w:pos="9639"/>
      </w:tabs>
      <w:suppressAutoHyphens w:val="0"/>
    </w:pPr>
    <w:rPr>
      <w:color w:val="auto"/>
      <w:lang w:val="ru-RU" w:eastAsia="ru-RU"/>
    </w:rPr>
  </w:style>
  <w:style w:type="character" w:customStyle="1" w:styleId="afd">
    <w:name w:val="Верхній колонтитул Знак"/>
    <w:basedOn w:val="a0"/>
    <w:link w:val="afc"/>
    <w:uiPriority w:val="99"/>
    <w:rsid w:val="0003733F"/>
    <w:rPr>
      <w:color w:val="auto"/>
      <w:sz w:val="24"/>
      <w:lang w:val="ru-RU" w:eastAsia="ru-RU"/>
    </w:rPr>
  </w:style>
  <w:style w:type="paragraph" w:styleId="af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M1U1aKSlIyI5NrKX943ZgDt1lw==">CgMxLjAyDmguZzZnZ2Y2dmNiM3FwMg5oLnZ0cjlramRvNnRybDIOaC5vMWt4a2pyeTk1YzEyDmgubDlnMWNuNnIwcXZyMg5oLnV4NWsxOHRpM3lkcTIPaWQueGphNnIwYTMyNzRsMg1oLmY3ZDl4amZ4a3d5Mg9pZC5xajZjN2t3M3I5MjAyDmguNzV6czhsNHU1OHY1OAByITFoRkJnTzQzSHpNak5TNWc1a1M1ZEpub2ptdlF2Sk5pcw==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7502</Words>
  <Characters>4277</Characters>
  <Application>Microsoft Office Word</Application>
  <DocSecurity>0</DocSecurity>
  <Lines>35</Lines>
  <Paragraphs>23</Paragraphs>
  <ScaleCrop>false</ScaleCrop>
  <Company>diakov.net</Company>
  <LinksUpToDate>false</LinksUpToDate>
  <CharactersWithSpaces>11756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RePack by Diakov</cp:lastModifiedBy>
  <cp:revision>2</cp:revision>
  <dcterms:created xsi:type="dcterms:W3CDTF">2025-04-10T03:54:00Z</dcterms:created>
  <dcterms:modified xsi:type="dcterms:W3CDTF">2025-04-23T08:47:00Z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