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 xml:space="preserve">Додаток 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до розпорядження начальника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Слов’янської міської військової адміністрації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19.03.2025</w:t>
        <w:tab/>
        <w:t>№ 362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Зміни до </w:t>
      </w:r>
      <w:bookmarkStart w:id="0" w:name="BM255"/>
      <w:bookmarkStart w:id="1" w:name="BM254"/>
      <w:bookmarkEnd w:id="0"/>
      <w:bookmarkEnd w:id="1"/>
      <w:r>
        <w:rPr>
          <w:sz w:val="24"/>
          <w:szCs w:val="24"/>
          <w:lang w:val="uk-UA"/>
        </w:rPr>
        <w:t>розділів Програми  із запобігання та ліквідації надзвичайних ситуацій, наслідків стихійного лиха та воєнних дій на території Слов’янської міської територіальної громади на 2025  рік</w:t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tbl>
      <w:tblPr>
        <w:tblW w:w="11165" w:type="dxa"/>
        <w:jc w:val="left"/>
        <w:tblInd w:w="-10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553"/>
        <w:gridCol w:w="2773"/>
        <w:gridCol w:w="1202"/>
        <w:gridCol w:w="1110"/>
        <w:gridCol w:w="1275"/>
        <w:gridCol w:w="1276"/>
        <w:gridCol w:w="1133"/>
        <w:gridCol w:w="1841"/>
      </w:tblGrid>
      <w:tr>
        <w:trPr>
          <w:trHeight w:val="269" w:hRule="atLeast"/>
        </w:trPr>
        <w:tc>
          <w:tcPr>
            <w:tcW w:w="1116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bookmarkStart w:id="2" w:name="_GoBack"/>
            <w:bookmarkEnd w:id="2"/>
            <w:r>
              <w:rPr>
                <w:sz w:val="24"/>
                <w:szCs w:val="24"/>
                <w:lang w:val="uk-UA"/>
              </w:rPr>
              <w:t>1. У Паспорт Програми, такі зміни:</w:t>
            </w:r>
          </w:p>
        </w:tc>
      </w:tr>
      <w:tr>
        <w:trPr>
          <w:trHeight w:val="387" w:hRule="atLeast"/>
        </w:trPr>
        <w:tc>
          <w:tcPr>
            <w:tcW w:w="1116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18"/>
                <w:szCs w:val="18"/>
                <w:lang w:val="uk-UA"/>
              </w:rPr>
            </w:pPr>
            <w:r>
              <w:rPr>
                <w:sz w:val="24"/>
                <w:szCs w:val="24"/>
                <w:lang w:val="ru-RU"/>
              </w:rPr>
              <w:t>1</w:t>
            </w:r>
            <w:r>
              <w:rPr>
                <w:sz w:val="24"/>
                <w:szCs w:val="24"/>
                <w:lang w:val="uk-UA"/>
              </w:rPr>
              <w:t>) пункт 8.1 викласти в такій редакції:</w:t>
            </w:r>
          </w:p>
        </w:tc>
      </w:tr>
      <w:tr>
        <w:trPr>
          <w:trHeight w:val="387" w:hRule="atLeast"/>
        </w:trPr>
        <w:tc>
          <w:tcPr>
            <w:tcW w:w="5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8</w:t>
            </w:r>
          </w:p>
        </w:tc>
        <w:tc>
          <w:tcPr>
            <w:tcW w:w="27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Обсяг фінансових ресурсів, необхідних для реалізації Програми</w:t>
            </w:r>
          </w:p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у тому числі за роками:</w:t>
            </w:r>
          </w:p>
        </w:tc>
        <w:tc>
          <w:tcPr>
            <w:tcW w:w="1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тис.грн</w:t>
            </w:r>
          </w:p>
        </w:tc>
        <w:tc>
          <w:tcPr>
            <w:tcW w:w="66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у тому числі за джерелами</w:t>
            </w:r>
          </w:p>
        </w:tc>
      </w:tr>
      <w:tr>
        <w:trPr>
          <w:trHeight w:val="561" w:hRule="atLeast"/>
        </w:trPr>
        <w:tc>
          <w:tcPr>
            <w:tcW w:w="55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277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  <w:tc>
          <w:tcPr>
            <w:tcW w:w="12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державний бюджет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обласний бюджет</w:t>
            </w:r>
          </w:p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бюджет територіальної громади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кошти підприємств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інші кошти</w:t>
            </w:r>
          </w:p>
        </w:tc>
      </w:tr>
      <w:tr>
        <w:trPr>
          <w:trHeight w:val="243" w:hRule="atLeast"/>
        </w:trPr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8.1</w:t>
            </w:r>
          </w:p>
        </w:tc>
        <w:tc>
          <w:tcPr>
            <w:tcW w:w="2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2025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  <w:color w:val="000000"/>
                <w:sz w:val="18"/>
                <w:szCs w:val="18"/>
                <w:lang w:val="uk-UA"/>
              </w:rPr>
              <w:t>(конфіденційна інформація)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  <w:color w:val="000000"/>
                <w:sz w:val="18"/>
                <w:szCs w:val="18"/>
                <w:lang w:val="uk-UA"/>
              </w:rPr>
              <w:t>(конфіденційна інформація)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  <w:r>
              <w:rPr>
                <w:color w:val="000000"/>
                <w:sz w:val="18"/>
                <w:szCs w:val="18"/>
                <w:lang w:val="uk-UA"/>
              </w:rPr>
              <w:t>,</w:t>
            </w:r>
            <w:r>
              <w:rPr>
                <w:color w:val="000000"/>
                <w:sz w:val="18"/>
                <w:szCs w:val="18"/>
              </w:rPr>
              <w:t>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  <w:color w:val="000000"/>
                <w:sz w:val="18"/>
                <w:szCs w:val="18"/>
                <w:lang w:val="uk-UA"/>
              </w:rPr>
              <w:t>(конфіденційна інформація)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  <w:lang w:val="uk-UA"/>
              </w:rPr>
              <w:t>0,000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  <w:lang w:val="uk-UA"/>
              </w:rPr>
              <w:t>0,000</w:t>
            </w:r>
          </w:p>
        </w:tc>
      </w:tr>
    </w:tbl>
    <w:p>
      <w:pPr>
        <w:pStyle w:val="Normal"/>
        <w:jc w:val="center"/>
        <w:rPr>
          <w:color w:val="FF0000"/>
          <w:sz w:val="24"/>
          <w:szCs w:val="24"/>
          <w:lang w:val="uk-UA"/>
        </w:rPr>
      </w:pPr>
      <w:r>
        <w:rPr>
          <w:color w:val="FF0000"/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Перелік завдань і заходів 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tbl>
      <w:tblPr>
        <w:tblW w:w="15974" w:type="dxa"/>
        <w:jc w:val="left"/>
        <w:tblInd w:w="-10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1854"/>
        <w:gridCol w:w="564"/>
        <w:gridCol w:w="2835"/>
        <w:gridCol w:w="992"/>
        <w:gridCol w:w="7"/>
        <w:gridCol w:w="1704"/>
        <w:gridCol w:w="1133"/>
        <w:gridCol w:w="140"/>
        <w:gridCol w:w="989"/>
        <w:gridCol w:w="936"/>
        <w:gridCol w:w="1134"/>
        <w:gridCol w:w="59"/>
        <w:gridCol w:w="649"/>
        <w:gridCol w:w="59"/>
        <w:gridCol w:w="792"/>
        <w:gridCol w:w="143"/>
        <w:gridCol w:w="140"/>
        <w:gridCol w:w="852"/>
        <w:gridCol w:w="142"/>
        <w:gridCol w:w="849"/>
      </w:tblGrid>
      <w:tr>
        <w:trPr>
          <w:trHeight w:val="300" w:hRule="atLeast"/>
        </w:trPr>
        <w:tc>
          <w:tcPr>
            <w:tcW w:w="18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№ </w:t>
            </w:r>
            <w:r>
              <w:rPr>
                <w:sz w:val="16"/>
                <w:szCs w:val="16"/>
                <w:lang w:val="uk-UA" w:eastAsia="uk-UA"/>
              </w:rPr>
              <w:t>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№</w:t>
            </w:r>
            <w:r>
              <w:rPr>
                <w:sz w:val="16"/>
                <w:szCs w:val="16"/>
                <w:lang w:val="uk-UA" w:eastAsia="uk-UA"/>
              </w:rPr>
              <w:br/>
              <w:t>з/п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Зміст заходу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Термін</w:t>
              <w:br/>
              <w:t>виконання</w:t>
              <w:br/>
            </w:r>
          </w:p>
        </w:tc>
        <w:tc>
          <w:tcPr>
            <w:tcW w:w="171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Виконавець</w:t>
            </w:r>
          </w:p>
        </w:tc>
        <w:tc>
          <w:tcPr>
            <w:tcW w:w="5891" w:type="dxa"/>
            <w:gridSpan w:val="9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Витрати на реалізацію, тис.грн</w:t>
            </w:r>
          </w:p>
        </w:tc>
        <w:tc>
          <w:tcPr>
            <w:tcW w:w="2126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Очікуваний </w:t>
              <w:br/>
              <w:t>результат</w:t>
            </w:r>
          </w:p>
        </w:tc>
      </w:tr>
      <w:tr>
        <w:trPr>
          <w:trHeight w:val="300" w:hRule="atLeast"/>
        </w:trPr>
        <w:tc>
          <w:tcPr>
            <w:tcW w:w="185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8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11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273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Всього</w:t>
            </w:r>
          </w:p>
        </w:tc>
        <w:tc>
          <w:tcPr>
            <w:tcW w:w="4618" w:type="dxa"/>
            <w:gridSpan w:val="7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у тому числі за рахунок коштів:</w:t>
            </w:r>
          </w:p>
        </w:tc>
        <w:tc>
          <w:tcPr>
            <w:tcW w:w="2126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8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11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273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8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Держав-</w:t>
              <w:br/>
              <w:t>ного</w:t>
              <w:br/>
              <w:t>бюджету</w:t>
            </w:r>
          </w:p>
        </w:tc>
        <w:tc>
          <w:tcPr>
            <w:tcW w:w="2129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місцевих бюджетів</w:t>
            </w:r>
          </w:p>
        </w:tc>
        <w:tc>
          <w:tcPr>
            <w:tcW w:w="708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підпри-</w:t>
              <w:br/>
              <w:t>ємств</w:t>
            </w:r>
          </w:p>
        </w:tc>
        <w:tc>
          <w:tcPr>
            <w:tcW w:w="79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інших </w:t>
              <w:br/>
              <w:t>джерел</w:t>
            </w:r>
          </w:p>
        </w:tc>
        <w:tc>
          <w:tcPr>
            <w:tcW w:w="1135" w:type="dxa"/>
            <w:gridSpan w:val="3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найменування показника</w:t>
            </w:r>
          </w:p>
        </w:tc>
        <w:tc>
          <w:tcPr>
            <w:tcW w:w="991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значення показника</w:t>
            </w:r>
          </w:p>
        </w:tc>
      </w:tr>
      <w:tr>
        <w:trPr>
          <w:trHeight w:val="682" w:hRule="atLeast"/>
        </w:trPr>
        <w:tc>
          <w:tcPr>
            <w:tcW w:w="185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8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11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273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8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3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обласного</w:t>
              <w:br/>
              <w:t>бюджету</w:t>
            </w:r>
          </w:p>
        </w:tc>
        <w:tc>
          <w:tcPr>
            <w:tcW w:w="1193" w:type="dxa"/>
            <w:gridSpan w:val="2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бюджету територіальної громади</w:t>
            </w:r>
          </w:p>
        </w:tc>
        <w:tc>
          <w:tcPr>
            <w:tcW w:w="708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79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5" w:type="dxa"/>
            <w:gridSpan w:val="3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1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3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4</w:t>
            </w:r>
          </w:p>
        </w:tc>
        <w:tc>
          <w:tcPr>
            <w:tcW w:w="1711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5</w:t>
            </w:r>
          </w:p>
        </w:tc>
        <w:tc>
          <w:tcPr>
            <w:tcW w:w="1273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6</w:t>
            </w:r>
          </w:p>
        </w:tc>
        <w:tc>
          <w:tcPr>
            <w:tcW w:w="989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7</w:t>
            </w:r>
          </w:p>
        </w:tc>
        <w:tc>
          <w:tcPr>
            <w:tcW w:w="936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8</w:t>
            </w:r>
          </w:p>
        </w:tc>
        <w:tc>
          <w:tcPr>
            <w:tcW w:w="1193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9</w:t>
            </w:r>
          </w:p>
        </w:tc>
        <w:tc>
          <w:tcPr>
            <w:tcW w:w="708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10</w:t>
            </w:r>
          </w:p>
        </w:tc>
        <w:tc>
          <w:tcPr>
            <w:tcW w:w="79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11</w:t>
            </w:r>
          </w:p>
        </w:tc>
        <w:tc>
          <w:tcPr>
            <w:tcW w:w="1135" w:type="dxa"/>
            <w:gridSpan w:val="3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12</w:t>
            </w:r>
          </w:p>
        </w:tc>
        <w:tc>
          <w:tcPr>
            <w:tcW w:w="991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13</w:t>
            </w:r>
          </w:p>
        </w:tc>
      </w:tr>
      <w:tr>
        <w:trPr>
          <w:trHeight w:val="300" w:hRule="atLeast"/>
        </w:trPr>
        <w:tc>
          <w:tcPr>
            <w:tcW w:w="15973" w:type="dxa"/>
            <w:gridSpan w:val="2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1. У розділ «</w:t>
            </w:r>
            <w:r>
              <w:rPr>
                <w:sz w:val="24"/>
                <w:szCs w:val="24"/>
                <w:lang w:val="uk-UA"/>
              </w:rPr>
              <w:t>4. Перелік завдань і заходів Програми» додатку 1</w:t>
            </w:r>
            <w:r>
              <w:rPr>
                <w:sz w:val="24"/>
                <w:szCs w:val="24"/>
                <w:lang w:val="uk-UA" w:eastAsia="uk-UA"/>
              </w:rPr>
              <w:t>, такі зміни:</w:t>
            </w:r>
          </w:p>
        </w:tc>
      </w:tr>
      <w:tr>
        <w:trPr>
          <w:trHeight w:val="437" w:hRule="atLeast"/>
        </w:trPr>
        <w:tc>
          <w:tcPr>
            <w:tcW w:w="15973" w:type="dxa"/>
            <w:gridSpan w:val="20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Web"/>
              <w:spacing w:beforeAutospacing="0" w:before="0" w:afterAutospacing="0" w:after="0"/>
              <w:rPr>
                <w:sz w:val="20"/>
                <w:szCs w:val="20"/>
              </w:rPr>
            </w:pPr>
            <w:r>
              <w:rPr/>
              <w:t xml:space="preserve">1) захід </w:t>
            </w:r>
            <w:r>
              <w:rPr>
                <w:lang w:val="ru-RU"/>
              </w:rPr>
              <w:t>7</w:t>
            </w:r>
            <w:r>
              <w:rPr/>
              <w:t xml:space="preserve">  завдання «3.1.1. Підвищення спроможності регіону попереджувати, реагувати та ліквідовувати наслідки надзвичайних ситуацій»  викласти в такій редакції:</w:t>
            </w:r>
          </w:p>
        </w:tc>
      </w:tr>
      <w:tr>
        <w:trPr>
          <w:trHeight w:val="437" w:hRule="atLeast"/>
        </w:trPr>
        <w:tc>
          <w:tcPr>
            <w:tcW w:w="18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rPr>
                <w:lang w:val="uk-UA"/>
              </w:rPr>
            </w:pPr>
            <w:r>
              <w:rPr>
                <w:lang w:val="uk-UA"/>
              </w:rPr>
              <w:t>3.1.1. Підвищення спроможності регіону попереджувати, реагувати та ліквідовувати наслідки надзвичайних ситуацій</w:t>
            </w:r>
          </w:p>
        </w:tc>
        <w:tc>
          <w:tcPr>
            <w:tcW w:w="5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/>
            </w:pPr>
            <w:r>
              <w:rPr/>
              <w:t>7</w:t>
            </w:r>
          </w:p>
        </w:tc>
        <w:tc>
          <w:tcPr>
            <w:tcW w:w="28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  <w:lang w:val="uk-UA"/>
              </w:rPr>
              <w:t>(конфіденційна інформація)</w:t>
            </w:r>
          </w:p>
        </w:tc>
        <w:tc>
          <w:tcPr>
            <w:tcW w:w="99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/>
            </w:pPr>
            <w:r>
              <w:rPr>
                <w:lang w:val="uk-UA" w:eastAsia="uk-UA"/>
              </w:rPr>
              <w:t>2025</w:t>
            </w:r>
          </w:p>
        </w:tc>
        <w:tc>
          <w:tcPr>
            <w:tcW w:w="170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lang w:val="ru-RU"/>
              </w:rPr>
            </w:pPr>
            <w:r>
              <w:rPr>
                <w:lang w:val="uk-UA" w:eastAsia="uk-UA"/>
              </w:rPr>
              <w:t>Управління житлово - комунального господарства,</w:t>
            </w:r>
            <w:r>
              <w:rPr>
                <w:lang w:val="uk-UA"/>
              </w:rPr>
              <w:t xml:space="preserve"> </w:t>
            </w:r>
            <w:r>
              <w:rPr>
                <w:lang w:val="uk-UA" w:eastAsia="uk-UA"/>
              </w:rPr>
              <w:t>Слов’янська міська військова адміністрація Краматорського району Донецької області,</w:t>
            </w:r>
          </w:p>
          <w:p>
            <w:pPr>
              <w:pStyle w:val="Normal"/>
              <w:suppressAutoHyphens w:val="false"/>
              <w:jc w:val="center"/>
              <w:rPr>
                <w:lang w:val="ru-RU"/>
              </w:rPr>
            </w:pPr>
            <w:r>
              <w:rPr>
                <w:lang w:val="uk-UA" w:eastAsia="uk-UA"/>
              </w:rPr>
              <w:t xml:space="preserve">  </w:t>
            </w:r>
            <w:r>
              <w:rPr>
                <w:lang w:val="uk-UA" w:eastAsia="uk-UA"/>
              </w:rPr>
              <w:t>відділ з питань цивільного захисту, мобілізаційної та оборонної роботи</w:t>
            </w:r>
          </w:p>
        </w:tc>
        <w:tc>
          <w:tcPr>
            <w:tcW w:w="127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snapToGrid w:val="false"/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>
              <w:rPr>
                <w:b/>
                <w:bCs/>
                <w:sz w:val="16"/>
                <w:szCs w:val="16"/>
                <w:lang w:val="uk-UA" w:eastAsia="uk-UA"/>
              </w:rPr>
            </w:r>
          </w:p>
        </w:tc>
        <w:tc>
          <w:tcPr>
            <w:tcW w:w="9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>
              <w:rPr>
                <w:b/>
                <w:bCs/>
                <w:sz w:val="16"/>
                <w:szCs w:val="16"/>
                <w:lang w:val="uk-UA" w:eastAsia="uk-UA"/>
              </w:rPr>
            </w:r>
          </w:p>
        </w:tc>
        <w:tc>
          <w:tcPr>
            <w:tcW w:w="9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snapToGrid w:val="false"/>
              <w:jc w:val="center"/>
              <w:rPr>
                <w:b/>
                <w:bCs/>
                <w:sz w:val="16"/>
                <w:szCs w:val="16"/>
                <w:lang w:val="uk-UA"/>
              </w:rPr>
            </w:pPr>
            <w:r>
              <w:rPr>
                <w:b/>
                <w:bCs/>
                <w:sz w:val="16"/>
                <w:szCs w:val="16"/>
                <w:lang w:val="uk-UA"/>
              </w:rPr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snapToGrid w:val="false"/>
              <w:jc w:val="center"/>
              <w:rPr>
                <w:b/>
                <w:bCs/>
                <w:sz w:val="16"/>
                <w:szCs w:val="16"/>
                <w:lang w:val="uk-UA"/>
              </w:rPr>
            </w:pPr>
            <w:r>
              <w:rPr>
                <w:b/>
                <w:bCs/>
                <w:sz w:val="16"/>
                <w:szCs w:val="16"/>
                <w:lang w:val="uk-UA"/>
              </w:rPr>
            </w:r>
          </w:p>
        </w:tc>
        <w:tc>
          <w:tcPr>
            <w:tcW w:w="6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snapToGrid w:val="false"/>
              <w:jc w:val="center"/>
              <w:rPr>
                <w:b/>
                <w:bCs/>
                <w:sz w:val="16"/>
                <w:szCs w:val="16"/>
                <w:lang w:val="uk-UA"/>
              </w:rPr>
            </w:pPr>
            <w:r>
              <w:rPr>
                <w:b/>
                <w:bCs/>
                <w:sz w:val="16"/>
                <w:szCs w:val="16"/>
                <w:lang w:val="uk-UA"/>
              </w:rPr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b/>
                <w:bCs/>
                <w:sz w:val="16"/>
                <w:szCs w:val="16"/>
                <w:lang w:val="uk-UA"/>
              </w:rPr>
            </w:pPr>
            <w:r>
              <w:rPr>
                <w:b/>
                <w:bCs/>
                <w:sz w:val="16"/>
                <w:szCs w:val="16"/>
                <w:lang w:val="uk-UA"/>
              </w:rPr>
            </w:r>
          </w:p>
        </w:tc>
        <w:tc>
          <w:tcPr>
            <w:tcW w:w="99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b/>
                <w:bCs/>
                <w:sz w:val="24"/>
                <w:szCs w:val="24"/>
                <w:lang w:val="uk-UA"/>
              </w:rPr>
            </w:pPr>
            <w:r>
              <w:rPr>
                <w:b/>
                <w:bCs/>
                <w:sz w:val="24"/>
                <w:szCs w:val="24"/>
                <w:lang w:val="uk-UA"/>
              </w:rPr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b/>
                <w:bCs/>
                <w:sz w:val="24"/>
                <w:szCs w:val="24"/>
                <w:lang w:val="uk-UA"/>
              </w:rPr>
            </w:pPr>
            <w:r>
              <w:rPr>
                <w:b/>
                <w:bCs/>
                <w:sz w:val="24"/>
                <w:szCs w:val="24"/>
                <w:lang w:val="uk-UA"/>
              </w:rPr>
            </w:r>
          </w:p>
        </w:tc>
      </w:tr>
      <w:tr>
        <w:trPr>
          <w:trHeight w:val="437" w:hRule="atLeast"/>
        </w:trPr>
        <w:tc>
          <w:tcPr>
            <w:tcW w:w="185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28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  <w:lang w:val="uk-UA"/>
              </w:rPr>
              <w:t>(конфіденційна інформація)</w:t>
            </w:r>
          </w:p>
        </w:tc>
        <w:tc>
          <w:tcPr>
            <w:tcW w:w="99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snapToGrid w:val="false"/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>
              <w:rPr>
                <w:b/>
                <w:bCs/>
                <w:sz w:val="16"/>
                <w:szCs w:val="16"/>
                <w:lang w:val="uk-UA" w:eastAsia="uk-UA"/>
              </w:rPr>
            </w:r>
          </w:p>
        </w:tc>
        <w:tc>
          <w:tcPr>
            <w:tcW w:w="170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snapToGrid w:val="false"/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>
              <w:rPr>
                <w:b/>
                <w:bCs/>
                <w:sz w:val="16"/>
                <w:szCs w:val="16"/>
                <w:lang w:val="uk-UA" w:eastAsia="uk-UA"/>
              </w:rPr>
            </w:r>
          </w:p>
        </w:tc>
        <w:tc>
          <w:tcPr>
            <w:tcW w:w="127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  <w:lang w:val="uk-UA"/>
              </w:rPr>
              <w:t>(конфіденційна інформація)</w:t>
            </w:r>
          </w:p>
        </w:tc>
        <w:tc>
          <w:tcPr>
            <w:tcW w:w="9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9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  <w:lang w:val="uk-UA"/>
              </w:rPr>
              <w:t>(конфіденційна інформація)</w:t>
            </w:r>
          </w:p>
        </w:tc>
        <w:tc>
          <w:tcPr>
            <w:tcW w:w="6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b/>
                <w:bCs/>
                <w:sz w:val="16"/>
                <w:szCs w:val="16"/>
                <w:lang w:val="uk-UA"/>
              </w:rPr>
            </w:pPr>
            <w:r>
              <w:rPr>
                <w:b/>
                <w:bCs/>
                <w:sz w:val="16"/>
                <w:szCs w:val="16"/>
                <w:lang w:val="uk-UA"/>
              </w:rPr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b/>
                <w:bCs/>
                <w:sz w:val="16"/>
                <w:szCs w:val="16"/>
                <w:highlight w:val="yellow"/>
                <w:lang w:val="uk-UA"/>
              </w:rPr>
            </w:pPr>
            <w:r>
              <w:rPr>
                <w:b/>
                <w:bCs/>
                <w:sz w:val="16"/>
                <w:szCs w:val="16"/>
                <w:highlight w:val="yellow"/>
                <w:lang w:val="uk-UA"/>
              </w:rPr>
            </w:r>
          </w:p>
        </w:tc>
        <w:tc>
          <w:tcPr>
            <w:tcW w:w="99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  <w:lang w:val="uk-UA"/>
              </w:rPr>
              <w:t>(конфіденційна інформація)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  <w:sz w:val="20"/>
                <w:szCs w:val="20"/>
                <w:lang w:val="uk-UA"/>
              </w:rPr>
              <w:t>(конфіденційна інформація)</w:t>
            </w:r>
          </w:p>
        </w:tc>
      </w:tr>
      <w:tr>
        <w:trPr>
          <w:trHeight w:val="437" w:hRule="atLeast"/>
        </w:trPr>
        <w:tc>
          <w:tcPr>
            <w:tcW w:w="185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28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  <w:lang w:val="uk-UA"/>
              </w:rPr>
              <w:t>(конфіденційна інформація)</w:t>
            </w:r>
          </w:p>
        </w:tc>
        <w:tc>
          <w:tcPr>
            <w:tcW w:w="99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snapToGrid w:val="false"/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>
              <w:rPr>
                <w:b/>
                <w:bCs/>
                <w:sz w:val="16"/>
                <w:szCs w:val="16"/>
                <w:lang w:val="uk-UA" w:eastAsia="uk-UA"/>
              </w:rPr>
            </w:r>
          </w:p>
        </w:tc>
        <w:tc>
          <w:tcPr>
            <w:tcW w:w="170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snapToGrid w:val="false"/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>
              <w:rPr>
                <w:b/>
                <w:bCs/>
                <w:sz w:val="16"/>
                <w:szCs w:val="16"/>
                <w:lang w:val="uk-UA" w:eastAsia="uk-UA"/>
              </w:rPr>
            </w:r>
          </w:p>
        </w:tc>
        <w:tc>
          <w:tcPr>
            <w:tcW w:w="127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  <w:lang w:val="uk-UA"/>
              </w:rPr>
              <w:t>(конфіденційна інформація)</w:t>
            </w:r>
          </w:p>
        </w:tc>
        <w:tc>
          <w:tcPr>
            <w:tcW w:w="9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9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  <w:lang w:val="uk-UA"/>
              </w:rPr>
              <w:t>(конфіденційна інформація)</w:t>
            </w:r>
          </w:p>
        </w:tc>
        <w:tc>
          <w:tcPr>
            <w:tcW w:w="6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b/>
                <w:bCs/>
                <w:sz w:val="16"/>
                <w:szCs w:val="16"/>
                <w:lang w:val="uk-UA"/>
              </w:rPr>
            </w:pPr>
            <w:r>
              <w:rPr>
                <w:b/>
                <w:bCs/>
                <w:sz w:val="16"/>
                <w:szCs w:val="16"/>
                <w:lang w:val="uk-UA"/>
              </w:rPr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b/>
                <w:bCs/>
                <w:sz w:val="16"/>
                <w:szCs w:val="16"/>
                <w:lang w:val="uk-UA"/>
              </w:rPr>
            </w:pPr>
            <w:r>
              <w:rPr>
                <w:b/>
                <w:bCs/>
                <w:sz w:val="16"/>
                <w:szCs w:val="16"/>
                <w:lang w:val="uk-UA"/>
              </w:rPr>
            </w:r>
          </w:p>
        </w:tc>
        <w:tc>
          <w:tcPr>
            <w:tcW w:w="99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  <w:lang w:val="uk-UA"/>
              </w:rPr>
              <w:t>(конфіденційна інформація)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  <w:lang w:val="uk-UA"/>
              </w:rPr>
              <w:t>(конфіденційна інформація)</w:t>
            </w:r>
          </w:p>
        </w:tc>
      </w:tr>
      <w:tr>
        <w:trPr>
          <w:trHeight w:val="437" w:hRule="atLeast"/>
        </w:trPr>
        <w:tc>
          <w:tcPr>
            <w:tcW w:w="185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28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  <w:lang w:val="uk-UA"/>
              </w:rPr>
              <w:t>(конфіденційна інформація)</w:t>
            </w:r>
          </w:p>
        </w:tc>
        <w:tc>
          <w:tcPr>
            <w:tcW w:w="99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snapToGrid w:val="false"/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>
              <w:rPr>
                <w:b/>
                <w:bCs/>
                <w:sz w:val="16"/>
                <w:szCs w:val="16"/>
                <w:lang w:val="uk-UA" w:eastAsia="uk-UA"/>
              </w:rPr>
            </w:r>
          </w:p>
        </w:tc>
        <w:tc>
          <w:tcPr>
            <w:tcW w:w="170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snapToGrid w:val="false"/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>
              <w:rPr>
                <w:b/>
                <w:bCs/>
                <w:sz w:val="16"/>
                <w:szCs w:val="16"/>
                <w:lang w:val="uk-UA" w:eastAsia="uk-UA"/>
              </w:rPr>
            </w:r>
          </w:p>
        </w:tc>
        <w:tc>
          <w:tcPr>
            <w:tcW w:w="127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  <w:lang w:val="uk-UA"/>
              </w:rPr>
              <w:t>(конфіденційна інформація)</w:t>
            </w:r>
          </w:p>
        </w:tc>
        <w:tc>
          <w:tcPr>
            <w:tcW w:w="9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9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  <w:lang w:val="uk-UA"/>
              </w:rPr>
              <w:t>(конфіденційна інформація)</w:t>
            </w:r>
          </w:p>
        </w:tc>
        <w:tc>
          <w:tcPr>
            <w:tcW w:w="6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b/>
                <w:bCs/>
                <w:sz w:val="16"/>
                <w:szCs w:val="16"/>
                <w:lang w:val="uk-UA"/>
              </w:rPr>
            </w:pPr>
            <w:r>
              <w:rPr>
                <w:b/>
                <w:bCs/>
                <w:sz w:val="16"/>
                <w:szCs w:val="16"/>
                <w:lang w:val="uk-UA"/>
              </w:rPr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b/>
                <w:bCs/>
                <w:sz w:val="16"/>
                <w:szCs w:val="16"/>
                <w:lang w:val="uk-UA"/>
              </w:rPr>
            </w:pPr>
            <w:r>
              <w:rPr>
                <w:b/>
                <w:bCs/>
                <w:sz w:val="16"/>
                <w:szCs w:val="16"/>
                <w:lang w:val="uk-UA"/>
              </w:rPr>
            </w:r>
          </w:p>
        </w:tc>
        <w:tc>
          <w:tcPr>
            <w:tcW w:w="99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  <w:lang w:val="uk-UA"/>
              </w:rPr>
              <w:t>(конфіденційна інформація)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  <w:vertAlign w:val="superscript"/>
                <w:lang w:val="uk-UA"/>
              </w:rPr>
              <w:t>(конфіденційна інформація)</w:t>
            </w:r>
          </w:p>
        </w:tc>
      </w:tr>
      <w:tr>
        <w:trPr>
          <w:trHeight w:val="437" w:hRule="atLeast"/>
        </w:trPr>
        <w:tc>
          <w:tcPr>
            <w:tcW w:w="185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28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  <w:lang w:val="uk-UA"/>
              </w:rPr>
              <w:t>(конфіденційна інформація)</w:t>
            </w:r>
          </w:p>
        </w:tc>
        <w:tc>
          <w:tcPr>
            <w:tcW w:w="99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snapToGrid w:val="false"/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>
              <w:rPr>
                <w:b/>
                <w:bCs/>
                <w:sz w:val="16"/>
                <w:szCs w:val="16"/>
                <w:lang w:val="uk-UA" w:eastAsia="uk-UA"/>
              </w:rPr>
            </w:r>
          </w:p>
        </w:tc>
        <w:tc>
          <w:tcPr>
            <w:tcW w:w="170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snapToGrid w:val="false"/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>
              <w:rPr>
                <w:b/>
                <w:bCs/>
                <w:sz w:val="16"/>
                <w:szCs w:val="16"/>
                <w:lang w:val="uk-UA" w:eastAsia="uk-UA"/>
              </w:rPr>
            </w:r>
          </w:p>
        </w:tc>
        <w:tc>
          <w:tcPr>
            <w:tcW w:w="127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  <w:lang w:val="uk-UA"/>
              </w:rPr>
              <w:t>(конфіденційна інформація)</w:t>
            </w:r>
          </w:p>
        </w:tc>
        <w:tc>
          <w:tcPr>
            <w:tcW w:w="9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9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  <w:lang w:val="uk-UA"/>
              </w:rPr>
              <w:t>(конфіденційна інформація)</w:t>
            </w:r>
          </w:p>
        </w:tc>
        <w:tc>
          <w:tcPr>
            <w:tcW w:w="6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b/>
                <w:bCs/>
                <w:sz w:val="16"/>
                <w:szCs w:val="16"/>
                <w:lang w:val="uk-UA"/>
              </w:rPr>
            </w:pPr>
            <w:r>
              <w:rPr>
                <w:b/>
                <w:bCs/>
                <w:sz w:val="16"/>
                <w:szCs w:val="16"/>
                <w:lang w:val="uk-UA"/>
              </w:rPr>
            </w:r>
          </w:p>
        </w:tc>
        <w:tc>
          <w:tcPr>
            <w:tcW w:w="99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  <w:lang w:val="uk-UA"/>
              </w:rPr>
              <w:t>(конфіденційна інформація)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  <w:lang w:val="uk-UA"/>
              </w:rPr>
              <w:t>(конфіденційна інформація)</w:t>
            </w:r>
          </w:p>
        </w:tc>
      </w:tr>
      <w:tr>
        <w:trPr>
          <w:trHeight w:val="437" w:hRule="atLeast"/>
        </w:trPr>
        <w:tc>
          <w:tcPr>
            <w:tcW w:w="185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28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  <w:lang w:val="uk-UA"/>
              </w:rPr>
              <w:t>(конфіденційна інформація)</w:t>
            </w:r>
          </w:p>
        </w:tc>
        <w:tc>
          <w:tcPr>
            <w:tcW w:w="99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snapToGrid w:val="false"/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>
              <w:rPr>
                <w:b/>
                <w:bCs/>
                <w:sz w:val="16"/>
                <w:szCs w:val="16"/>
                <w:lang w:val="uk-UA" w:eastAsia="uk-UA"/>
              </w:rPr>
            </w:r>
          </w:p>
        </w:tc>
        <w:tc>
          <w:tcPr>
            <w:tcW w:w="170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snapToGrid w:val="false"/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>
              <w:rPr>
                <w:b/>
                <w:bCs/>
                <w:sz w:val="16"/>
                <w:szCs w:val="16"/>
                <w:lang w:val="uk-UA" w:eastAsia="uk-UA"/>
              </w:rPr>
            </w:r>
          </w:p>
        </w:tc>
        <w:tc>
          <w:tcPr>
            <w:tcW w:w="127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  <w:lang w:val="uk-UA"/>
              </w:rPr>
              <w:t>(конфіденційна інформація)</w:t>
            </w:r>
          </w:p>
        </w:tc>
        <w:tc>
          <w:tcPr>
            <w:tcW w:w="9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9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  <w:lang w:val="uk-UA"/>
              </w:rPr>
              <w:t>(конфіденційна інформація)</w:t>
            </w:r>
          </w:p>
        </w:tc>
        <w:tc>
          <w:tcPr>
            <w:tcW w:w="6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b/>
                <w:bCs/>
                <w:sz w:val="16"/>
                <w:szCs w:val="16"/>
                <w:lang w:val="uk-UA"/>
              </w:rPr>
            </w:pPr>
            <w:r>
              <w:rPr>
                <w:b/>
                <w:bCs/>
                <w:sz w:val="16"/>
                <w:szCs w:val="16"/>
                <w:lang w:val="uk-UA"/>
              </w:rPr>
            </w:r>
          </w:p>
        </w:tc>
        <w:tc>
          <w:tcPr>
            <w:tcW w:w="99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  <w:lang w:val="uk-UA"/>
              </w:rPr>
              <w:t>(конфіденційна інформація)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  <w:lang w:val="uk-UA"/>
              </w:rPr>
              <w:t>(конфіденційна інформація)</w:t>
            </w:r>
          </w:p>
        </w:tc>
      </w:tr>
      <w:tr>
        <w:trPr>
          <w:trHeight w:val="437" w:hRule="atLeast"/>
        </w:trPr>
        <w:tc>
          <w:tcPr>
            <w:tcW w:w="185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28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  <w:lang w:val="uk-UA"/>
              </w:rPr>
              <w:t>(конфіденційна інформація)</w:t>
            </w:r>
          </w:p>
        </w:tc>
        <w:tc>
          <w:tcPr>
            <w:tcW w:w="99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snapToGrid w:val="false"/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>
              <w:rPr>
                <w:b/>
                <w:bCs/>
                <w:sz w:val="16"/>
                <w:szCs w:val="16"/>
                <w:lang w:val="uk-UA" w:eastAsia="uk-UA"/>
              </w:rPr>
            </w:r>
          </w:p>
        </w:tc>
        <w:tc>
          <w:tcPr>
            <w:tcW w:w="170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snapToGrid w:val="false"/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>
              <w:rPr>
                <w:b/>
                <w:bCs/>
                <w:sz w:val="16"/>
                <w:szCs w:val="16"/>
                <w:lang w:val="uk-UA" w:eastAsia="uk-UA"/>
              </w:rPr>
            </w:r>
          </w:p>
        </w:tc>
        <w:tc>
          <w:tcPr>
            <w:tcW w:w="127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  <w:lang w:val="uk-UA"/>
              </w:rPr>
              <w:t>(конфіденційна інформація)</w:t>
            </w:r>
          </w:p>
        </w:tc>
        <w:tc>
          <w:tcPr>
            <w:tcW w:w="9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9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  <w:lang w:val="uk-UA"/>
              </w:rPr>
              <w:t>(конфіденційна інформація)</w:t>
            </w:r>
          </w:p>
        </w:tc>
        <w:tc>
          <w:tcPr>
            <w:tcW w:w="6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b/>
                <w:bCs/>
                <w:sz w:val="16"/>
                <w:szCs w:val="16"/>
                <w:lang w:val="uk-UA"/>
              </w:rPr>
            </w:pPr>
            <w:r>
              <w:rPr>
                <w:b/>
                <w:bCs/>
                <w:sz w:val="16"/>
                <w:szCs w:val="16"/>
                <w:lang w:val="uk-UA"/>
              </w:rPr>
            </w:r>
          </w:p>
        </w:tc>
        <w:tc>
          <w:tcPr>
            <w:tcW w:w="99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  <w:lang w:val="uk-UA"/>
              </w:rPr>
              <w:t>(конфіденційна інформація)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  <w:lang w:val="uk-UA"/>
              </w:rPr>
              <w:t>(конфіденційна інформація)</w:t>
            </w:r>
          </w:p>
        </w:tc>
      </w:tr>
      <w:tr>
        <w:trPr>
          <w:trHeight w:val="151" w:hRule="atLeast"/>
        </w:trPr>
        <w:tc>
          <w:tcPr>
            <w:tcW w:w="15973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600" w:leader="none"/>
                <w:tab w:val="left" w:pos="750" w:leader="none"/>
                <w:tab w:val="left" w:pos="14730" w:leader="none"/>
              </w:tabs>
              <w:rPr>
                <w:color w:val="000000"/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2)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>доповнити заходами 18, 19  завдання «3.1.1. Підвищення спроможності регіону попереджувати, реагувати та ліквідовувати наслідки надзвичайних ситуацій»   в такій редакції:</w:t>
            </w:r>
          </w:p>
        </w:tc>
      </w:tr>
      <w:tr>
        <w:trPr>
          <w:trHeight w:val="214" w:hRule="atLeast"/>
        </w:trPr>
        <w:tc>
          <w:tcPr>
            <w:tcW w:w="18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lang w:val="ru-RU"/>
              </w:rPr>
            </w:pPr>
            <w:r>
              <w:rPr>
                <w:lang w:val="uk-UA"/>
              </w:rPr>
              <w:t>3.1.1. Підвищення спроможності регіону попереджувати, реагувати та ліквідовувати наслідки надзвичайних ситуацій</w:t>
            </w:r>
          </w:p>
        </w:tc>
        <w:tc>
          <w:tcPr>
            <w:tcW w:w="5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18</w:t>
            </w:r>
          </w:p>
        </w:tc>
        <w:tc>
          <w:tcPr>
            <w:tcW w:w="28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  <w:sz w:val="20"/>
                <w:szCs w:val="20"/>
                <w:lang w:val="uk-UA"/>
              </w:rPr>
              <w:t>(конфіденційна інформація)</w:t>
            </w:r>
          </w:p>
        </w:tc>
        <w:tc>
          <w:tcPr>
            <w:tcW w:w="99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</w:p>
        </w:tc>
        <w:tc>
          <w:tcPr>
            <w:tcW w:w="170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Управління житлово - комунального господарства, КП «Благоустрій»,</w:t>
            </w:r>
          </w:p>
          <w:p>
            <w:pPr>
              <w:pStyle w:val="NormalWeb"/>
              <w:spacing w:beforeAutospacing="0" w:before="0" w:afterAutospacing="0" w:after="0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</w:rPr>
              <w:t>КП «Словміськводоканал»,</w:t>
            </w:r>
          </w:p>
          <w:p>
            <w:pPr>
              <w:pStyle w:val="NormalWeb"/>
              <w:spacing w:beforeAutospacing="0" w:before="0" w:afterAutospacing="0" w:after="0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КП «АТП 052814»,</w:t>
            </w:r>
          </w:p>
          <w:p>
            <w:pPr>
              <w:pStyle w:val="NormalWeb"/>
              <w:spacing w:beforeAutospacing="0" w:before="0" w:afterAutospacing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 «СТрУ»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  <w:sz w:val="20"/>
                <w:szCs w:val="20"/>
                <w:lang w:val="uk-UA"/>
              </w:rPr>
              <w:t>(конфіденційна інформація)</w:t>
            </w:r>
          </w:p>
        </w:tc>
        <w:tc>
          <w:tcPr>
            <w:tcW w:w="112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  <w:sz w:val="20"/>
                <w:szCs w:val="20"/>
                <w:lang w:val="uk-UA"/>
              </w:rPr>
              <w:t>(конфіденційна інформація)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94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  <w:sz w:val="20"/>
                <w:szCs w:val="20"/>
                <w:lang w:val="uk-UA"/>
              </w:rPr>
              <w:t>(конфіденційна інформація)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  <w:sz w:val="20"/>
                <w:szCs w:val="20"/>
                <w:lang w:val="uk-UA"/>
              </w:rPr>
              <w:t>(конфіденційна інформація)</w:t>
            </w:r>
          </w:p>
        </w:tc>
      </w:tr>
      <w:tr>
        <w:trPr>
          <w:trHeight w:val="151" w:hRule="atLeast"/>
        </w:trPr>
        <w:tc>
          <w:tcPr>
            <w:tcW w:w="185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19</w:t>
            </w:r>
          </w:p>
        </w:tc>
        <w:tc>
          <w:tcPr>
            <w:tcW w:w="28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  <w:sz w:val="20"/>
                <w:szCs w:val="20"/>
                <w:lang w:val="uk-UA"/>
              </w:rPr>
              <w:t>(конфіденційна інформація)</w:t>
            </w:r>
          </w:p>
        </w:tc>
        <w:tc>
          <w:tcPr>
            <w:tcW w:w="99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</w:p>
        </w:tc>
        <w:tc>
          <w:tcPr>
            <w:tcW w:w="170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Управління житлово - комунального господарства, комунальне підприємство «Благоустрій»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  <w:sz w:val="20"/>
                <w:szCs w:val="20"/>
                <w:lang w:val="uk-UA"/>
              </w:rPr>
              <w:t>(конфіденційна інформація)</w:t>
            </w:r>
          </w:p>
        </w:tc>
        <w:tc>
          <w:tcPr>
            <w:tcW w:w="112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  <w:sz w:val="20"/>
                <w:szCs w:val="20"/>
                <w:lang w:val="uk-UA"/>
              </w:rPr>
              <w:t>(конфіденційна інформація)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94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  <w:sz w:val="20"/>
                <w:szCs w:val="20"/>
                <w:lang w:val="uk-UA"/>
              </w:rPr>
              <w:t>(конфіденційна інформація)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  <w:sz w:val="20"/>
                <w:szCs w:val="20"/>
                <w:lang w:val="uk-UA"/>
              </w:rPr>
              <w:t>(конфіденційна інформація)</w:t>
            </w:r>
          </w:p>
        </w:tc>
      </w:tr>
      <w:tr>
        <w:trPr>
          <w:trHeight w:val="151" w:hRule="atLeast"/>
        </w:trPr>
        <w:tc>
          <w:tcPr>
            <w:tcW w:w="15973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lang w:val="uk-UA"/>
              </w:rPr>
            </w:pPr>
            <w:r>
              <w:rPr>
                <w:color w:val="262626"/>
                <w:sz w:val="24"/>
                <w:szCs w:val="24"/>
                <w:lang w:val="uk-UA"/>
              </w:rPr>
              <w:t xml:space="preserve">3) </w:t>
            </w:r>
            <w:r>
              <w:rPr>
                <w:color w:val="000000"/>
                <w:sz w:val="24"/>
                <w:szCs w:val="24"/>
                <w:lang w:val="uk-UA" w:eastAsia="ru-RU"/>
              </w:rPr>
              <w:t>Рядок «Всього» викласти в такій редакції:</w:t>
            </w:r>
          </w:p>
        </w:tc>
      </w:tr>
      <w:tr>
        <w:trPr>
          <w:trHeight w:val="151" w:hRule="atLeast"/>
        </w:trPr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28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center" w:pos="1309" w:leader="none"/>
              </w:tabs>
              <w:suppressAutoHyphens w:val="false"/>
              <w:rPr>
                <w:rStyle w:val="docdata"/>
                <w:color w:val="000000"/>
                <w:lang w:val="uk-UA"/>
              </w:rPr>
            </w:pPr>
            <w:r>
              <w:rPr>
                <w:rStyle w:val="docdata"/>
                <w:color w:val="000000"/>
                <w:lang w:val="uk-UA"/>
              </w:rPr>
              <w:t>Всього:</w:t>
            </w:r>
          </w:p>
        </w:tc>
        <w:tc>
          <w:tcPr>
            <w:tcW w:w="99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</w:r>
          </w:p>
        </w:tc>
        <w:tc>
          <w:tcPr>
            <w:tcW w:w="170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  <w:color w:val="000000"/>
                <w:sz w:val="18"/>
                <w:szCs w:val="18"/>
                <w:lang w:val="uk-UA"/>
              </w:rPr>
              <w:t>(конфіденційна інформація)</w:t>
            </w:r>
          </w:p>
        </w:tc>
        <w:tc>
          <w:tcPr>
            <w:tcW w:w="112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  <w:color w:val="000000"/>
                <w:sz w:val="18"/>
                <w:szCs w:val="18"/>
                <w:lang w:val="uk-UA"/>
              </w:rPr>
              <w:t>(конфіденційна інформація)</w:t>
            </w:r>
          </w:p>
        </w:tc>
        <w:tc>
          <w:tcPr>
            <w:tcW w:w="9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  <w:r>
              <w:rPr>
                <w:color w:val="000000"/>
                <w:sz w:val="18"/>
                <w:szCs w:val="18"/>
                <w:lang w:val="uk-UA"/>
              </w:rPr>
              <w:t>,</w:t>
            </w:r>
            <w:r>
              <w:rPr>
                <w:color w:val="000000"/>
                <w:sz w:val="18"/>
                <w:szCs w:val="18"/>
              </w:rPr>
              <w:t>000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  <w:color w:val="000000"/>
                <w:sz w:val="18"/>
                <w:szCs w:val="18"/>
                <w:lang w:val="uk-UA"/>
              </w:rPr>
              <w:t>(конфіденційна інформація)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  <w:lang w:val="uk-UA"/>
              </w:rPr>
              <w:t>0,000</w:t>
            </w:r>
          </w:p>
        </w:tc>
        <w:tc>
          <w:tcPr>
            <w:tcW w:w="994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  <w:lang w:val="uk-UA"/>
              </w:rPr>
              <w:t>0,000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</w:tr>
    </w:tbl>
    <w:p>
      <w:pPr>
        <w:pStyle w:val="15"/>
        <w:jc w:val="both"/>
        <w:rPr>
          <w:b w:val="false"/>
          <w:bCs w:val="false"/>
          <w:color w:val="auto"/>
          <w:sz w:val="24"/>
          <w:szCs w:val="24"/>
        </w:rPr>
      </w:pPr>
      <w:r>
        <w:rPr>
          <w:b w:val="false"/>
          <w:bCs w:val="false"/>
          <w:color w:val="auto"/>
          <w:sz w:val="24"/>
          <w:szCs w:val="24"/>
        </w:rPr>
      </w:r>
    </w:p>
    <w:p>
      <w:pPr>
        <w:pStyle w:val="15"/>
        <w:jc w:val="both"/>
        <w:rPr>
          <w:b w:val="false"/>
          <w:bCs w:val="false"/>
          <w:color w:val="auto"/>
          <w:sz w:val="24"/>
          <w:szCs w:val="24"/>
        </w:rPr>
      </w:pPr>
      <w:r>
        <w:rPr>
          <w:b w:val="false"/>
          <w:bCs w:val="false"/>
          <w:color w:val="auto"/>
          <w:sz w:val="24"/>
          <w:szCs w:val="24"/>
        </w:rPr>
        <w:t xml:space="preserve">В.о. начальника відділу з питань цивільного захисту, </w:t>
      </w:r>
    </w:p>
    <w:p>
      <w:pPr>
        <w:pStyle w:val="15"/>
        <w:jc w:val="both"/>
        <w:rPr>
          <w:b w:val="false"/>
          <w:bCs w:val="false"/>
          <w:sz w:val="24"/>
          <w:szCs w:val="24"/>
        </w:rPr>
      </w:pPr>
      <w:r>
        <w:rPr>
          <w:b w:val="false"/>
          <w:bCs w:val="false"/>
          <w:color w:val="auto"/>
          <w:sz w:val="24"/>
          <w:szCs w:val="24"/>
        </w:rPr>
        <w:t>мобілізаційної та оборонної роботи</w:t>
      </w:r>
      <w:r>
        <w:rPr>
          <w:sz w:val="24"/>
          <w:szCs w:val="24"/>
        </w:rPr>
        <w:t xml:space="preserve"> </w:t>
      </w:r>
      <w:r>
        <w:rPr>
          <w:b w:val="false"/>
          <w:bCs w:val="false"/>
          <w:sz w:val="24"/>
          <w:szCs w:val="24"/>
        </w:rPr>
        <w:t>Слов’янської міської ВА</w:t>
        <w:tab/>
        <w:t xml:space="preserve">                                                Валерій НОВАК</w:t>
      </w:r>
      <w:r>
        <w:rPr>
          <w:sz w:val="20"/>
          <w:szCs w:val="20"/>
          <w:lang w:eastAsia="uk-UA"/>
        </w:rPr>
        <w:t xml:space="preserve"> </w:t>
      </w:r>
    </w:p>
    <w:sectPr>
      <w:headerReference w:type="even" r:id="rId2"/>
      <w:headerReference w:type="default" r:id="rId3"/>
      <w:headerReference w:type="first" r:id="rId4"/>
      <w:type w:val="nextPage"/>
      <w:pgSz w:orient="landscape" w:w="16838" w:h="11906"/>
      <w:pgMar w:left="567" w:right="567" w:gutter="0" w:header="709" w:top="1418" w:footer="0" w:bottom="567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swiss"/>
    <w:pitch w:val="variable"/>
  </w:font>
  <w:font w:name="Liberation Sans">
    <w:altName w:val="Arial"/>
    <w:charset w:val="cc"/>
    <w:family w:val="swiss"/>
    <w:pitch w:val="variable"/>
  </w:font>
  <w:font w:name="Verdana"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3</w:t>
    </w:r>
    <w:r>
      <w:rPr/>
      <w:fldChar w:fldCharType="end"/>
    </w:r>
  </w:p>
  <w:p>
    <w:pPr>
      <w:pStyle w:val="Header"/>
      <w:jc w:val="cent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20"/>
  <w:autoHyphenation w:val="true"/>
  <w:doNotHyphenateCaps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1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locked="0" w:unhideWhenUsed="0"/>
    <w:lsdException w:name="No Spacing" w:locked="0" w:uiPriority="1" w:semiHidden="0" w:unhideWhenUsed="0" w:qFormat="1"/>
    <w:lsdException w:name="Light Shading" w:locked="0" w:uiPriority="60" w:semiHidden="0" w:unhideWhenUsed="0"/>
    <w:lsdException w:name="Light List" w:locked="0" w:uiPriority="61" w:semiHidden="0" w:unhideWhenUsed="0"/>
    <w:lsdException w:name="Light Grid" w:locked="0" w:uiPriority="62" w:semiHidden="0" w:unhideWhenUsed="0"/>
    <w:lsdException w:name="Medium Shading 1" w:locked="0" w:uiPriority="63" w:semiHidden="0" w:unhideWhenUsed="0"/>
    <w:lsdException w:name="Medium Shading 2" w:locked="0" w:uiPriority="64" w:semiHidden="0" w:unhideWhenUsed="0"/>
    <w:lsdException w:name="Medium List 1" w:locked="0" w:uiPriority="65" w:semiHidden="0" w:unhideWhenUsed="0"/>
    <w:lsdException w:name="Medium List 2" w:locked="0" w:uiPriority="66" w:semiHidden="0" w:unhideWhenUsed="0"/>
    <w:lsdException w:name="Medium Grid 1" w:locked="0" w:uiPriority="67" w:semiHidden="0" w:unhideWhenUsed="0"/>
    <w:lsdException w:name="Medium Grid 2" w:locked="0" w:uiPriority="68" w:semiHidden="0" w:unhideWhenUsed="0"/>
    <w:lsdException w:name="Medium Grid 3" w:locked="0" w:uiPriority="69" w:semiHidden="0" w:unhideWhenUsed="0"/>
    <w:lsdException w:name="Dark List" w:locked="0" w:uiPriority="70" w:semiHidden="0" w:unhideWhenUsed="0"/>
    <w:lsdException w:name="Colorful Shading" w:locked="0" w:uiPriority="71" w:semiHidden="0" w:unhideWhenUsed="0"/>
    <w:lsdException w:name="Colorful List" w:locked="0" w:uiPriority="72" w:semiHidden="0" w:unhideWhenUsed="0"/>
    <w:lsdException w:name="Colorful Grid" w:locked="0" w:uiPriority="73" w:semiHidden="0" w:unhideWhenUsed="0"/>
    <w:lsdException w:name="Light Shading Accent 1" w:locked="0" w:uiPriority="60" w:semiHidden="0" w:unhideWhenUsed="0"/>
    <w:lsdException w:name="Light List Accent 1" w:locked="0" w:uiPriority="61" w:semiHidden="0" w:unhideWhenUsed="0"/>
    <w:lsdException w:name="Light Grid Accent 1" w:locked="0" w:uiPriority="62" w:semiHidden="0" w:unhideWhenUsed="0"/>
    <w:lsdException w:name="Medium Shading 1 Accent 1" w:locked="0" w:uiPriority="63" w:semiHidden="0" w:unhideWhenUsed="0"/>
    <w:lsdException w:name="Medium Shading 2 Accent 1" w:locked="0" w:uiPriority="64" w:semiHidden="0" w:unhideWhenUsed="0"/>
    <w:lsdException w:name="Medium List 1 Accent 1" w:locked="0" w:uiPriority="65" w:semiHidden="0" w:unhideWhenUsed="0"/>
    <w:lsdException w:name="Revision" w:locked="0" w:unhideWhenUsed="0"/>
    <w:lsdException w:name="List Paragraph" w:locked="0" w:uiPriority="34" w:semiHidden="0" w:unhideWhenUsed="0" w:qFormat="1"/>
    <w:lsdException w:name="Quote" w:locked="0" w:uiPriority="29" w:semiHidden="0" w:unhideWhenUsed="0" w:qFormat="1"/>
    <w:lsdException w:name="Intense Quote" w:locked="0" w:uiPriority="30" w:semiHidden="0" w:unhideWhenUsed="0" w:qFormat="1"/>
    <w:lsdException w:name="Medium List 2 Accent 1" w:locked="0" w:uiPriority="66" w:semiHidden="0" w:unhideWhenUsed="0"/>
    <w:lsdException w:name="Medium Grid 1 Accent 1" w:locked="0" w:uiPriority="67" w:semiHidden="0" w:unhideWhenUsed="0"/>
    <w:lsdException w:name="Medium Grid 2 Accent 1" w:locked="0" w:uiPriority="68" w:semiHidden="0" w:unhideWhenUsed="0"/>
    <w:lsdException w:name="Medium Grid 3 Accent 1" w:locked="0" w:uiPriority="69" w:semiHidden="0" w:unhideWhenUsed="0"/>
    <w:lsdException w:name="Dark List Accent 1" w:locked="0" w:uiPriority="70" w:semiHidden="0" w:unhideWhenUsed="0"/>
    <w:lsdException w:name="Colorful Shading Accent 1" w:locked="0" w:uiPriority="71" w:semiHidden="0" w:unhideWhenUsed="0"/>
    <w:lsdException w:name="Colorful List Accent 1" w:locked="0" w:uiPriority="72" w:semiHidden="0" w:unhideWhenUsed="0"/>
    <w:lsdException w:name="Colorful Grid Accent 1" w:locked="0" w:uiPriority="73" w:semiHidden="0" w:unhideWhenUsed="0"/>
    <w:lsdException w:name="Light Shading Accent 2" w:locked="0" w:uiPriority="60" w:semiHidden="0" w:unhideWhenUsed="0"/>
    <w:lsdException w:name="Light List Accent 2" w:locked="0" w:uiPriority="61" w:semiHidden="0" w:unhideWhenUsed="0"/>
    <w:lsdException w:name="Light Grid Accent 2" w:locked="0" w:uiPriority="62" w:semiHidden="0" w:unhideWhenUsed="0"/>
    <w:lsdException w:name="Medium Shading 1 Accent 2" w:locked="0" w:uiPriority="63" w:semiHidden="0" w:unhideWhenUsed="0"/>
    <w:lsdException w:name="Medium Shading 2 Accent 2" w:locked="0" w:uiPriority="64" w:semiHidden="0" w:unhideWhenUsed="0"/>
    <w:lsdException w:name="Medium List 1 Accent 2" w:locked="0" w:uiPriority="65" w:semiHidden="0" w:unhideWhenUsed="0"/>
    <w:lsdException w:name="Medium List 2 Accent 2" w:locked="0" w:uiPriority="66" w:semiHidden="0" w:unhideWhenUsed="0"/>
    <w:lsdException w:name="Medium Grid 1 Accent 2" w:locked="0" w:uiPriority="67" w:semiHidden="0" w:unhideWhenUsed="0"/>
    <w:lsdException w:name="Medium Grid 2 Accent 2" w:locked="0" w:uiPriority="68" w:semiHidden="0" w:unhideWhenUsed="0"/>
    <w:lsdException w:name="Medium Grid 3 Accent 2" w:locked="0" w:uiPriority="69" w:semiHidden="0" w:unhideWhenUsed="0"/>
    <w:lsdException w:name="Dark List Accent 2" w:locked="0" w:uiPriority="70" w:semiHidden="0" w:unhideWhenUsed="0"/>
    <w:lsdException w:name="Colorful Shading Accent 2" w:locked="0" w:uiPriority="71" w:semiHidden="0" w:unhideWhenUsed="0"/>
    <w:lsdException w:name="Colorful List Accent 2" w:locked="0" w:uiPriority="72" w:semiHidden="0" w:unhideWhenUsed="0"/>
    <w:lsdException w:name="Colorful Grid Accent 2" w:locked="0" w:uiPriority="73" w:semiHidden="0" w:unhideWhenUsed="0"/>
    <w:lsdException w:name="Light Shading Accent 3" w:locked="0" w:uiPriority="60" w:semiHidden="0" w:unhideWhenUsed="0"/>
    <w:lsdException w:name="Light List Accent 3" w:locked="0" w:uiPriority="61" w:semiHidden="0" w:unhideWhenUsed="0"/>
    <w:lsdException w:name="Light Grid Accent 3" w:locked="0" w:uiPriority="62" w:semiHidden="0" w:unhideWhenUsed="0"/>
    <w:lsdException w:name="Medium Shading 1 Accent 3" w:locked="0" w:uiPriority="63" w:semiHidden="0" w:unhideWhenUsed="0"/>
    <w:lsdException w:name="Medium Shading 2 Accent 3" w:locked="0" w:uiPriority="64" w:semiHidden="0" w:unhideWhenUsed="0"/>
    <w:lsdException w:name="Medium List 1 Accent 3" w:locked="0" w:uiPriority="65" w:semiHidden="0" w:unhideWhenUsed="0"/>
    <w:lsdException w:name="Medium List 2 Accent 3" w:locked="0" w:uiPriority="66" w:semiHidden="0" w:unhideWhenUsed="0"/>
    <w:lsdException w:name="Medium Grid 1 Accent 3" w:locked="0" w:uiPriority="67" w:semiHidden="0" w:unhideWhenUsed="0"/>
    <w:lsdException w:name="Medium Grid 2 Accent 3" w:locked="0" w:uiPriority="68" w:semiHidden="0" w:unhideWhenUsed="0"/>
    <w:lsdException w:name="Medium Grid 3 Accent 3" w:locked="0" w:uiPriority="69" w:semiHidden="0" w:unhideWhenUsed="0"/>
    <w:lsdException w:name="Dark List Accent 3" w:locked="0" w:uiPriority="70" w:semiHidden="0" w:unhideWhenUsed="0"/>
    <w:lsdException w:name="Colorful Shading Accent 3" w:locked="0" w:uiPriority="71" w:semiHidden="0" w:unhideWhenUsed="0"/>
    <w:lsdException w:name="Colorful List Accent 3" w:locked="0" w:uiPriority="72" w:semiHidden="0" w:unhideWhenUsed="0"/>
    <w:lsdException w:name="Colorful Grid Accent 3" w:locked="0" w:uiPriority="73" w:semiHidden="0" w:unhideWhenUsed="0"/>
    <w:lsdException w:name="Light Shading Accent 4" w:locked="0" w:uiPriority="60" w:semiHidden="0" w:unhideWhenUsed="0"/>
    <w:lsdException w:name="Light List Accent 4" w:locked="0" w:uiPriority="61" w:semiHidden="0" w:unhideWhenUsed="0"/>
    <w:lsdException w:name="Light Grid Accent 4" w:locked="0" w:uiPriority="62" w:semiHidden="0" w:unhideWhenUsed="0"/>
    <w:lsdException w:name="Medium Shading 1 Accent 4" w:locked="0" w:uiPriority="63" w:semiHidden="0" w:unhideWhenUsed="0"/>
    <w:lsdException w:name="Medium Shading 2 Accent 4" w:locked="0" w:uiPriority="64" w:semiHidden="0" w:unhideWhenUsed="0"/>
    <w:lsdException w:name="Medium List 1 Accent 4" w:locked="0" w:uiPriority="65" w:semiHidden="0" w:unhideWhenUsed="0"/>
    <w:lsdException w:name="Medium List 2 Accent 4" w:locked="0" w:uiPriority="66" w:semiHidden="0" w:unhideWhenUsed="0"/>
    <w:lsdException w:name="Medium Grid 1 Accent 4" w:locked="0" w:uiPriority="67" w:semiHidden="0" w:unhideWhenUsed="0"/>
    <w:lsdException w:name="Medium Grid 2 Accent 4" w:locked="0" w:uiPriority="68" w:semiHidden="0" w:unhideWhenUsed="0"/>
    <w:lsdException w:name="Medium Grid 3 Accent 4" w:locked="0" w:uiPriority="69" w:semiHidden="0" w:unhideWhenUsed="0"/>
    <w:lsdException w:name="Dark List Accent 4" w:locked="0" w:uiPriority="70" w:semiHidden="0" w:unhideWhenUsed="0"/>
    <w:lsdException w:name="Colorful Shading Accent 4" w:locked="0" w:uiPriority="71" w:semiHidden="0" w:unhideWhenUsed="0"/>
    <w:lsdException w:name="Colorful List Accent 4" w:locked="0" w:uiPriority="72" w:semiHidden="0" w:unhideWhenUsed="0"/>
    <w:lsdException w:name="Colorful Grid Accent 4" w:locked="0" w:uiPriority="73" w:semiHidden="0" w:unhideWhenUsed="0"/>
    <w:lsdException w:name="Light Shading Accent 5" w:locked="0" w:uiPriority="60" w:semiHidden="0" w:unhideWhenUsed="0"/>
    <w:lsdException w:name="Light List Accent 5" w:locked="0" w:uiPriority="61" w:semiHidden="0" w:unhideWhenUsed="0"/>
    <w:lsdException w:name="Light Grid Accent 5" w:locked="0" w:uiPriority="62" w:semiHidden="0" w:unhideWhenUsed="0"/>
    <w:lsdException w:name="Medium Shading 1 Accent 5" w:locked="0" w:uiPriority="63" w:semiHidden="0" w:unhideWhenUsed="0"/>
    <w:lsdException w:name="Medium Shading 2 Accent 5" w:locked="0" w:uiPriority="64" w:semiHidden="0" w:unhideWhenUsed="0"/>
    <w:lsdException w:name="Medium List 1 Accent 5" w:locked="0" w:uiPriority="65" w:semiHidden="0" w:unhideWhenUsed="0"/>
    <w:lsdException w:name="Medium List 2 Accent 5" w:locked="0" w:uiPriority="66" w:semiHidden="0" w:unhideWhenUsed="0"/>
    <w:lsdException w:name="Medium Grid 1 Accent 5" w:locked="0" w:uiPriority="67" w:semiHidden="0" w:unhideWhenUsed="0"/>
    <w:lsdException w:name="Medium Grid 2 Accent 5" w:locked="0" w:uiPriority="68" w:semiHidden="0" w:unhideWhenUsed="0"/>
    <w:lsdException w:name="Medium Grid 3 Accent 5" w:locked="0" w:uiPriority="69" w:semiHidden="0" w:unhideWhenUsed="0"/>
    <w:lsdException w:name="Dark List Accent 5" w:locked="0" w:uiPriority="70" w:semiHidden="0" w:unhideWhenUsed="0"/>
    <w:lsdException w:name="Colorful Shading Accent 5" w:locked="0" w:uiPriority="71" w:semiHidden="0" w:unhideWhenUsed="0"/>
    <w:lsdException w:name="Colorful List Accent 5" w:locked="0" w:uiPriority="72" w:semiHidden="0" w:unhideWhenUsed="0"/>
    <w:lsdException w:name="Colorful Grid Accent 5" w:locked="0" w:uiPriority="73" w:semiHidden="0" w:unhideWhenUsed="0"/>
    <w:lsdException w:name="Light Shading Accent 6" w:locked="0" w:uiPriority="60" w:semiHidden="0" w:unhideWhenUsed="0"/>
    <w:lsdException w:name="Light List Accent 6" w:locked="0" w:uiPriority="61" w:semiHidden="0" w:unhideWhenUsed="0"/>
    <w:lsdException w:name="Light Grid Accent 6" w:locked="0" w:uiPriority="62" w:semiHidden="0" w:unhideWhenUsed="0"/>
    <w:lsdException w:name="Medium Shading 1 Accent 6" w:locked="0" w:uiPriority="63" w:semiHidden="0" w:unhideWhenUsed="0"/>
    <w:lsdException w:name="Medium Shading 2 Accent 6" w:locked="0" w:uiPriority="64" w:semiHidden="0" w:unhideWhenUsed="0"/>
    <w:lsdException w:name="Medium List 1 Accent 6" w:locked="0" w:uiPriority="65" w:semiHidden="0" w:unhideWhenUsed="0"/>
    <w:lsdException w:name="Medium List 2 Accent 6" w:locked="0" w:uiPriority="66" w:semiHidden="0" w:unhideWhenUsed="0"/>
    <w:lsdException w:name="Medium Grid 1 Accent 6" w:locked="0" w:uiPriority="67" w:semiHidden="0" w:unhideWhenUsed="0"/>
    <w:lsdException w:name="Medium Grid 2 Accent 6" w:locked="0" w:uiPriority="68" w:semiHidden="0" w:unhideWhenUsed="0"/>
    <w:lsdException w:name="Medium Grid 3 Accent 6" w:locked="0" w:uiPriority="69" w:semiHidden="0" w:unhideWhenUsed="0"/>
    <w:lsdException w:name="Dark List Accent 6" w:locked="0" w:uiPriority="70" w:semiHidden="0" w:unhideWhenUsed="0"/>
    <w:lsdException w:name="Colorful Shading Accent 6" w:locked="0" w:uiPriority="71" w:semiHidden="0" w:unhideWhenUsed="0"/>
    <w:lsdException w:name="Colorful List Accent 6" w:locked="0" w:uiPriority="72" w:semiHidden="0" w:unhideWhenUsed="0"/>
    <w:lsdException w:name="Colorful Grid Accent 6" w:locked="0" w:uiPriority="73" w:semiHidden="0" w:unhideWhenUsed="0"/>
    <w:lsdException w:name="Subtle Emphasis" w:locked="0" w:uiPriority="19" w:semiHidden="0" w:unhideWhenUsed="0" w:qFormat="1"/>
    <w:lsdException w:name="Intense Emphasis" w:locked="0" w:uiPriority="21" w:semiHidden="0" w:unhideWhenUsed="0" w:qFormat="1"/>
    <w:lsdException w:name="Subtle Reference" w:locked="0" w:uiPriority="31" w:semiHidden="0" w:unhideWhenUsed="0" w:qFormat="1"/>
    <w:lsdException w:name="Intense Reference" w:locked="0" w:uiPriority="32" w:semiHidden="0" w:unhideWhenUsed="0" w:qFormat="1"/>
    <w:lsdException w:name="Book Title" w:locked="0" w:uiPriority="33" w:semiHidden="0" w:unhideWhenUsed="0" w:qFormat="1"/>
    <w:lsdException w:name="Bibliography" w:locked="0" w:uiPriority="37"/>
    <w:lsdException w:name="TOC Heading" w:locked="0" w:uiPriority="39" w:qFormat="1"/>
  </w:latentStyles>
  <w:style w:type="paragraph" w:styleId="Normal" w:default="1">
    <w:name w:val="Normal"/>
    <w:qFormat/>
    <w:rsid w:val="007d1319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zh-CN" w:bidi="ar-SA"/>
    </w:rPr>
  </w:style>
  <w:style w:type="paragraph" w:styleId="Heading1">
    <w:name w:val="heading 1"/>
    <w:basedOn w:val="Normal"/>
    <w:next w:val="Normal"/>
    <w:link w:val="1"/>
    <w:uiPriority w:val="99"/>
    <w:qFormat/>
    <w:rsid w:val="007d1319"/>
    <w:pPr>
      <w:keepNext w:val="true"/>
      <w:numPr>
        <w:ilvl w:val="0"/>
        <w:numId w:val="1"/>
      </w:numPr>
      <w:spacing w:before="240" w:after="60"/>
      <w:outlineLvl w:val="0"/>
    </w:pPr>
    <w:rPr>
      <w:rFonts w:ascii="Cambria" w:hAnsi="Cambria" w:cs="Cambria"/>
      <w:b/>
      <w:bCs/>
      <w:kern w:val="2"/>
      <w:sz w:val="32"/>
      <w:szCs w:val="32"/>
    </w:rPr>
  </w:style>
  <w:style w:type="paragraph" w:styleId="Heading2">
    <w:name w:val="heading 2"/>
    <w:basedOn w:val="Normal"/>
    <w:next w:val="Normal"/>
    <w:link w:val="2"/>
    <w:uiPriority w:val="99"/>
    <w:qFormat/>
    <w:rsid w:val="007d1319"/>
    <w:pPr>
      <w:keepNext w:val="true"/>
      <w:numPr>
        <w:ilvl w:val="1"/>
        <w:numId w:val="1"/>
      </w:numPr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3"/>
    <w:uiPriority w:val="99"/>
    <w:qFormat/>
    <w:rsid w:val="007d1319"/>
    <w:pPr>
      <w:keepNext w:val="true"/>
      <w:numPr>
        <w:ilvl w:val="2"/>
        <w:numId w:val="1"/>
      </w:numPr>
      <w:spacing w:before="240" w:after="60"/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sid w:val="006a02cc"/>
    <w:rPr>
      <w:rFonts w:ascii="Cambria" w:hAnsi="Cambria" w:cs="Cambria"/>
      <w:b/>
      <w:bCs/>
      <w:kern w:val="2"/>
      <w:sz w:val="32"/>
      <w:szCs w:val="32"/>
      <w:lang w:val="en-US" w:eastAsia="zh-CN"/>
    </w:rPr>
  </w:style>
  <w:style w:type="character" w:styleId="2" w:customStyle="1">
    <w:name w:val="Заголовок 2 Знак"/>
    <w:basedOn w:val="DefaultParagraphFont"/>
    <w:uiPriority w:val="99"/>
    <w:semiHidden/>
    <w:qFormat/>
    <w:locked/>
    <w:rsid w:val="006a02cc"/>
    <w:rPr>
      <w:rFonts w:ascii="Cambria" w:hAnsi="Cambria" w:cs="Cambria"/>
      <w:b/>
      <w:bCs/>
      <w:i/>
      <w:iCs/>
      <w:sz w:val="28"/>
      <w:szCs w:val="28"/>
      <w:lang w:val="en-US" w:eastAsia="zh-CN"/>
    </w:rPr>
  </w:style>
  <w:style w:type="character" w:styleId="3" w:customStyle="1">
    <w:name w:val="Заголовок 3 Знак"/>
    <w:basedOn w:val="DefaultParagraphFont"/>
    <w:uiPriority w:val="99"/>
    <w:qFormat/>
    <w:locked/>
    <w:rsid w:val="00cb71c1"/>
    <w:rPr>
      <w:b/>
      <w:bCs/>
      <w:lang w:val="en-US" w:eastAsia="zh-CN"/>
    </w:rPr>
  </w:style>
  <w:style w:type="character" w:styleId="WW8Num1z0" w:customStyle="1">
    <w:name w:val="WW8Num1z0"/>
    <w:uiPriority w:val="99"/>
    <w:qFormat/>
    <w:rsid w:val="007d1319"/>
    <w:rPr/>
  </w:style>
  <w:style w:type="character" w:styleId="WW8Num1z1" w:customStyle="1">
    <w:name w:val="WW8Num1z1"/>
    <w:uiPriority w:val="99"/>
    <w:qFormat/>
    <w:rsid w:val="007d1319"/>
    <w:rPr/>
  </w:style>
  <w:style w:type="character" w:styleId="WW8Num1z2" w:customStyle="1">
    <w:name w:val="WW8Num1z2"/>
    <w:uiPriority w:val="99"/>
    <w:qFormat/>
    <w:rsid w:val="007d1319"/>
    <w:rPr/>
  </w:style>
  <w:style w:type="character" w:styleId="WW8Num1z3" w:customStyle="1">
    <w:name w:val="WW8Num1z3"/>
    <w:uiPriority w:val="99"/>
    <w:qFormat/>
    <w:rsid w:val="007d1319"/>
    <w:rPr/>
  </w:style>
  <w:style w:type="character" w:styleId="WW8Num1z4" w:customStyle="1">
    <w:name w:val="WW8Num1z4"/>
    <w:uiPriority w:val="99"/>
    <w:qFormat/>
    <w:rsid w:val="007d1319"/>
    <w:rPr/>
  </w:style>
  <w:style w:type="character" w:styleId="WW8Num1z5" w:customStyle="1">
    <w:name w:val="WW8Num1z5"/>
    <w:uiPriority w:val="99"/>
    <w:qFormat/>
    <w:rsid w:val="007d1319"/>
    <w:rPr/>
  </w:style>
  <w:style w:type="character" w:styleId="WW8Num1z6" w:customStyle="1">
    <w:name w:val="WW8Num1z6"/>
    <w:uiPriority w:val="99"/>
    <w:qFormat/>
    <w:rsid w:val="007d1319"/>
    <w:rPr/>
  </w:style>
  <w:style w:type="character" w:styleId="WW8Num1z7" w:customStyle="1">
    <w:name w:val="WW8Num1z7"/>
    <w:uiPriority w:val="99"/>
    <w:qFormat/>
    <w:rsid w:val="007d1319"/>
    <w:rPr/>
  </w:style>
  <w:style w:type="character" w:styleId="WW8Num1z8" w:customStyle="1">
    <w:name w:val="WW8Num1z8"/>
    <w:uiPriority w:val="99"/>
    <w:qFormat/>
    <w:rsid w:val="007d1319"/>
    <w:rPr/>
  </w:style>
  <w:style w:type="character" w:styleId="11" w:customStyle="1">
    <w:name w:val="Основной шрифт абзаца1"/>
    <w:uiPriority w:val="99"/>
    <w:qFormat/>
    <w:rsid w:val="007d1319"/>
    <w:rPr/>
  </w:style>
  <w:style w:type="character" w:styleId="21" w:customStyle="1">
    <w:name w:val="Основной шрифт абзаца2"/>
    <w:uiPriority w:val="99"/>
    <w:qFormat/>
    <w:rsid w:val="007d1319"/>
    <w:rPr/>
  </w:style>
  <w:style w:type="character" w:styleId="Style11" w:customStyle="1">
    <w:name w:val="Основний текст Знак"/>
    <w:basedOn w:val="DefaultParagraphFont"/>
    <w:uiPriority w:val="99"/>
    <w:qFormat/>
    <w:locked/>
    <w:rsid w:val="00f769e3"/>
    <w:rPr>
      <w:lang w:val="en-US" w:eastAsia="zh-CN"/>
    </w:rPr>
  </w:style>
  <w:style w:type="character" w:styleId="Style12" w:customStyle="1">
    <w:name w:val="Підзаголовок Знак"/>
    <w:basedOn w:val="DefaultParagraphFont"/>
    <w:uiPriority w:val="99"/>
    <w:qFormat/>
    <w:locked/>
    <w:rsid w:val="006a02cc"/>
    <w:rPr>
      <w:rFonts w:ascii="Cambria" w:hAnsi="Cambria" w:cs="Cambria"/>
      <w:sz w:val="24"/>
      <w:szCs w:val="24"/>
      <w:lang w:val="en-US" w:eastAsia="zh-CN"/>
    </w:rPr>
  </w:style>
  <w:style w:type="character" w:styleId="Style13" w:customStyle="1">
    <w:name w:val="Назва Знак"/>
    <w:basedOn w:val="DefaultParagraphFont"/>
    <w:uiPriority w:val="99"/>
    <w:qFormat/>
    <w:locked/>
    <w:rsid w:val="006a02cc"/>
    <w:rPr>
      <w:rFonts w:ascii="Cambria" w:hAnsi="Cambria" w:cs="Cambria"/>
      <w:b/>
      <w:bCs/>
      <w:kern w:val="2"/>
      <w:sz w:val="32"/>
      <w:szCs w:val="32"/>
      <w:lang w:val="en-US" w:eastAsia="zh-CN"/>
    </w:rPr>
  </w:style>
  <w:style w:type="character" w:styleId="rvts9" w:customStyle="1">
    <w:name w:val="rvts9"/>
    <w:uiPriority w:val="99"/>
    <w:qFormat/>
    <w:rsid w:val="002f0690"/>
    <w:rPr/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451fc6"/>
    <w:rPr>
      <w:sz w:val="24"/>
      <w:szCs w:val="24"/>
      <w:lang w:eastAsia="zh-CN"/>
    </w:rPr>
  </w:style>
  <w:style w:type="character" w:styleId="Style15" w:customStyle="1">
    <w:name w:val="Текст у виносці Знак"/>
    <w:basedOn w:val="DefaultParagraphFont"/>
    <w:link w:val="BalloonText"/>
    <w:uiPriority w:val="99"/>
    <w:qFormat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styleId="rvts7" w:customStyle="1">
    <w:name w:val="rvts7"/>
    <w:uiPriority w:val="99"/>
    <w:qFormat/>
    <w:rsid w:val="007e6cb7"/>
    <w:rPr/>
  </w:style>
  <w:style w:type="character" w:styleId="Hyperlink">
    <w:name w:val="Hyperlink"/>
    <w:basedOn w:val="DefaultParagraphFont"/>
    <w:uiPriority w:val="99"/>
    <w:rsid w:val="007c5d61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0d1aed"/>
    <w:rPr>
      <w:b/>
      <w:bCs/>
    </w:rPr>
  </w:style>
  <w:style w:type="character" w:styleId="Style16" w:customStyle="1">
    <w:name w:val="Нижній колонтитул Знак"/>
    <w:basedOn w:val="DefaultParagraphFont"/>
    <w:uiPriority w:val="99"/>
    <w:qFormat/>
    <w:locked/>
    <w:rsid w:val="00b532b2"/>
    <w:rPr>
      <w:sz w:val="18"/>
      <w:szCs w:val="18"/>
      <w:lang w:val="en-US" w:eastAsia="zh-CN"/>
    </w:rPr>
  </w:style>
  <w:style w:type="character" w:styleId="22" w:customStyle="1">
    <w:name w:val="Основний текст з відступом 2 Знак"/>
    <w:basedOn w:val="DefaultParagraphFont"/>
    <w:link w:val="BodyTextIndent2"/>
    <w:uiPriority w:val="99"/>
    <w:qFormat/>
    <w:locked/>
    <w:rsid w:val="00203050"/>
    <w:rPr>
      <w:sz w:val="18"/>
      <w:szCs w:val="18"/>
      <w:lang w:val="en-US" w:eastAsia="zh-CN"/>
    </w:rPr>
  </w:style>
  <w:style w:type="character" w:styleId="31" w:customStyle="1">
    <w:name w:val="Основний текст 3 Знак"/>
    <w:basedOn w:val="DefaultParagraphFont"/>
    <w:link w:val="BodyText3"/>
    <w:uiPriority w:val="99"/>
    <w:qFormat/>
    <w:locked/>
    <w:rsid w:val="00203050"/>
    <w:rPr>
      <w:sz w:val="14"/>
      <w:szCs w:val="14"/>
      <w:lang w:val="en-US" w:eastAsia="zh-CN"/>
    </w:rPr>
  </w:style>
  <w:style w:type="character" w:styleId="rvts0" w:customStyle="1">
    <w:name w:val="rvts0"/>
    <w:uiPriority w:val="99"/>
    <w:qFormat/>
    <w:rsid w:val="004a6fc3"/>
    <w:rPr>
      <w:rFonts w:ascii="Times New Roman" w:hAnsi="Times New Roman" w:cs="Times New Roman"/>
    </w:rPr>
  </w:style>
  <w:style w:type="character" w:styleId="23" w:customStyle="1">
    <w:name w:val="Основний текст 2 Знак"/>
    <w:basedOn w:val="DefaultParagraphFont"/>
    <w:link w:val="BodyText2"/>
    <w:uiPriority w:val="99"/>
    <w:semiHidden/>
    <w:qFormat/>
    <w:locked/>
    <w:rsid w:val="006a02cc"/>
    <w:rPr>
      <w:sz w:val="20"/>
      <w:szCs w:val="20"/>
      <w:lang w:val="en-US" w:eastAsia="zh-CN"/>
    </w:rPr>
  </w:style>
  <w:style w:type="character" w:styleId="docdata" w:customStyle="1">
    <w:name w:val="docdata"/>
    <w:uiPriority w:val="99"/>
    <w:qFormat/>
    <w:rsid w:val="000647fe"/>
    <w:rPr/>
  </w:style>
  <w:style w:type="character" w:styleId="Emphasis">
    <w:name w:val="Emphasis"/>
    <w:basedOn w:val="DefaultParagraphFont"/>
    <w:uiPriority w:val="99"/>
    <w:qFormat/>
    <w:locked/>
    <w:rsid w:val="00d9455c"/>
    <w:rPr>
      <w:i/>
      <w:iCs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Style11"/>
    <w:uiPriority w:val="99"/>
    <w:rsid w:val="007d1319"/>
    <w:pPr>
      <w:spacing w:lineRule="auto" w:line="288" w:before="0" w:after="140"/>
    </w:pPr>
    <w:rPr/>
  </w:style>
  <w:style w:type="paragraph" w:styleId="List">
    <w:name w:val="List"/>
    <w:basedOn w:val="BodyText"/>
    <w:uiPriority w:val="99"/>
    <w:rsid w:val="007d1319"/>
    <w:pPr/>
    <w:rPr/>
  </w:style>
  <w:style w:type="paragraph" w:styleId="Caption">
    <w:name w:val="caption"/>
    <w:basedOn w:val="12"/>
    <w:next w:val="BodyText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Style18">
    <w:name w:val="Покажчик"/>
    <w:basedOn w:val="Normal"/>
    <w:qFormat/>
    <w:pPr>
      <w:suppressLineNumbers/>
    </w:pPr>
    <w:rPr>
      <w:rFonts w:cs="Lucida Sans"/>
    </w:rPr>
  </w:style>
  <w:style w:type="paragraph" w:styleId="12" w:customStyle="1">
    <w:name w:val="Заголовок1"/>
    <w:basedOn w:val="Normal"/>
    <w:next w:val="BodyText"/>
    <w:uiPriority w:val="99"/>
    <w:qFormat/>
    <w:rsid w:val="007d1319"/>
    <w:pPr>
      <w:keepNext w:val="true"/>
      <w:spacing w:before="240" w:after="120"/>
    </w:pPr>
    <w:rPr>
      <w:rFonts w:ascii="Liberation Sans" w:hAnsi="Liberation Sans" w:eastAsia="Microsoft YaHei" w:cs="Liberation Sans"/>
      <w:sz w:val="28"/>
      <w:szCs w:val="28"/>
    </w:rPr>
  </w:style>
  <w:style w:type="paragraph" w:styleId="24" w:customStyle="1">
    <w:name w:val="Указатель2"/>
    <w:basedOn w:val="Normal"/>
    <w:uiPriority w:val="99"/>
    <w:qFormat/>
    <w:rsid w:val="007d1319"/>
    <w:pPr>
      <w:suppressLineNumbers/>
    </w:pPr>
    <w:rPr/>
  </w:style>
  <w:style w:type="paragraph" w:styleId="13" w:customStyle="1">
    <w:name w:val="Название объекта1"/>
    <w:basedOn w:val="Normal"/>
    <w:uiPriority w:val="99"/>
    <w:qFormat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styleId="14" w:customStyle="1">
    <w:name w:val="Указатель1"/>
    <w:basedOn w:val="Normal"/>
    <w:uiPriority w:val="99"/>
    <w:qFormat/>
    <w:rsid w:val="007d1319"/>
    <w:pPr>
      <w:suppressLineNumbers/>
    </w:pPr>
    <w:rPr/>
  </w:style>
  <w:style w:type="paragraph" w:styleId="Style19" w:customStyle="1">
    <w:name w:val="Блочная цитата"/>
    <w:basedOn w:val="Normal"/>
    <w:uiPriority w:val="99"/>
    <w:qFormat/>
    <w:rsid w:val="007d1319"/>
    <w:pPr>
      <w:spacing w:before="0" w:after="283"/>
      <w:ind w:left="567" w:right="567"/>
    </w:pPr>
    <w:rPr/>
  </w:style>
  <w:style w:type="paragraph" w:styleId="Subtitle">
    <w:name w:val="Subtitle"/>
    <w:basedOn w:val="12"/>
    <w:next w:val="BodyText"/>
    <w:link w:val="Style12"/>
    <w:uiPriority w:val="99"/>
    <w:qFormat/>
    <w:rsid w:val="007d1319"/>
    <w:pPr>
      <w:spacing w:before="60" w:after="120"/>
      <w:jc w:val="center"/>
    </w:pPr>
    <w:rPr>
      <w:rFonts w:ascii="Cambria" w:hAnsi="Cambria" w:eastAsia="Times New Roman" w:cs="Cambria"/>
      <w:sz w:val="24"/>
      <w:szCs w:val="24"/>
    </w:rPr>
  </w:style>
  <w:style w:type="paragraph" w:styleId="Title">
    <w:name w:val="Title"/>
    <w:basedOn w:val="12"/>
    <w:next w:val="BodyText"/>
    <w:link w:val="Style13"/>
    <w:uiPriority w:val="99"/>
    <w:qFormat/>
    <w:rsid w:val="007d1319"/>
    <w:pPr>
      <w:jc w:val="center"/>
    </w:pPr>
    <w:rPr>
      <w:rFonts w:ascii="Cambria" w:hAnsi="Cambria" w:eastAsia="Times New Roman" w:cs="Cambria"/>
      <w:b/>
      <w:bCs/>
      <w:kern w:val="2"/>
      <w:sz w:val="32"/>
      <w:szCs w:val="32"/>
    </w:rPr>
  </w:style>
  <w:style w:type="paragraph" w:styleId="Style20" w:customStyle="1">
    <w:name w:val="Знак"/>
    <w:basedOn w:val="Normal"/>
    <w:uiPriority w:val="99"/>
    <w:qFormat/>
    <w:rsid w:val="004006e3"/>
    <w:pPr>
      <w:suppressAutoHyphens w:val="false"/>
    </w:pPr>
    <w:rPr>
      <w:rFonts w:ascii="Verdana" w:hAnsi="Verdana" w:cs="Verdana"/>
      <w:lang w:eastAsia="en-US"/>
    </w:rPr>
  </w:style>
  <w:style w:type="paragraph" w:styleId="western" w:customStyle="1">
    <w:name w:val="western"/>
    <w:basedOn w:val="Normal"/>
    <w:uiPriority w:val="99"/>
    <w:qFormat/>
    <w:rsid w:val="004006e3"/>
    <w:pPr>
      <w:suppressAutoHyphens w:val="false"/>
      <w:spacing w:lineRule="auto" w:line="276" w:before="280" w:after="142"/>
    </w:pPr>
    <w:rPr>
      <w:color w:val="000000"/>
      <w:lang w:val="uk-UA"/>
    </w:rPr>
  </w:style>
  <w:style w:type="paragraph" w:styleId="Style21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link w:val="Style14"/>
    <w:uiPriority w:val="99"/>
    <w:rsid w:val="00451fc6"/>
    <w:pPr>
      <w:tabs>
        <w:tab w:val="clear" w:pos="720"/>
        <w:tab w:val="center" w:pos="4677" w:leader="none"/>
        <w:tab w:val="right" w:pos="9355" w:leader="none"/>
      </w:tabs>
    </w:pPr>
    <w:rPr>
      <w:sz w:val="24"/>
      <w:szCs w:val="24"/>
      <w:lang w:val="uk-UA"/>
    </w:rPr>
  </w:style>
  <w:style w:type="paragraph" w:styleId="BalloonText">
    <w:name w:val="Balloon Text"/>
    <w:basedOn w:val="Normal"/>
    <w:link w:val="Style15"/>
    <w:uiPriority w:val="99"/>
    <w:semiHidden/>
    <w:qFormat/>
    <w:rsid w:val="003d0ec9"/>
    <w:pPr/>
    <w:rPr>
      <w:rFonts w:ascii="Tahoma" w:hAnsi="Tahoma" w:cs="Tahoma"/>
      <w:sz w:val="14"/>
      <w:szCs w:val="14"/>
    </w:rPr>
  </w:style>
  <w:style w:type="paragraph" w:styleId="NormalWeb">
    <w:name w:val="Normal (Web)"/>
    <w:basedOn w:val="Normal"/>
    <w:uiPriority w:val="99"/>
    <w:qFormat/>
    <w:rsid w:val="007c5d61"/>
    <w:pPr>
      <w:suppressAutoHyphens w:val="false"/>
      <w:spacing w:beforeAutospacing="1" w:afterAutospacing="1"/>
    </w:pPr>
    <w:rPr>
      <w:sz w:val="24"/>
      <w:szCs w:val="24"/>
      <w:lang w:val="uk-UA" w:eastAsia="uk-UA"/>
    </w:rPr>
  </w:style>
  <w:style w:type="paragraph" w:styleId="Footer">
    <w:name w:val="footer"/>
    <w:basedOn w:val="Normal"/>
    <w:link w:val="Style16"/>
    <w:uiPriority w:val="99"/>
    <w:rsid w:val="00b532b2"/>
    <w:pPr>
      <w:tabs>
        <w:tab w:val="clear" w:pos="720"/>
        <w:tab w:val="center" w:pos="4819" w:leader="none"/>
        <w:tab w:val="right" w:pos="9639" w:leader="none"/>
      </w:tabs>
    </w:pPr>
    <w:rPr>
      <w:sz w:val="18"/>
      <w:szCs w:val="18"/>
    </w:rPr>
  </w:style>
  <w:style w:type="paragraph" w:styleId="BodyTextIndent2">
    <w:name w:val="Body Text Indent 2"/>
    <w:basedOn w:val="Normal"/>
    <w:link w:val="22"/>
    <w:uiPriority w:val="99"/>
    <w:qFormat/>
    <w:rsid w:val="00203050"/>
    <w:pPr>
      <w:spacing w:lineRule="auto" w:line="480" w:before="0" w:after="120"/>
      <w:ind w:left="283"/>
    </w:pPr>
    <w:rPr>
      <w:sz w:val="18"/>
      <w:szCs w:val="18"/>
    </w:rPr>
  </w:style>
  <w:style w:type="paragraph" w:styleId="Style22" w:customStyle="1">
    <w:name w:val="Знак Знак Знак"/>
    <w:basedOn w:val="Normal"/>
    <w:uiPriority w:val="99"/>
    <w:qFormat/>
    <w:rsid w:val="00203050"/>
    <w:pPr>
      <w:suppressAutoHyphens w:val="false"/>
    </w:pPr>
    <w:rPr>
      <w:rFonts w:ascii="Verdana" w:hAnsi="Verdana" w:cs="Verdana"/>
      <w:lang w:eastAsia="en-US"/>
    </w:rPr>
  </w:style>
  <w:style w:type="paragraph" w:styleId="BodyText3">
    <w:name w:val="Body Text 3"/>
    <w:basedOn w:val="Normal"/>
    <w:link w:val="31"/>
    <w:uiPriority w:val="99"/>
    <w:qFormat/>
    <w:rsid w:val="00203050"/>
    <w:pPr>
      <w:spacing w:before="0" w:after="120"/>
    </w:pPr>
    <w:rPr>
      <w:sz w:val="14"/>
      <w:szCs w:val="14"/>
    </w:rPr>
  </w:style>
  <w:style w:type="paragraph" w:styleId="15" w:customStyle="1">
    <w:name w:val="Обычный1"/>
    <w:uiPriority w:val="99"/>
    <w:qFormat/>
    <w:rsid w:val="00203050"/>
    <w:pPr>
      <w:widowControl/>
      <w:bidi w:val="0"/>
      <w:spacing w:before="0" w:after="0"/>
      <w:jc w:val="center"/>
    </w:pPr>
    <w:rPr>
      <w:rFonts w:ascii="Times New Roman" w:hAnsi="Times New Roman" w:eastAsia="Times New Roman" w:cs="Times New Roman"/>
      <w:b/>
      <w:bCs/>
      <w:color w:val="000000"/>
      <w:kern w:val="0"/>
      <w:sz w:val="32"/>
      <w:szCs w:val="32"/>
      <w:lang w:eastAsia="ru-RU" w:val="uk-UA" w:bidi="ar-SA"/>
    </w:rPr>
  </w:style>
  <w:style w:type="paragraph" w:styleId="CharCharCharChar" w:customStyle="1">
    <w:name w:val="Char Знак Знак Char Знак Знак Char Знак Знак Char Знак Знак Знак"/>
    <w:basedOn w:val="Normal"/>
    <w:uiPriority w:val="99"/>
    <w:qFormat/>
    <w:rsid w:val="00962622"/>
    <w:pPr>
      <w:suppressAutoHyphens w:val="false"/>
    </w:pPr>
    <w:rPr>
      <w:rFonts w:ascii="Verdana" w:hAnsi="Verdana" w:cs="Verdana"/>
      <w:lang w:eastAsia="en-US"/>
    </w:rPr>
  </w:style>
  <w:style w:type="paragraph" w:styleId="BodyText2">
    <w:name w:val="Body Text 2"/>
    <w:basedOn w:val="Normal"/>
    <w:link w:val="23"/>
    <w:uiPriority w:val="99"/>
    <w:qFormat/>
    <w:rsid w:val="00962622"/>
    <w:pPr>
      <w:suppressAutoHyphens w:val="false"/>
      <w:spacing w:lineRule="auto" w:line="480" w:before="0" w:after="120"/>
    </w:pPr>
    <w:rPr/>
  </w:style>
  <w:style w:type="paragraph" w:styleId="Style23" w:customStyle="1">
    <w:name w:val="Знак Знак Знак Знак Знак Знак Знак"/>
    <w:basedOn w:val="Normal"/>
    <w:uiPriority w:val="99"/>
    <w:qFormat/>
    <w:rsid w:val="0057368a"/>
    <w:pPr>
      <w:suppressAutoHyphens w:val="false"/>
    </w:pPr>
    <w:rPr>
      <w:rFonts w:ascii="Verdana" w:hAnsi="Verdana" w:cs="Verdana"/>
      <w:lang w:eastAsia="en-US"/>
    </w:rPr>
  </w:style>
  <w:style w:type="paragraph" w:styleId="FR2" w:customStyle="1">
    <w:name w:val="FR2"/>
    <w:uiPriority w:val="99"/>
    <w:qFormat/>
    <w:rsid w:val="00bb04f8"/>
    <w:pPr>
      <w:widowControl w:val="false"/>
      <w:bidi w:val="0"/>
      <w:spacing w:before="0" w:after="0"/>
      <w:ind w:left="200"/>
      <w:jc w:val="center"/>
    </w:pPr>
    <w:rPr>
      <w:rFonts w:ascii="Times New Roman" w:hAnsi="Times New Roman" w:eastAsia="Times New Roman" w:cs="Times New Roman"/>
      <w:color w:val="auto"/>
      <w:kern w:val="0"/>
      <w:sz w:val="56"/>
      <w:szCs w:val="56"/>
      <w:lang w:eastAsia="ru-RU" w:val="uk-UA" w:bidi="ar-SA"/>
    </w:rPr>
  </w:style>
  <w:style w:type="paragraph" w:styleId="ListParagraph">
    <w:name w:val="List Paragraph"/>
    <w:basedOn w:val="Normal"/>
    <w:uiPriority w:val="99"/>
    <w:qFormat/>
    <w:rsid w:val="00de7b7f"/>
    <w:pPr>
      <w:ind w:left="720"/>
    </w:pPr>
    <w:rPr/>
  </w:style>
  <w:style w:type="paragraph" w:styleId="2274" w:customStyle="1">
    <w:name w:val="2274"/>
    <w:basedOn w:val="Normal"/>
    <w:uiPriority w:val="99"/>
    <w:qFormat/>
    <w:rsid w:val="0008505b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2092" w:customStyle="1">
    <w:name w:val="2092"/>
    <w:basedOn w:val="Normal"/>
    <w:uiPriority w:val="99"/>
    <w:qFormat/>
    <w:rsid w:val="0008505b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TableParagraph" w:customStyle="1">
    <w:name w:val="Table Paragraph"/>
    <w:basedOn w:val="Normal"/>
    <w:uiPriority w:val="99"/>
    <w:qFormat/>
    <w:rsid w:val="00d9455c"/>
    <w:pPr>
      <w:widowControl w:val="false"/>
      <w:suppressAutoHyphens w:val="false"/>
    </w:pPr>
    <w:rPr>
      <w:sz w:val="22"/>
      <w:szCs w:val="22"/>
      <w:lang w:val="uk-UA" w:eastAsia="en-US"/>
    </w:rPr>
  </w:style>
  <w:style w:type="paragraph" w:styleId="2362" w:customStyle="1">
    <w:name w:val="2362"/>
    <w:basedOn w:val="Normal"/>
    <w:uiPriority w:val="99"/>
    <w:qFormat/>
    <w:rsid w:val="0037709d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2228" w:customStyle="1">
    <w:name w:val="2228"/>
    <w:basedOn w:val="Normal"/>
    <w:uiPriority w:val="99"/>
    <w:qFormat/>
    <w:rsid w:val="0037709d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1890" w:customStyle="1">
    <w:name w:val="1890"/>
    <w:basedOn w:val="Normal"/>
    <w:uiPriority w:val="99"/>
    <w:qFormat/>
    <w:rsid w:val="00da66a3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1646" w:customStyle="1">
    <w:name w:val="1646"/>
    <w:basedOn w:val="Normal"/>
    <w:uiPriority w:val="99"/>
    <w:qFormat/>
    <w:rsid w:val="00da66a3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1384" w:customStyle="1">
    <w:name w:val="1384"/>
    <w:basedOn w:val="Normal"/>
    <w:uiPriority w:val="99"/>
    <w:qFormat/>
    <w:rsid w:val="00db4270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numbering" w:styleId="Style24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">
    <w:name w:val="Table Grid"/>
    <w:basedOn w:val="a1"/>
    <w:uiPriority w:val="99"/>
    <w:rsid w:val="003d0ec9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LibreOffice/24.8.4.2$Windows_X86_64 LibreOffice_project/bb3cfa12c7b1bf994ecc5649a80400d06cd71002</Application>
  <AppVersion>15.0000</AppVersion>
  <Pages>3</Pages>
  <Words>404</Words>
  <Characters>3209</Characters>
  <CharactersWithSpaces>3598</CharactersWithSpaces>
  <Paragraphs>128</Paragraphs>
  <Company>NhT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2025-03-19T13:29:00Z</dcterms:created>
  <dc:creator>Работа</dc:creator>
  <dc:description/>
  <dc:language>uk-UA</dc:language>
  <cp:lastModifiedBy/>
  <cp:lastPrinted>2025-03-19T11:54:00Z</cp:lastPrinted>
  <dcterms:modified xsi:type="dcterms:W3CDTF">2025-03-21T10:39:12Z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