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21.06.2024</w:t>
        <w:tab/>
        <w:t>№ 1250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380 105,17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22 281,34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11 924,90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323 830,11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  <w:lang w:val="uk-UA"/>
              </w:rPr>
              <w:t>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22 068,81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362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5"/>
        <w:gridCol w:w="567"/>
        <w:gridCol w:w="2165"/>
        <w:gridCol w:w="992"/>
        <w:gridCol w:w="141"/>
        <w:gridCol w:w="1569"/>
        <w:gridCol w:w="1133"/>
        <w:gridCol w:w="987"/>
        <w:gridCol w:w="138"/>
        <w:gridCol w:w="995"/>
        <w:gridCol w:w="1134"/>
        <w:gridCol w:w="567"/>
        <w:gridCol w:w="141"/>
        <w:gridCol w:w="851"/>
        <w:gridCol w:w="142"/>
        <w:gridCol w:w="141"/>
        <w:gridCol w:w="851"/>
        <w:gridCol w:w="141"/>
        <w:gridCol w:w="851"/>
      </w:tblGrid>
      <w:tr>
        <w:trPr>
          <w:trHeight w:val="300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1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6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7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1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361" w:type="dxa"/>
            <w:gridSpan w:val="19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437" w:hRule="atLeast"/>
        </w:trPr>
        <w:tc>
          <w:tcPr>
            <w:tcW w:w="15361" w:type="dxa"/>
            <w:gridSpan w:val="19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</w:t>
            </w:r>
            <w:r>
              <w:rPr>
                <w:sz w:val="24"/>
                <w:szCs w:val="24"/>
                <w:lang w:val="uk-UA"/>
              </w:rPr>
              <w:t>заходи 25, 49, 50, 91, 105, 108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</w:t>
            </w:r>
            <w:bookmarkStart w:id="2" w:name="__DdeLink__995_1769426761"/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bookmarkEnd w:id="2"/>
            <w:r>
              <w:rPr>
                <w:color w:val="000000"/>
                <w:sz w:val="20"/>
                <w:szCs w:val="20"/>
              </w:rPr>
              <w:t xml:space="preserve">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12430,000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12430,000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/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гуртожитку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документації)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576,000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576,000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320</w:t>
            </w:r>
            <w:r>
              <w:rPr/>
              <w:t xml:space="preserve">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гуртожитку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1 065,600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1 065,600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592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8</w:t>
            </w:r>
            <w:r>
              <w:rPr>
                <w:lang w:val="uk-UA"/>
              </w:rPr>
              <w:t>19,647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8</w:t>
            </w:r>
            <w:r>
              <w:rPr>
                <w:lang w:val="uk-UA"/>
              </w:rPr>
              <w:t>19,648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580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105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</w:rPr>
              <w:t>1 1</w:t>
            </w:r>
            <w:r>
              <w:rPr>
                <w:color w:val="000000"/>
                <w:lang w:val="uk-UA"/>
              </w:rPr>
              <w:t>41,466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</w:rPr>
              <w:t>1 1</w:t>
            </w:r>
            <w:r>
              <w:rPr>
                <w:color w:val="000000"/>
                <w:lang w:val="uk-UA"/>
              </w:rPr>
              <w:t>41,466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766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108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1 5</w:t>
            </w:r>
            <w:r>
              <w:rPr>
                <w:lang w:val="uk-UA"/>
              </w:rPr>
              <w:t>86,262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1 5</w:t>
            </w:r>
            <w:r>
              <w:rPr>
                <w:lang w:val="uk-UA"/>
              </w:rPr>
              <w:t>86,262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1105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5361" w:type="dxa"/>
            <w:gridSpan w:val="19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2) доповнити заходами 110, 111, 112, 113, 114, 115, 116, 117 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110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покрівлі (аварійно-відновлювальні роботи) майна комунальної власності Слов’янської міської територіальної громади - нежитлової будівлі, що розташована за адресою: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розробка проєктно-кошторисної документації та експертиза)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Відділ культури,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1130,000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1130,000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1200 м</w:t>
            </w:r>
            <w:r>
              <w:rPr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>111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50,000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50,000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112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113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114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115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116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117</w:t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(гідроізоляція фундаментів в частині розміщення споруди цивільного захисту – найпростішого укриття)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350,000</w:t>
            </w:r>
          </w:p>
        </w:tc>
        <w:tc>
          <w:tcPr>
            <w:tcW w:w="9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влаштована гідроізоляція зовнішніх стін найпростішого укриття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  <w:t>1 од.</w:t>
            </w:r>
          </w:p>
        </w:tc>
      </w:tr>
      <w:tr>
        <w:trPr>
          <w:trHeight w:val="437" w:hRule="atLeast"/>
        </w:trPr>
        <w:tc>
          <w:tcPr>
            <w:tcW w:w="15361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1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380 105,17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22 281,34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11 924,90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323 830,11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  <w:lang w:val="uk-UA"/>
              </w:rPr>
              <w:t>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22 068,81</w:t>
            </w:r>
          </w:p>
        </w:tc>
        <w:tc>
          <w:tcPr>
            <w:tcW w:w="113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Application>LibreOffice/5.1.6.2$Windows_X86_64 LibreOffice_project/07ac168c60a517dba0f0d7bc7540f5afa45f0909</Application>
  <Pages>6</Pages>
  <Words>773</Words>
  <Characters>5762</Characters>
  <CharactersWithSpaces>6473</CharactersWithSpaces>
  <Paragraphs>191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2024-06-24T05:45:00Z</dcterms:created>
  <dc:creator>Работа</dc:creator>
  <dc:description/>
  <dc:language>uk-UA</dc:language>
  <cp:lastModifiedBy/>
  <cp:lastPrinted>2021-12-15T06:53:00Z</cp:lastPrinted>
  <dcterms:modified xsi:type="dcterms:W3CDTF">2024-06-25T09:44:04Z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