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22.04.2024</w:t>
        <w:tab/>
        <w:t>№ 803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368721,122</w:t>
            </w:r>
          </w:p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</w:t>
            </w:r>
            <w:r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  <w:lang w:val="uk-UA"/>
              </w:rPr>
              <w:t>46,068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22068,813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787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589"/>
        <w:gridCol w:w="991"/>
        <w:gridCol w:w="142"/>
        <w:gridCol w:w="1568"/>
        <w:gridCol w:w="1134"/>
        <w:gridCol w:w="986"/>
        <w:gridCol w:w="139"/>
        <w:gridCol w:w="995"/>
        <w:gridCol w:w="1133"/>
        <w:gridCol w:w="2"/>
        <w:gridCol w:w="565"/>
        <w:gridCol w:w="2"/>
        <w:gridCol w:w="140"/>
        <w:gridCol w:w="849"/>
        <w:gridCol w:w="2"/>
        <w:gridCol w:w="142"/>
        <w:gridCol w:w="141"/>
        <w:gridCol w:w="849"/>
        <w:gridCol w:w="1"/>
        <w:gridCol w:w="143"/>
        <w:gridCol w:w="850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1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4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4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4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4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786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786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</w:t>
            </w:r>
            <w:r>
              <w:rPr>
                <w:sz w:val="24"/>
                <w:szCs w:val="24"/>
                <w:lang w:val="uk-UA"/>
              </w:rPr>
              <w:t>заходи 22, 25, 28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274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Капітальний ремонт житлового будинку по </w:t>
            </w:r>
            <w:bookmarkStart w:id="2" w:name="__DdeLink__637_1225695525"/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bookmarkEnd w:id="2"/>
            <w:r>
              <w:rPr>
                <w:color w:val="000000"/>
                <w:sz w:val="20"/>
                <w:szCs w:val="20"/>
                <w:lang w:val="uk-UA"/>
              </w:rPr>
              <w:t xml:space="preserve">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1973,185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1973,185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кількість відновлених будинків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10343,362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10343,362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13436,304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13436,304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5786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2) доповнити </w:t>
            </w:r>
            <w:r>
              <w:rPr/>
              <w:t>заходами 103, 104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274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Виконання першочергових заходів підготовки території Слов’янської міської територіальної громади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092"/>
              <w:spacing w:beforeAutospacing="0" w:before="0" w:afterAutospacing="0" w:after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Управління житлово - комунального господарства, </w:t>
            </w:r>
          </w:p>
          <w:p>
            <w:pPr>
              <w:pStyle w:val="2092"/>
              <w:spacing w:beforeAutospacing="0" w:before="0" w:afterAutospacing="0" w:after="0"/>
              <w:jc w:val="center"/>
              <w:rPr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 xml:space="preserve">Слов’янська міська військова адміністрація Краматорського району Донецької області, </w:t>
            </w:r>
          </w:p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  </w:t>
            </w:r>
            <w:r>
              <w:rPr>
                <w:color w:val="000000"/>
                <w:sz w:val="18"/>
                <w:szCs w:val="18"/>
              </w:rPr>
              <w:t>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11 924,900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11 924,900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кількість заходів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104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274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Коригування проєктно-кошторисної документації по об'єкту: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(коригування)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Управління житлово - комунального господарства, відділ охорони здоров'я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кількість комплектів ПКД/кількість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4/1 од.</w:t>
            </w:r>
          </w:p>
        </w:tc>
      </w:tr>
      <w:tr>
        <w:trPr>
          <w:trHeight w:val="437" w:hRule="atLeast"/>
        </w:trPr>
        <w:tc>
          <w:tcPr>
            <w:tcW w:w="15786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368721,122</w:t>
            </w:r>
          </w:p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22 281,341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11924,900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</w:t>
            </w:r>
            <w:r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  <w:lang w:val="uk-UA"/>
              </w:rPr>
              <w:t>46,068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22068,813</w:t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906</TotalTime>
  <Application>LibreOffice/5.1.6.2$Windows_X86_64 LibreOffice_project/07ac168c60a517dba0f0d7bc7540f5afa45f0909</Application>
  <Pages>3</Pages>
  <Words>428</Words>
  <Characters>3039</Characters>
  <CharactersWithSpaces>3476</CharactersWithSpaces>
  <Paragraphs>128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2024-04-25T10:22:13Z</dcterms:modified>
  <cp:revision>172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