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8C1" w:rsidRDefault="003148C1">
      <w:pPr>
        <w:spacing w:after="160" w:line="259" w:lineRule="auto"/>
      </w:pPr>
    </w:p>
    <w:p w:rsidR="003148C1" w:rsidRDefault="003148C1">
      <w:pPr>
        <w:ind w:left="6096" w:firstLine="6"/>
      </w:pPr>
      <w:r>
        <w:t xml:space="preserve">ЗАТВЕРДЖЕНО </w:t>
      </w:r>
    </w:p>
    <w:p w:rsidR="003148C1" w:rsidRDefault="003148C1">
      <w:pPr>
        <w:keepNext/>
        <w:keepLines/>
        <w:ind w:left="6096"/>
      </w:pPr>
      <w:r>
        <w:t xml:space="preserve">Розпорядження начальника </w:t>
      </w:r>
    </w:p>
    <w:p w:rsidR="003148C1" w:rsidRDefault="003148C1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3148C1" w:rsidRDefault="003148C1" w:rsidP="00746FCC">
      <w:pPr>
        <w:keepNext/>
        <w:keepLines/>
        <w:ind w:left="6379" w:hanging="259"/>
      </w:pPr>
      <w:r>
        <w:t>22.04.2024    № 802</w:t>
      </w:r>
    </w:p>
    <w:p w:rsidR="003148C1" w:rsidRDefault="003148C1">
      <w:pPr>
        <w:keepNext/>
        <w:keepLines/>
        <w:ind w:left="5400"/>
        <w:jc w:val="both"/>
        <w:rPr>
          <w:sz w:val="28"/>
          <w:szCs w:val="28"/>
        </w:rPr>
      </w:pPr>
    </w:p>
    <w:p w:rsidR="003148C1" w:rsidRDefault="003148C1">
      <w:pPr>
        <w:jc w:val="center"/>
      </w:pPr>
      <w:r>
        <w:t>ПЛАН ЗАХОДІВ</w:t>
      </w:r>
    </w:p>
    <w:p w:rsidR="003148C1" w:rsidRDefault="003148C1">
      <w:pPr>
        <w:jc w:val="center"/>
      </w:pPr>
      <w:r>
        <w:t>з підготовки та проведення на території</w:t>
      </w:r>
    </w:p>
    <w:p w:rsidR="003148C1" w:rsidRDefault="003148C1">
      <w:pPr>
        <w:jc w:val="center"/>
      </w:pPr>
      <w:r>
        <w:t>Слов’янської міської територіальної  громади</w:t>
      </w:r>
      <w:r>
        <w:rPr>
          <w:sz w:val="20"/>
          <w:szCs w:val="20"/>
        </w:rPr>
        <w:t xml:space="preserve"> </w:t>
      </w:r>
      <w:r>
        <w:t xml:space="preserve">у 2024 році </w:t>
      </w:r>
    </w:p>
    <w:p w:rsidR="003148C1" w:rsidRDefault="003148C1">
      <w:pPr>
        <w:jc w:val="center"/>
      </w:pPr>
      <w:r>
        <w:t>заходів з нагоди 38-роковин Чорнобильської катастрофи</w:t>
      </w:r>
    </w:p>
    <w:p w:rsidR="003148C1" w:rsidRDefault="003148C1">
      <w:pPr>
        <w:jc w:val="center"/>
      </w:pPr>
    </w:p>
    <w:tbl>
      <w:tblPr>
        <w:tblW w:w="9356" w:type="dxa"/>
        <w:tblInd w:w="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2699"/>
        <w:gridCol w:w="1748"/>
        <w:gridCol w:w="2339"/>
        <w:gridCol w:w="2570"/>
      </w:tblGrid>
      <w:tr w:rsidR="003148C1">
        <w:trPr>
          <w:trHeight w:val="305"/>
        </w:trPr>
        <w:tc>
          <w:tcPr>
            <w:tcW w:w="2835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Назва заходу</w:t>
            </w:r>
          </w:p>
        </w:tc>
        <w:tc>
          <w:tcPr>
            <w:tcW w:w="1418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Дата проведення</w:t>
            </w:r>
          </w:p>
        </w:tc>
        <w:tc>
          <w:tcPr>
            <w:tcW w:w="2410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Місце проведення</w:t>
            </w:r>
          </w:p>
        </w:tc>
        <w:tc>
          <w:tcPr>
            <w:tcW w:w="2693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Відповідальний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1</w:t>
            </w:r>
          </w:p>
        </w:tc>
        <w:tc>
          <w:tcPr>
            <w:tcW w:w="1418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2</w:t>
            </w:r>
          </w:p>
        </w:tc>
        <w:tc>
          <w:tcPr>
            <w:tcW w:w="2410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3</w:t>
            </w:r>
          </w:p>
        </w:tc>
        <w:tc>
          <w:tcPr>
            <w:tcW w:w="2693" w:type="dxa"/>
            <w:tcMar>
              <w:left w:w="78" w:type="dxa"/>
            </w:tcMar>
            <w:vAlign w:val="center"/>
          </w:tcPr>
          <w:p w:rsidR="003148C1" w:rsidRDefault="003148C1">
            <w:pPr>
              <w:jc w:val="center"/>
            </w:pPr>
            <w:r>
              <w:t>4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 w:rsidP="003C10AD">
            <w:r>
              <w:t>Благоустрій місця проведення меморіальних заходів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Pr="002C6860" w:rsidRDefault="003148C1" w:rsidP="002C6860">
            <w:pPr>
              <w:jc w:val="center"/>
              <w:rPr>
                <w:i/>
                <w:iCs/>
              </w:rPr>
            </w:pPr>
            <w:r w:rsidRPr="002C6860">
              <w:rPr>
                <w:i/>
                <w:iCs/>
              </w:rPr>
              <w:t>(конфіденційна інформація)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Pr="002C6860" w:rsidRDefault="003148C1" w:rsidP="002C6860">
            <w:pPr>
              <w:jc w:val="center"/>
              <w:rPr>
                <w:i/>
                <w:iCs/>
              </w:rPr>
            </w:pPr>
            <w:r w:rsidRPr="002C6860">
              <w:rPr>
                <w:i/>
                <w:iCs/>
              </w:rPr>
              <w:t>(конфіденційна інформація)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Управління житлово-комунального господарства Слов’янської міської ВА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Меморіальні заходи із вшанування пам’яті загиблих ліквідаторів наслідків аварії на Чорнобильській АЕС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Pr="002C6860" w:rsidRDefault="003148C1" w:rsidP="002C6860">
            <w:pPr>
              <w:jc w:val="center"/>
              <w:rPr>
                <w:i/>
                <w:iCs/>
              </w:rPr>
            </w:pPr>
            <w:r w:rsidRPr="002C6860">
              <w:rPr>
                <w:i/>
                <w:iCs/>
              </w:rPr>
              <w:t>(конфіденційна інформація)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Pr="002C6860" w:rsidRDefault="003148C1" w:rsidP="002C6860">
            <w:pPr>
              <w:jc w:val="center"/>
              <w:rPr>
                <w:i/>
                <w:iCs/>
              </w:rPr>
            </w:pPr>
            <w:r w:rsidRPr="002C6860">
              <w:rPr>
                <w:i/>
                <w:iCs/>
              </w:rPr>
              <w:t>(конфіденційна інформація)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з питань внутрішньої та інформаційної політики Слов’янської міської ВА, відділ культури Слов’янської міської ВА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Презентація “На Чорнобиль журавлі летіли...”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rPr>
                <w:color w:val="000000"/>
              </w:rPr>
              <w:t xml:space="preserve">офіційна сторінка </w:t>
            </w:r>
          </w:p>
          <w:p w:rsidR="003148C1" w:rsidRDefault="003148C1">
            <w:pPr>
              <w:jc w:val="center"/>
            </w:pPr>
            <w:r>
              <w:t xml:space="preserve">КЗ </w:t>
            </w:r>
            <w:bookmarkStart w:id="0" w:name="__DdeLink__374_992928449"/>
            <w:r>
              <w:t>“Слов'янська МБС</w:t>
            </w:r>
            <w:bookmarkEnd w:id="0"/>
            <w:r>
              <w:t>”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КЗ “Слов'янська МБС”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Історичні онлайн-публікації, інформаційний календар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rPr>
                <w:color w:val="000000"/>
              </w:rPr>
              <w:t xml:space="preserve">офіційна сторінка </w:t>
            </w:r>
          </w:p>
          <w:p w:rsidR="003148C1" w:rsidRDefault="003148C1">
            <w:pPr>
              <w:jc w:val="center"/>
            </w:pPr>
            <w:r>
              <w:t xml:space="preserve">КЗ "ЦКД м.Слов'янська"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КЗ "ЦКД м.Слов'янська"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Лекційне заняття “Чорнобиль — рана нашої землі”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 xml:space="preserve">офіційна сторінка </w:t>
            </w:r>
            <w:bookmarkStart w:id="1" w:name="__DdeLink__397_213690588410"/>
            <w:r>
              <w:t>КЗ “Школа мистецтв м. Слов'янська”</w:t>
            </w:r>
            <w:bookmarkEnd w:id="1"/>
            <w:r>
              <w:t xml:space="preserve">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“Школа мистецтв м. Слов'янська”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Година пам'яті “Чорнобильська трагедія”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 xml:space="preserve">офіційна сторінка </w:t>
            </w:r>
            <w:bookmarkStart w:id="2" w:name="__DdeLink__397_2136905884"/>
            <w:r>
              <w:t>КЗ “Школа мистецтв №2”</w:t>
            </w:r>
            <w:bookmarkEnd w:id="2"/>
            <w:r>
              <w:t xml:space="preserve">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КЗ “Школа мистецтв №2”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rPr>
                <w:color w:val="000000"/>
              </w:rPr>
              <w:t>Хронологія подій: “Пам'ять Чорнобиля”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bookmarkStart w:id="3" w:name="__DdeLink__374_245906022"/>
            <w:bookmarkEnd w:id="3"/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 xml:space="preserve">офіційна сторінка СП Билбасівського ЦКД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СП Билбасівський ЦКД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Публікація тематичної статті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rPr>
                <w:color w:val="000000"/>
              </w:rPr>
              <w:t xml:space="preserve">офіційна сторінка </w:t>
            </w:r>
            <w:r>
              <w:t xml:space="preserve">КЗ "Слов'янський краєзнавчий музей" </w:t>
            </w:r>
            <w:r>
              <w:rPr>
                <w:color w:val="000000"/>
              </w:rPr>
              <w:t>у мережі  Фейсбук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культури Слов’янської міської ВА, КЗ "Слов'янський краєзнавчий музей"</w:t>
            </w:r>
          </w:p>
        </w:tc>
      </w:tr>
      <w:tr w:rsidR="003148C1">
        <w:trPr>
          <w:trHeight w:val="95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Тематичні класні години, круглі столи, бесіди, години спілкування, уроки мужності тощо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Загальноосвітні навчальні заклади громади,</w:t>
            </w:r>
          </w:p>
          <w:p w:rsidR="003148C1" w:rsidRDefault="003148C1">
            <w:pPr>
              <w:jc w:val="center"/>
            </w:pPr>
            <w:r>
              <w:t>дистанційно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Відділ освіти Слов’янської міської ВА, загальноосвітні навчальні заклади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 xml:space="preserve">Розміщення тематичних інформаційних матеріалів 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  <w:rPr>
                <w:color w:val="000000"/>
              </w:rPr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Сектор інформаційної діяльності, відділ технічно-комп'ютерного забезпечення, відділ освіти Слов’янської міської ВА, відділ культури Слов’янської міської ВА</w:t>
            </w:r>
          </w:p>
        </w:tc>
      </w:tr>
      <w:tr w:rsidR="003148C1">
        <w:trPr>
          <w:trHeight w:val="119"/>
        </w:trPr>
        <w:tc>
          <w:tcPr>
            <w:tcW w:w="2835" w:type="dxa"/>
            <w:tcMar>
              <w:left w:w="78" w:type="dxa"/>
            </w:tcMar>
          </w:tcPr>
          <w:p w:rsidR="003148C1" w:rsidRDefault="003148C1">
            <w:r>
              <w:t>Висвітлення заходів з нагоди 38-роковин Чорнобильської катастрофи</w:t>
            </w:r>
          </w:p>
        </w:tc>
        <w:tc>
          <w:tcPr>
            <w:tcW w:w="1418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26.04.2024</w:t>
            </w:r>
          </w:p>
        </w:tc>
        <w:tc>
          <w:tcPr>
            <w:tcW w:w="2410" w:type="dxa"/>
            <w:tcMar>
              <w:left w:w="78" w:type="dxa"/>
            </w:tcMar>
          </w:tcPr>
          <w:p w:rsidR="003148C1" w:rsidRDefault="003148C1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693" w:type="dxa"/>
            <w:tcMar>
              <w:left w:w="78" w:type="dxa"/>
            </w:tcMar>
          </w:tcPr>
          <w:p w:rsidR="003148C1" w:rsidRDefault="003148C1">
            <w:r>
              <w:t>Сектор інформаційної діяльності Слов’янської міської ВА, відділ освіти Слов’янської міської ВА, відділ культури Слов’янської міської ВА</w:t>
            </w:r>
          </w:p>
        </w:tc>
      </w:tr>
    </w:tbl>
    <w:p w:rsidR="003148C1" w:rsidRDefault="003148C1">
      <w:r>
        <w:t xml:space="preserve"> </w:t>
      </w:r>
    </w:p>
    <w:p w:rsidR="003148C1" w:rsidRDefault="003148C1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3148C1" w:rsidRDefault="003148C1">
      <w:pPr>
        <w:tabs>
          <w:tab w:val="left" w:pos="7380"/>
        </w:tabs>
      </w:pPr>
      <w:r>
        <w:t>Начальник відділу з питань</w:t>
      </w:r>
    </w:p>
    <w:p w:rsidR="003148C1" w:rsidRDefault="003148C1">
      <w:pPr>
        <w:tabs>
          <w:tab w:val="left" w:pos="7380"/>
        </w:tabs>
      </w:pPr>
      <w:r>
        <w:t>внутрішньої та інформаційної</w:t>
      </w:r>
    </w:p>
    <w:p w:rsidR="003148C1" w:rsidRDefault="003148C1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3148C1" w:rsidRDefault="003148C1">
      <w:pPr>
        <w:tabs>
          <w:tab w:val="left" w:pos="7380"/>
        </w:tabs>
        <w:rPr>
          <w:sz w:val="28"/>
          <w:szCs w:val="28"/>
        </w:rPr>
      </w:pPr>
    </w:p>
    <w:p w:rsidR="003148C1" w:rsidRDefault="003148C1">
      <w:pPr>
        <w:tabs>
          <w:tab w:val="left" w:pos="7380"/>
        </w:tabs>
        <w:rPr>
          <w:sz w:val="28"/>
          <w:szCs w:val="28"/>
        </w:rPr>
      </w:pPr>
    </w:p>
    <w:p w:rsidR="003148C1" w:rsidRDefault="003148C1">
      <w:pPr>
        <w:keepNext/>
        <w:keepLines/>
        <w:tabs>
          <w:tab w:val="left" w:pos="7380"/>
        </w:tabs>
      </w:pPr>
      <w:r>
        <w:t>Начальник відділу культури</w:t>
      </w:r>
    </w:p>
    <w:p w:rsidR="003148C1" w:rsidRDefault="003148C1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     Марина ОЛІЙНИК</w:t>
      </w:r>
    </w:p>
    <w:p w:rsidR="003148C1" w:rsidRDefault="003148C1">
      <w:pPr>
        <w:keepNext/>
        <w:keepLines/>
        <w:tabs>
          <w:tab w:val="left" w:pos="7380"/>
        </w:tabs>
      </w:pPr>
    </w:p>
    <w:p w:rsidR="003148C1" w:rsidRDefault="003148C1">
      <w:pPr>
        <w:spacing w:after="160" w:line="259" w:lineRule="auto"/>
        <w:rPr>
          <w:sz w:val="28"/>
          <w:szCs w:val="28"/>
        </w:rPr>
      </w:pPr>
    </w:p>
    <w:p w:rsidR="003148C1" w:rsidRDefault="003148C1">
      <w:pPr>
        <w:suppressAutoHyphens w:val="0"/>
      </w:pPr>
      <w:r>
        <w:br w:type="page"/>
      </w:r>
    </w:p>
    <w:p w:rsidR="003148C1" w:rsidRDefault="003148C1">
      <w:pPr>
        <w:keepNext/>
        <w:keepLines/>
        <w:tabs>
          <w:tab w:val="left" w:pos="0"/>
        </w:tabs>
        <w:ind w:left="5103"/>
      </w:pPr>
      <w:r>
        <w:t>Додаток</w:t>
      </w:r>
    </w:p>
    <w:p w:rsidR="003148C1" w:rsidRDefault="003148C1">
      <w:pPr>
        <w:keepNext/>
        <w:keepLines/>
        <w:tabs>
          <w:tab w:val="left" w:pos="0"/>
        </w:tabs>
        <w:ind w:left="5103"/>
      </w:pPr>
      <w:r>
        <w:t>до Плану заходів з підготовки</w:t>
      </w:r>
    </w:p>
    <w:p w:rsidR="003148C1" w:rsidRDefault="003148C1">
      <w:pPr>
        <w:keepNext/>
        <w:keepLines/>
        <w:tabs>
          <w:tab w:val="left" w:pos="0"/>
        </w:tabs>
        <w:ind w:left="5103"/>
      </w:pPr>
      <w:r>
        <w:t>та проведення на території Слов’янської міської територіальної громади у 2024 році заходів з нагоди 38-роковин Чорнобильської катастрофи</w:t>
      </w:r>
    </w:p>
    <w:p w:rsidR="003148C1" w:rsidRDefault="003148C1">
      <w:pPr>
        <w:keepNext/>
        <w:keepLines/>
        <w:tabs>
          <w:tab w:val="left" w:pos="0"/>
        </w:tabs>
        <w:jc w:val="right"/>
        <w:rPr>
          <w:b/>
          <w:bCs/>
          <w:smallCaps/>
        </w:rPr>
      </w:pPr>
      <w:r>
        <w:t xml:space="preserve"> </w:t>
      </w:r>
    </w:p>
    <w:p w:rsidR="003148C1" w:rsidRDefault="003148C1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</w:p>
    <w:p w:rsidR="003148C1" w:rsidRDefault="003148C1">
      <w:pPr>
        <w:keepNext/>
        <w:keepLines/>
        <w:tabs>
          <w:tab w:val="left" w:pos="0"/>
        </w:tabs>
        <w:jc w:val="center"/>
        <w:rPr>
          <w:b/>
          <w:bCs/>
          <w:smallCaps/>
        </w:rPr>
      </w:pPr>
      <w:r>
        <w:rPr>
          <w:b/>
          <w:bCs/>
          <w:smallCaps/>
        </w:rPr>
        <w:t>КОШТОРИС</w:t>
      </w:r>
    </w:p>
    <w:p w:rsidR="003148C1" w:rsidRDefault="003148C1">
      <w:pPr>
        <w:keepNext/>
        <w:keepLines/>
        <w:tabs>
          <w:tab w:val="left" w:pos="0"/>
        </w:tabs>
        <w:jc w:val="center"/>
      </w:pPr>
      <w:r>
        <w:t xml:space="preserve">витрат на реалізацію Плану заходів з підготовки та проведення на території </w:t>
      </w:r>
    </w:p>
    <w:p w:rsidR="003148C1" w:rsidRDefault="003148C1">
      <w:pPr>
        <w:keepNext/>
        <w:keepLines/>
        <w:tabs>
          <w:tab w:val="left" w:pos="0"/>
        </w:tabs>
        <w:jc w:val="center"/>
      </w:pPr>
      <w:bookmarkStart w:id="4" w:name="_heading_h_tyjcwt"/>
      <w:bookmarkEnd w:id="4"/>
      <w:r>
        <w:t>Слов’янської міської територіальної  громади у 2024 році заходів з нагоди 38-роковин Чорнобильської катастрофи</w:t>
      </w:r>
    </w:p>
    <w:p w:rsidR="003148C1" w:rsidRDefault="003148C1" w:rsidP="00063E9E">
      <w:pPr>
        <w:tabs>
          <w:tab w:val="left" w:pos="0"/>
        </w:tabs>
        <w:jc w:val="center"/>
        <w:rPr>
          <w:b/>
          <w:bCs/>
          <w:smallCaps/>
        </w:rPr>
      </w:pPr>
      <w:r>
        <w:t xml:space="preserve"> </w:t>
      </w:r>
    </w:p>
    <w:tbl>
      <w:tblPr>
        <w:tblW w:w="9356" w:type="dxa"/>
        <w:tblInd w:w="7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496"/>
        <w:gridCol w:w="7388"/>
        <w:gridCol w:w="1472"/>
      </w:tblGrid>
      <w:tr w:rsidR="003148C1">
        <w:tc>
          <w:tcPr>
            <w:tcW w:w="496" w:type="dxa"/>
            <w:tcMar>
              <w:left w:w="78" w:type="dxa"/>
            </w:tcMar>
            <w:vAlign w:val="center"/>
          </w:tcPr>
          <w:p w:rsidR="003148C1" w:rsidRDefault="003148C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з/п</w:t>
            </w:r>
          </w:p>
        </w:tc>
        <w:tc>
          <w:tcPr>
            <w:tcW w:w="7388" w:type="dxa"/>
            <w:tcMar>
              <w:left w:w="78" w:type="dxa"/>
            </w:tcMar>
            <w:vAlign w:val="center"/>
          </w:tcPr>
          <w:p w:rsidR="003148C1" w:rsidRDefault="003148C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Стаття витрат</w:t>
            </w:r>
          </w:p>
        </w:tc>
        <w:tc>
          <w:tcPr>
            <w:tcW w:w="1472" w:type="dxa"/>
            <w:tcMar>
              <w:left w:w="78" w:type="dxa"/>
            </w:tcMar>
            <w:vAlign w:val="center"/>
          </w:tcPr>
          <w:p w:rsidR="003148C1" w:rsidRDefault="003148C1">
            <w:pPr>
              <w:keepNext/>
              <w:keepLines/>
              <w:tabs>
                <w:tab w:val="left" w:pos="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Загальна сума (грн.)</w:t>
            </w:r>
          </w:p>
        </w:tc>
      </w:tr>
      <w:tr w:rsidR="003148C1">
        <w:tc>
          <w:tcPr>
            <w:tcW w:w="496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</w:pPr>
            <w:r>
              <w:t>1.</w:t>
            </w:r>
          </w:p>
        </w:tc>
        <w:tc>
          <w:tcPr>
            <w:tcW w:w="7388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</w:pPr>
            <w:r>
              <w:t xml:space="preserve">Продукція призначена для відзначення, нагородження, а також для забезпечення проведення протокольних заходів </w:t>
            </w:r>
          </w:p>
        </w:tc>
        <w:tc>
          <w:tcPr>
            <w:tcW w:w="1472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i/>
                <w:iCs/>
              </w:rPr>
              <w:t>7000,00</w:t>
            </w:r>
          </w:p>
        </w:tc>
      </w:tr>
      <w:tr w:rsidR="003148C1">
        <w:tc>
          <w:tcPr>
            <w:tcW w:w="496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  <w:rPr>
                <w:b/>
                <w:bCs/>
                <w:i/>
                <w:iCs/>
              </w:rPr>
            </w:pPr>
          </w:p>
        </w:tc>
        <w:tc>
          <w:tcPr>
            <w:tcW w:w="7388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  <w:rPr>
                <w:i/>
                <w:iCs/>
              </w:rPr>
            </w:pPr>
            <w:r>
              <w:rPr>
                <w:i/>
                <w:iCs/>
              </w:rPr>
              <w:t>ВСЬОГО:</w:t>
            </w:r>
          </w:p>
        </w:tc>
        <w:tc>
          <w:tcPr>
            <w:tcW w:w="1472" w:type="dxa"/>
            <w:tcMar>
              <w:left w:w="78" w:type="dxa"/>
            </w:tcMar>
          </w:tcPr>
          <w:p w:rsidR="003148C1" w:rsidRDefault="003148C1">
            <w:pPr>
              <w:keepNext/>
              <w:keepLines/>
              <w:tabs>
                <w:tab w:val="left" w:pos="0"/>
              </w:tabs>
              <w:jc w:val="center"/>
            </w:pPr>
            <w:r>
              <w:rPr>
                <w:b/>
                <w:bCs/>
                <w:i/>
                <w:iCs/>
              </w:rPr>
              <w:t>7000,00</w:t>
            </w:r>
          </w:p>
        </w:tc>
      </w:tr>
    </w:tbl>
    <w:p w:rsidR="003148C1" w:rsidRDefault="003148C1">
      <w:pPr>
        <w:keepNext/>
        <w:keepLines/>
        <w:tabs>
          <w:tab w:val="left" w:pos="7380"/>
        </w:tabs>
        <w:ind w:firstLine="566"/>
      </w:pPr>
    </w:p>
    <w:p w:rsidR="003148C1" w:rsidRDefault="003148C1">
      <w:pPr>
        <w:tabs>
          <w:tab w:val="left" w:pos="7380"/>
        </w:tabs>
        <w:ind w:firstLine="566"/>
      </w:pPr>
      <w:r>
        <w:t>Загальна сума витрат 7000,00 (сім тисяч грн. 00 коп.)  грн.</w:t>
      </w:r>
    </w:p>
    <w:p w:rsidR="003148C1" w:rsidRDefault="003148C1">
      <w:pPr>
        <w:keepNext/>
        <w:keepLines/>
        <w:tabs>
          <w:tab w:val="left" w:pos="7380"/>
        </w:tabs>
      </w:pPr>
    </w:p>
    <w:p w:rsidR="003148C1" w:rsidRDefault="003148C1">
      <w:pPr>
        <w:keepNext/>
        <w:keepLines/>
        <w:tabs>
          <w:tab w:val="left" w:pos="7380"/>
        </w:tabs>
      </w:pPr>
    </w:p>
    <w:p w:rsidR="003148C1" w:rsidRDefault="003148C1">
      <w:pPr>
        <w:tabs>
          <w:tab w:val="left" w:pos="7380"/>
        </w:tabs>
      </w:pPr>
    </w:p>
    <w:p w:rsidR="003148C1" w:rsidRDefault="003148C1">
      <w:pPr>
        <w:keepNext/>
        <w:keepLines/>
        <w:tabs>
          <w:tab w:val="left" w:pos="7380"/>
        </w:tabs>
      </w:pPr>
    </w:p>
    <w:sectPr w:rsidR="003148C1" w:rsidSect="007470AC">
      <w:pgSz w:w="11906" w:h="16838"/>
      <w:pgMar w:top="1134" w:right="850" w:bottom="1134" w:left="1701" w:header="0" w:footer="0" w:gutter="0"/>
      <w:pgNumType w:start="1"/>
      <w:cols w:space="720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0F54"/>
    <w:rsid w:val="00040F54"/>
    <w:rsid w:val="00063E9E"/>
    <w:rsid w:val="002C6860"/>
    <w:rsid w:val="003148C1"/>
    <w:rsid w:val="003C10AD"/>
    <w:rsid w:val="00421F38"/>
    <w:rsid w:val="00746FCC"/>
    <w:rsid w:val="007470AC"/>
    <w:rsid w:val="008D4C21"/>
    <w:rsid w:val="00904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6AE1"/>
    <w:rPr>
      <w:rFonts w:asciiTheme="majorHAnsi" w:eastAsiaTheme="majorEastAsia" w:hAnsiTheme="majorHAnsi" w:cstheme="majorBidi"/>
      <w:b/>
      <w:bCs/>
      <w:color w:val="00000A"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paragraph" w:customStyle="1" w:styleId="a6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B6AE1"/>
    <w:rPr>
      <w:color w:val="00000A"/>
      <w:sz w:val="24"/>
      <w:szCs w:val="24"/>
      <w:lang w:eastAsia="zh-CN"/>
    </w:rPr>
  </w:style>
  <w:style w:type="paragraph" w:styleId="List">
    <w:name w:val="List"/>
    <w:basedOn w:val="BodyText"/>
    <w:uiPriority w:val="99"/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AB6AE1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7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9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2">
    <w:name w:val="Без интервала1"/>
    <w:uiPriority w:val="99"/>
    <w:rPr>
      <w:rFonts w:ascii="Calibri" w:hAnsi="Calibri" w:cs="Calibri"/>
      <w:color w:val="00000A"/>
      <w:sz w:val="24"/>
      <w:szCs w:val="24"/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Cambria" w:hAnsi="Cambria" w:cs="Cambria"/>
      <w:color w:val="000000"/>
    </w:rPr>
  </w:style>
  <w:style w:type="character" w:customStyle="1" w:styleId="SubtitleChar">
    <w:name w:val="Subtitle Char"/>
    <w:basedOn w:val="DefaultParagraphFont"/>
    <w:link w:val="Subtitle"/>
    <w:uiPriority w:val="11"/>
    <w:rsid w:val="00AB6AE1"/>
    <w:rPr>
      <w:rFonts w:asciiTheme="majorHAnsi" w:eastAsiaTheme="majorEastAsia" w:hAnsiTheme="majorHAnsi" w:cstheme="majorBidi"/>
      <w:color w:val="00000A"/>
      <w:sz w:val="24"/>
      <w:szCs w:val="24"/>
      <w:lang w:eastAsia="zh-CN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AE1"/>
    <w:rPr>
      <w:color w:val="00000A"/>
      <w:sz w:val="0"/>
      <w:szCs w:val="0"/>
      <w:lang w:eastAsia="zh-CN"/>
    </w:rPr>
  </w:style>
  <w:style w:type="paragraph" w:customStyle="1" w:styleId="aa">
    <w:name w:val="Блочная цитата"/>
    <w:basedOn w:val="Normal"/>
    <w:uiPriority w:val="99"/>
  </w:style>
  <w:style w:type="paragraph" w:customStyle="1" w:styleId="ab">
    <w:name w:val="Содержимое таблицы"/>
    <w:basedOn w:val="Normal"/>
    <w:uiPriority w:val="99"/>
  </w:style>
  <w:style w:type="paragraph" w:customStyle="1" w:styleId="ac">
    <w:name w:val="Заголовок таблицы"/>
    <w:basedOn w:val="ab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table" w:customStyle="1" w:styleId="TableNormal1">
    <w:name w:val="Table Normal1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3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2353</Words>
  <Characters>1342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2024-04-18T09:42:00Z</cp:lastPrinted>
  <dcterms:created xsi:type="dcterms:W3CDTF">2024-04-22T10:51:00Z</dcterms:created>
  <dcterms:modified xsi:type="dcterms:W3CDTF">2024-04-22T10:51:00Z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