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3EE6" w:rsidRDefault="00893EE6" w:rsidP="00376288">
      <w:pPr>
        <w:pStyle w:val="NoSpacing"/>
        <w:ind w:left="6120"/>
        <w:jc w:val="both"/>
        <w:rPr>
          <w:rFonts w:ascii="Times New Roman" w:hAnsi="Times New Roman" w:cs="Times New Roman"/>
          <w:sz w:val="24"/>
          <w:szCs w:val="24"/>
          <w:lang w:val="uk-UA"/>
        </w:rPr>
      </w:pPr>
      <w:r w:rsidRPr="00285D1A">
        <w:rPr>
          <w:rFonts w:ascii="Times New Roman" w:hAnsi="Times New Roman" w:cs="Times New Roman"/>
          <w:sz w:val="24"/>
          <w:szCs w:val="24"/>
          <w:lang w:val="uk-UA"/>
        </w:rPr>
        <w:t>Додаток</w:t>
      </w:r>
    </w:p>
    <w:p w:rsidR="00893EE6" w:rsidRPr="00285D1A" w:rsidRDefault="00893EE6" w:rsidP="00376288">
      <w:pPr>
        <w:pStyle w:val="NoSpacing"/>
        <w:ind w:left="6120"/>
        <w:jc w:val="both"/>
        <w:rPr>
          <w:rFonts w:ascii="Times New Roman" w:hAnsi="Times New Roman" w:cs="Times New Roman"/>
          <w:sz w:val="24"/>
          <w:szCs w:val="24"/>
          <w:lang w:val="uk-UA"/>
        </w:rPr>
      </w:pPr>
      <w:r w:rsidRPr="00285D1A">
        <w:rPr>
          <w:rFonts w:ascii="Times New Roman" w:hAnsi="Times New Roman" w:cs="Times New Roman"/>
          <w:sz w:val="24"/>
          <w:szCs w:val="24"/>
          <w:lang w:val="uk-UA"/>
        </w:rPr>
        <w:t>до розпорядження</w:t>
      </w:r>
    </w:p>
    <w:p w:rsidR="00893EE6" w:rsidRPr="00285D1A" w:rsidRDefault="00893EE6" w:rsidP="00376288">
      <w:pPr>
        <w:pStyle w:val="NoSpacing"/>
        <w:ind w:left="6120"/>
        <w:jc w:val="both"/>
        <w:rPr>
          <w:rFonts w:ascii="Times New Roman" w:hAnsi="Times New Roman" w:cs="Times New Roman"/>
          <w:sz w:val="24"/>
          <w:szCs w:val="24"/>
          <w:lang w:val="uk-UA"/>
        </w:rPr>
      </w:pPr>
      <w:r w:rsidRPr="00285D1A">
        <w:rPr>
          <w:rFonts w:ascii="Times New Roman" w:hAnsi="Times New Roman" w:cs="Times New Roman"/>
          <w:sz w:val="24"/>
          <w:szCs w:val="24"/>
          <w:lang w:val="uk-UA"/>
        </w:rPr>
        <w:t>начальника Слов’янської міської</w:t>
      </w:r>
    </w:p>
    <w:p w:rsidR="00893EE6" w:rsidRPr="00285D1A" w:rsidRDefault="00893EE6" w:rsidP="00376288">
      <w:pPr>
        <w:pStyle w:val="NoSpacing"/>
        <w:ind w:left="6120"/>
        <w:jc w:val="both"/>
        <w:rPr>
          <w:rFonts w:ascii="Times New Roman" w:hAnsi="Times New Roman" w:cs="Times New Roman"/>
          <w:sz w:val="24"/>
          <w:szCs w:val="24"/>
          <w:lang w:val="uk-UA"/>
        </w:rPr>
      </w:pPr>
      <w:r w:rsidRPr="00285D1A">
        <w:rPr>
          <w:rFonts w:ascii="Times New Roman" w:hAnsi="Times New Roman" w:cs="Times New Roman"/>
          <w:sz w:val="24"/>
          <w:szCs w:val="24"/>
          <w:lang w:val="uk-UA"/>
        </w:rPr>
        <w:t xml:space="preserve">військової адміністрації </w:t>
      </w:r>
    </w:p>
    <w:p w:rsidR="00893EE6" w:rsidRPr="00285D1A" w:rsidRDefault="00893EE6" w:rsidP="00376288">
      <w:pPr>
        <w:pStyle w:val="NoSpacing"/>
        <w:ind w:left="6120"/>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28.02.2024 </w:t>
      </w:r>
      <w:r w:rsidRPr="00285D1A">
        <w:rPr>
          <w:rFonts w:ascii="Times New Roman" w:hAnsi="Times New Roman" w:cs="Times New Roman"/>
          <w:sz w:val="24"/>
          <w:szCs w:val="24"/>
          <w:lang w:val="uk-UA"/>
        </w:rPr>
        <w:t>№</w:t>
      </w:r>
      <w:r>
        <w:rPr>
          <w:rFonts w:ascii="Times New Roman" w:hAnsi="Times New Roman" w:cs="Times New Roman"/>
          <w:sz w:val="24"/>
          <w:szCs w:val="24"/>
          <w:lang w:val="uk-UA"/>
        </w:rPr>
        <w:t xml:space="preserve"> 429</w:t>
      </w:r>
    </w:p>
    <w:p w:rsidR="00893EE6" w:rsidRPr="00285D1A" w:rsidRDefault="00893EE6" w:rsidP="00D01637">
      <w:pPr>
        <w:pStyle w:val="NoSpacing"/>
        <w:rPr>
          <w:rFonts w:ascii="Times New Roman" w:hAnsi="Times New Roman" w:cs="Times New Roman"/>
          <w:b/>
          <w:bCs/>
          <w:sz w:val="24"/>
          <w:szCs w:val="24"/>
          <w:lang w:val="uk-UA"/>
        </w:rPr>
      </w:pPr>
    </w:p>
    <w:p w:rsidR="00893EE6" w:rsidRPr="002A4D87" w:rsidRDefault="00893EE6" w:rsidP="00541795">
      <w:pPr>
        <w:pStyle w:val="NoSpacing"/>
        <w:jc w:val="center"/>
        <w:rPr>
          <w:rFonts w:ascii="Times New Roman" w:hAnsi="Times New Roman" w:cs="Times New Roman"/>
          <w:b/>
          <w:bCs/>
          <w:color w:val="000000"/>
          <w:sz w:val="28"/>
          <w:szCs w:val="28"/>
          <w:lang w:val="uk-UA"/>
        </w:rPr>
      </w:pPr>
      <w:r w:rsidRPr="002A4D87">
        <w:rPr>
          <w:rFonts w:ascii="Times New Roman" w:hAnsi="Times New Roman" w:cs="Times New Roman"/>
          <w:b/>
          <w:bCs/>
          <w:color w:val="000000"/>
          <w:sz w:val="28"/>
          <w:szCs w:val="28"/>
          <w:lang w:val="uk-UA"/>
        </w:rPr>
        <w:t>Звіт про здійснення державної регуляторної політики</w:t>
      </w:r>
    </w:p>
    <w:p w:rsidR="00893EE6" w:rsidRPr="002A4D87" w:rsidRDefault="00893EE6" w:rsidP="00541795">
      <w:pPr>
        <w:pStyle w:val="NoSpacing"/>
        <w:jc w:val="center"/>
        <w:rPr>
          <w:rFonts w:ascii="Times New Roman" w:hAnsi="Times New Roman" w:cs="Times New Roman"/>
          <w:b/>
          <w:bCs/>
          <w:color w:val="000000"/>
          <w:sz w:val="28"/>
          <w:szCs w:val="28"/>
          <w:lang w:val="uk-UA"/>
        </w:rPr>
      </w:pPr>
      <w:r w:rsidRPr="002A4D87">
        <w:rPr>
          <w:rFonts w:ascii="Times New Roman" w:hAnsi="Times New Roman" w:cs="Times New Roman"/>
          <w:b/>
          <w:bCs/>
          <w:color w:val="000000"/>
          <w:sz w:val="28"/>
          <w:szCs w:val="28"/>
          <w:lang w:val="uk-UA"/>
        </w:rPr>
        <w:t>структурними підрозділами Слов’янської міської військової адміністрації у 2023 році</w:t>
      </w:r>
    </w:p>
    <w:p w:rsidR="00893EE6" w:rsidRPr="002A4D87" w:rsidRDefault="00893EE6" w:rsidP="00541795">
      <w:pPr>
        <w:pStyle w:val="NoSpacing"/>
        <w:jc w:val="center"/>
        <w:rPr>
          <w:color w:val="000000"/>
          <w:sz w:val="28"/>
          <w:szCs w:val="28"/>
          <w:lang w:val="uk-UA"/>
        </w:rPr>
      </w:pPr>
    </w:p>
    <w:p w:rsidR="00893EE6" w:rsidRPr="002A4D87" w:rsidRDefault="00893EE6" w:rsidP="00401B18">
      <w:pPr>
        <w:pStyle w:val="NoSpacing"/>
        <w:ind w:firstLine="720"/>
        <w:jc w:val="both"/>
        <w:rPr>
          <w:rFonts w:ascii="Times New Roman" w:hAnsi="Times New Roman" w:cs="Times New Roman"/>
          <w:color w:val="000000"/>
          <w:sz w:val="28"/>
          <w:szCs w:val="28"/>
          <w:shd w:val="clear" w:color="auto" w:fill="FFFFFF"/>
          <w:lang w:val="uk-UA"/>
        </w:rPr>
      </w:pPr>
      <w:r w:rsidRPr="002A4D87">
        <w:rPr>
          <w:rFonts w:ascii="Times New Roman" w:hAnsi="Times New Roman" w:cs="Times New Roman"/>
          <w:color w:val="000000"/>
          <w:sz w:val="28"/>
          <w:szCs w:val="28"/>
          <w:lang w:val="uk-UA"/>
        </w:rPr>
        <w:t xml:space="preserve">Державна регуляторна політика Слов’янської міської війської адміністрації у 2023 році здійснювалась відповідно до завдань, визначених Законом України «Про засади державної регуляторної політики у сфері господарської діяльності» (далі – Закон) з урахуванням дії правового режиму воєнного стану, </w:t>
      </w:r>
      <w:r w:rsidRPr="002A4D87">
        <w:rPr>
          <w:rStyle w:val="docdata"/>
          <w:rFonts w:ascii="Times New Roman" w:hAnsi="Times New Roman" w:cs="Times New Roman"/>
          <w:color w:val="000000"/>
          <w:sz w:val="28"/>
          <w:szCs w:val="28"/>
          <w:lang w:val="uk-UA"/>
        </w:rPr>
        <w:t>відповідно до</w:t>
      </w:r>
      <w:r w:rsidRPr="002A4D87">
        <w:rPr>
          <w:rFonts w:ascii="Times New Roman" w:hAnsi="Times New Roman" w:cs="Times New Roman"/>
          <w:color w:val="000000"/>
          <w:sz w:val="28"/>
          <w:szCs w:val="28"/>
          <w:lang w:val="uk-UA"/>
        </w:rPr>
        <w:t xml:space="preserve"> Закону України «Про правовий режим воєнного стану», Указу Президента від 30.03.2022 № 188/2022 «</w:t>
      </w:r>
      <w:r w:rsidRPr="002A4D87">
        <w:rPr>
          <w:rFonts w:ascii="Times New Roman" w:hAnsi="Times New Roman" w:cs="Times New Roman"/>
          <w:color w:val="000000"/>
          <w:sz w:val="28"/>
          <w:szCs w:val="28"/>
          <w:shd w:val="clear" w:color="auto" w:fill="FFFFFF"/>
          <w:lang w:val="uk-UA"/>
        </w:rPr>
        <w:t>Про утворення військових адміністрацій населених пунктів у Донецькій області».</w:t>
      </w:r>
    </w:p>
    <w:p w:rsidR="00893EE6" w:rsidRPr="002A4D87" w:rsidRDefault="00893EE6" w:rsidP="00ED1CCB">
      <w:pPr>
        <w:pStyle w:val="NoSpacing"/>
        <w:ind w:firstLine="360"/>
        <w:jc w:val="both"/>
        <w:rPr>
          <w:rFonts w:ascii="Times New Roman" w:hAnsi="Times New Roman" w:cs="Times New Roman"/>
          <w:color w:val="000000"/>
          <w:sz w:val="28"/>
          <w:szCs w:val="28"/>
          <w:shd w:val="clear" w:color="auto" w:fill="FFFFFF"/>
          <w:lang w:val="uk-UA"/>
        </w:rPr>
      </w:pPr>
      <w:r w:rsidRPr="002A4D87">
        <w:rPr>
          <w:rFonts w:ascii="Times New Roman" w:hAnsi="Times New Roman" w:cs="Times New Roman"/>
          <w:color w:val="000000"/>
          <w:sz w:val="28"/>
          <w:szCs w:val="28"/>
          <w:shd w:val="clear" w:color="auto" w:fill="FFFFFF"/>
          <w:lang w:val="uk-UA"/>
        </w:rPr>
        <w:t>З метою реалізації принципів держаної регуляторної політики проводилась робота спрямована на:</w:t>
      </w:r>
    </w:p>
    <w:p w:rsidR="00893EE6" w:rsidRPr="002A4D87" w:rsidRDefault="00893EE6" w:rsidP="00401B18">
      <w:pPr>
        <w:pStyle w:val="NoSpacing"/>
        <w:numPr>
          <w:ilvl w:val="0"/>
          <w:numId w:val="1"/>
        </w:numPr>
        <w:jc w:val="both"/>
        <w:rPr>
          <w:rFonts w:ascii="Times New Roman" w:hAnsi="Times New Roman" w:cs="Times New Roman"/>
          <w:color w:val="000000"/>
          <w:sz w:val="28"/>
          <w:szCs w:val="28"/>
          <w:shd w:val="clear" w:color="auto" w:fill="FFFFFF"/>
          <w:lang w:val="uk-UA"/>
        </w:rPr>
      </w:pPr>
      <w:r w:rsidRPr="002A4D87">
        <w:rPr>
          <w:rFonts w:ascii="Times New Roman" w:hAnsi="Times New Roman" w:cs="Times New Roman"/>
          <w:color w:val="000000"/>
          <w:sz w:val="28"/>
          <w:szCs w:val="28"/>
          <w:shd w:val="clear" w:color="auto" w:fill="FFFFFF"/>
          <w:lang w:val="uk-UA"/>
        </w:rPr>
        <w:t>встановлення єдиного системного підходу до впровадження регуляторної діяльності;</w:t>
      </w:r>
    </w:p>
    <w:p w:rsidR="00893EE6" w:rsidRPr="002A4D87" w:rsidRDefault="00893EE6" w:rsidP="00401B18">
      <w:pPr>
        <w:pStyle w:val="NoSpacing"/>
        <w:numPr>
          <w:ilvl w:val="0"/>
          <w:numId w:val="1"/>
        </w:numPr>
        <w:jc w:val="both"/>
        <w:rPr>
          <w:rFonts w:ascii="Times New Roman" w:hAnsi="Times New Roman" w:cs="Times New Roman"/>
          <w:color w:val="000000"/>
          <w:sz w:val="28"/>
          <w:szCs w:val="28"/>
          <w:shd w:val="clear" w:color="auto" w:fill="FFFFFF"/>
          <w:lang w:val="uk-UA"/>
        </w:rPr>
      </w:pPr>
      <w:r w:rsidRPr="002A4D87">
        <w:rPr>
          <w:rFonts w:ascii="Times New Roman" w:hAnsi="Times New Roman" w:cs="Times New Roman"/>
          <w:color w:val="000000"/>
          <w:sz w:val="28"/>
          <w:szCs w:val="28"/>
          <w:shd w:val="clear" w:color="auto" w:fill="FFFFFF"/>
          <w:lang w:val="uk-UA"/>
        </w:rPr>
        <w:t>забезпечення інформаційної відкритості з питань державної регуляторної політики;</w:t>
      </w:r>
    </w:p>
    <w:p w:rsidR="00893EE6" w:rsidRPr="002A4D87" w:rsidRDefault="00893EE6" w:rsidP="00401B18">
      <w:pPr>
        <w:pStyle w:val="NoSpacing"/>
        <w:numPr>
          <w:ilvl w:val="0"/>
          <w:numId w:val="1"/>
        </w:numPr>
        <w:jc w:val="both"/>
        <w:rPr>
          <w:rFonts w:ascii="Times New Roman" w:hAnsi="Times New Roman" w:cs="Times New Roman"/>
          <w:color w:val="000000"/>
          <w:sz w:val="28"/>
          <w:szCs w:val="28"/>
          <w:shd w:val="clear" w:color="auto" w:fill="FFFFFF"/>
          <w:lang w:val="uk-UA"/>
        </w:rPr>
      </w:pPr>
      <w:r w:rsidRPr="002A4D87">
        <w:rPr>
          <w:rFonts w:ascii="Times New Roman" w:hAnsi="Times New Roman" w:cs="Times New Roman"/>
          <w:color w:val="000000"/>
          <w:sz w:val="28"/>
          <w:szCs w:val="28"/>
          <w:shd w:val="clear" w:color="auto" w:fill="FFFFFF"/>
          <w:lang w:val="uk-UA"/>
        </w:rPr>
        <w:t>забезпечення планування діяльності щодо підготовки проектів регуляторних актів;</w:t>
      </w:r>
    </w:p>
    <w:p w:rsidR="00893EE6" w:rsidRPr="002A4D87" w:rsidRDefault="00893EE6" w:rsidP="00401B18">
      <w:pPr>
        <w:pStyle w:val="NoSpacing"/>
        <w:numPr>
          <w:ilvl w:val="0"/>
          <w:numId w:val="1"/>
        </w:numPr>
        <w:jc w:val="both"/>
        <w:rPr>
          <w:rFonts w:ascii="Times New Roman" w:hAnsi="Times New Roman" w:cs="Times New Roman"/>
          <w:color w:val="000000"/>
          <w:sz w:val="28"/>
          <w:szCs w:val="28"/>
          <w:shd w:val="clear" w:color="auto" w:fill="FFFFFF"/>
          <w:lang w:val="uk-UA"/>
        </w:rPr>
      </w:pPr>
      <w:r w:rsidRPr="002A4D87">
        <w:rPr>
          <w:rFonts w:ascii="Times New Roman" w:hAnsi="Times New Roman" w:cs="Times New Roman"/>
          <w:color w:val="000000"/>
          <w:sz w:val="28"/>
          <w:szCs w:val="28"/>
          <w:shd w:val="clear" w:color="auto" w:fill="FFFFFF"/>
          <w:lang w:val="uk-UA"/>
        </w:rPr>
        <w:t>ухвалення економічно-доцільних регуляторних актів;</w:t>
      </w:r>
    </w:p>
    <w:p w:rsidR="00893EE6" w:rsidRPr="002A4D87" w:rsidRDefault="00893EE6" w:rsidP="00401B18">
      <w:pPr>
        <w:pStyle w:val="NoSpacing"/>
        <w:numPr>
          <w:ilvl w:val="0"/>
          <w:numId w:val="1"/>
        </w:numPr>
        <w:jc w:val="both"/>
        <w:rPr>
          <w:rFonts w:ascii="Times New Roman" w:hAnsi="Times New Roman" w:cs="Times New Roman"/>
          <w:color w:val="000000"/>
          <w:sz w:val="28"/>
          <w:szCs w:val="28"/>
          <w:shd w:val="clear" w:color="auto" w:fill="FFFFFF"/>
          <w:lang w:val="uk-UA"/>
        </w:rPr>
      </w:pPr>
      <w:r w:rsidRPr="002A4D87">
        <w:rPr>
          <w:rFonts w:ascii="Times New Roman" w:hAnsi="Times New Roman" w:cs="Times New Roman"/>
          <w:color w:val="000000"/>
          <w:sz w:val="28"/>
          <w:szCs w:val="28"/>
          <w:shd w:val="clear" w:color="auto" w:fill="FFFFFF"/>
          <w:lang w:val="uk-UA"/>
        </w:rPr>
        <w:t>удосконалення правового регулювання  господарських відносин між регуляторними органами та суб’єктами господарювання;</w:t>
      </w:r>
    </w:p>
    <w:p w:rsidR="00893EE6" w:rsidRPr="002A4D87" w:rsidRDefault="00893EE6" w:rsidP="00401B18">
      <w:pPr>
        <w:pStyle w:val="NoSpacing"/>
        <w:numPr>
          <w:ilvl w:val="0"/>
          <w:numId w:val="1"/>
        </w:numPr>
        <w:jc w:val="both"/>
        <w:rPr>
          <w:rFonts w:ascii="Times New Roman" w:hAnsi="Times New Roman" w:cs="Times New Roman"/>
          <w:color w:val="000000"/>
          <w:sz w:val="28"/>
          <w:szCs w:val="28"/>
          <w:shd w:val="clear" w:color="auto" w:fill="FFFFFF"/>
          <w:lang w:val="uk-UA"/>
        </w:rPr>
      </w:pPr>
      <w:r w:rsidRPr="002A4D87">
        <w:rPr>
          <w:rFonts w:ascii="Times New Roman" w:hAnsi="Times New Roman" w:cs="Times New Roman"/>
          <w:color w:val="000000"/>
          <w:sz w:val="28"/>
          <w:szCs w:val="28"/>
          <w:shd w:val="clear" w:color="auto" w:fill="FFFFFF"/>
          <w:lang w:val="uk-UA"/>
        </w:rPr>
        <w:t>підвищення якості аналізу регуляторного впливу та звітів відстеження результативності регуляторних актів;</w:t>
      </w:r>
    </w:p>
    <w:p w:rsidR="00893EE6" w:rsidRPr="002A4D87" w:rsidRDefault="00893EE6" w:rsidP="00401B18">
      <w:pPr>
        <w:pStyle w:val="NoSpacing"/>
        <w:numPr>
          <w:ilvl w:val="0"/>
          <w:numId w:val="1"/>
        </w:numPr>
        <w:jc w:val="both"/>
        <w:rPr>
          <w:rFonts w:ascii="Times New Roman" w:hAnsi="Times New Roman" w:cs="Times New Roman"/>
          <w:color w:val="000000"/>
          <w:sz w:val="28"/>
          <w:szCs w:val="28"/>
          <w:shd w:val="clear" w:color="auto" w:fill="FFFFFF"/>
          <w:lang w:val="uk-UA"/>
        </w:rPr>
      </w:pPr>
      <w:r w:rsidRPr="002A4D87">
        <w:rPr>
          <w:rFonts w:ascii="Times New Roman" w:hAnsi="Times New Roman" w:cs="Times New Roman"/>
          <w:color w:val="000000"/>
          <w:sz w:val="28"/>
          <w:szCs w:val="28"/>
          <w:shd w:val="clear" w:color="auto" w:fill="FFFFFF"/>
          <w:lang w:val="uk-UA"/>
        </w:rPr>
        <w:t>залучення громадськості до обговорення проєктів регуляторних актів.</w:t>
      </w:r>
    </w:p>
    <w:p w:rsidR="00893EE6" w:rsidRPr="002A4D87" w:rsidRDefault="00893EE6" w:rsidP="0025171C">
      <w:pPr>
        <w:pStyle w:val="Heading1"/>
        <w:shd w:val="clear" w:color="auto" w:fill="FFFFFF"/>
        <w:spacing w:before="0" w:beforeAutospacing="0" w:after="0" w:afterAutospacing="0" w:line="240" w:lineRule="atLeast"/>
        <w:ind w:firstLine="360"/>
        <w:jc w:val="both"/>
        <w:textAlignment w:val="baseline"/>
        <w:rPr>
          <w:b w:val="0"/>
          <w:bCs w:val="0"/>
          <w:color w:val="000000"/>
          <w:kern w:val="0"/>
          <w:sz w:val="28"/>
          <w:szCs w:val="28"/>
          <w:lang w:val="uk-UA"/>
        </w:rPr>
      </w:pPr>
      <w:r w:rsidRPr="002A4D87">
        <w:rPr>
          <w:b w:val="0"/>
          <w:bCs w:val="0"/>
          <w:color w:val="000000"/>
          <w:kern w:val="0"/>
          <w:sz w:val="28"/>
          <w:szCs w:val="28"/>
          <w:lang w:val="uk-UA"/>
        </w:rPr>
        <w:t>Враховуючи Закон України від 24.03.2022 № 2142-IX «Про внесення змін до Податкового кодексу України та інших законодавчих актів України щодо вдосконалення законодавства на період дії воєнного стану» проекти розпоряджень щодо:</w:t>
      </w:r>
    </w:p>
    <w:p w:rsidR="00893EE6" w:rsidRPr="002A4D87" w:rsidRDefault="00893EE6" w:rsidP="00285D1A">
      <w:pPr>
        <w:pStyle w:val="Heading1"/>
        <w:shd w:val="clear" w:color="auto" w:fill="FFFFFF"/>
        <w:spacing w:before="0" w:beforeAutospacing="0" w:after="0" w:afterAutospacing="0" w:line="240" w:lineRule="atLeast"/>
        <w:ind w:firstLine="360"/>
        <w:jc w:val="both"/>
        <w:textAlignment w:val="baseline"/>
        <w:rPr>
          <w:b w:val="0"/>
          <w:bCs w:val="0"/>
          <w:color w:val="000000"/>
          <w:kern w:val="0"/>
          <w:sz w:val="28"/>
          <w:szCs w:val="28"/>
          <w:lang w:val="uk-UA"/>
        </w:rPr>
      </w:pPr>
      <w:r w:rsidRPr="002A4D87">
        <w:rPr>
          <w:b w:val="0"/>
          <w:bCs w:val="0"/>
          <w:color w:val="000000"/>
          <w:kern w:val="0"/>
          <w:sz w:val="28"/>
          <w:szCs w:val="28"/>
          <w:lang w:val="uk-UA"/>
        </w:rPr>
        <w:t xml:space="preserve">«Про встановлення ставок туристичного збору на території Слов’янської міської територіальної громади», </w:t>
      </w:r>
    </w:p>
    <w:p w:rsidR="00893EE6" w:rsidRPr="002A4D87" w:rsidRDefault="00893EE6" w:rsidP="00285D1A">
      <w:pPr>
        <w:pStyle w:val="Heading1"/>
        <w:shd w:val="clear" w:color="auto" w:fill="FFFFFF"/>
        <w:spacing w:before="0" w:beforeAutospacing="0" w:after="0" w:afterAutospacing="0" w:line="240" w:lineRule="atLeast"/>
        <w:ind w:firstLine="360"/>
        <w:jc w:val="both"/>
        <w:textAlignment w:val="baseline"/>
        <w:rPr>
          <w:b w:val="0"/>
          <w:bCs w:val="0"/>
          <w:color w:val="000000"/>
          <w:kern w:val="0"/>
          <w:sz w:val="28"/>
          <w:szCs w:val="28"/>
          <w:lang w:val="uk-UA"/>
        </w:rPr>
      </w:pPr>
      <w:r w:rsidRPr="002A4D87">
        <w:rPr>
          <w:b w:val="0"/>
          <w:bCs w:val="0"/>
          <w:color w:val="000000"/>
          <w:kern w:val="0"/>
          <w:sz w:val="28"/>
          <w:szCs w:val="28"/>
          <w:lang w:val="uk-UA"/>
        </w:rPr>
        <w:t xml:space="preserve">«Про </w:t>
      </w:r>
      <w:hyperlink r:id="rId5" w:tgtFrame="_blank" w:history="1">
        <w:r w:rsidRPr="002A4D87">
          <w:rPr>
            <w:b w:val="0"/>
            <w:bCs w:val="0"/>
            <w:color w:val="000000"/>
            <w:kern w:val="0"/>
            <w:sz w:val="28"/>
            <w:szCs w:val="28"/>
            <w:lang w:val="uk-UA"/>
          </w:rPr>
          <w:t>встановлення на території Слов’янської міської територіальної громади ставок податку на нерухоме майно, відмінне від земельної ділянки</w:t>
        </w:r>
      </w:hyperlink>
      <w:r w:rsidRPr="002A4D87">
        <w:rPr>
          <w:b w:val="0"/>
          <w:bCs w:val="0"/>
          <w:color w:val="000000"/>
          <w:kern w:val="0"/>
          <w:sz w:val="28"/>
          <w:szCs w:val="28"/>
          <w:lang w:val="uk-UA"/>
        </w:rPr>
        <w:t>»;</w:t>
      </w:r>
    </w:p>
    <w:p w:rsidR="00893EE6" w:rsidRPr="002A4D87" w:rsidRDefault="00893EE6" w:rsidP="00285D1A">
      <w:pPr>
        <w:pStyle w:val="Heading1"/>
        <w:shd w:val="clear" w:color="auto" w:fill="FFFFFF"/>
        <w:spacing w:before="0" w:beforeAutospacing="0" w:after="0" w:afterAutospacing="0" w:line="240" w:lineRule="atLeast"/>
        <w:ind w:firstLine="360"/>
        <w:jc w:val="both"/>
        <w:textAlignment w:val="baseline"/>
        <w:rPr>
          <w:b w:val="0"/>
          <w:bCs w:val="0"/>
          <w:color w:val="000000"/>
          <w:kern w:val="0"/>
          <w:sz w:val="28"/>
          <w:szCs w:val="28"/>
          <w:lang w:val="uk-UA"/>
        </w:rPr>
      </w:pPr>
      <w:r w:rsidRPr="002A4D87">
        <w:rPr>
          <w:b w:val="0"/>
          <w:bCs w:val="0"/>
          <w:color w:val="000000"/>
          <w:kern w:val="0"/>
          <w:sz w:val="28"/>
          <w:szCs w:val="28"/>
          <w:lang w:val="uk-UA"/>
        </w:rPr>
        <w:t xml:space="preserve">«Про </w:t>
      </w:r>
      <w:hyperlink r:id="rId6" w:tgtFrame="_blank" w:history="1">
        <w:r w:rsidRPr="002A4D87">
          <w:rPr>
            <w:b w:val="0"/>
            <w:bCs w:val="0"/>
            <w:color w:val="000000"/>
            <w:kern w:val="0"/>
            <w:sz w:val="28"/>
            <w:szCs w:val="28"/>
            <w:lang w:val="uk-UA"/>
          </w:rPr>
          <w:t>встановлення на території Слов’янської міської територіальної громади ставок єдиного податку для фізичних осіб-підприємців першої та другої груп платників єдиного податку</w:t>
        </w:r>
      </w:hyperlink>
      <w:r w:rsidRPr="002A4D87">
        <w:rPr>
          <w:b w:val="0"/>
          <w:bCs w:val="0"/>
          <w:color w:val="000000"/>
          <w:kern w:val="0"/>
          <w:sz w:val="28"/>
          <w:szCs w:val="28"/>
          <w:lang w:val="uk-UA"/>
        </w:rPr>
        <w:t xml:space="preserve">» </w:t>
      </w:r>
    </w:p>
    <w:p w:rsidR="00893EE6" w:rsidRPr="002A4D87" w:rsidRDefault="00893EE6" w:rsidP="00285D1A">
      <w:pPr>
        <w:pStyle w:val="Heading1"/>
        <w:shd w:val="clear" w:color="auto" w:fill="FFFFFF"/>
        <w:spacing w:before="0" w:beforeAutospacing="0" w:after="0" w:afterAutospacing="0" w:line="240" w:lineRule="atLeast"/>
        <w:ind w:firstLine="360"/>
        <w:jc w:val="both"/>
        <w:textAlignment w:val="baseline"/>
        <w:rPr>
          <w:b w:val="0"/>
          <w:bCs w:val="0"/>
          <w:color w:val="000000"/>
          <w:kern w:val="0"/>
          <w:sz w:val="28"/>
          <w:szCs w:val="28"/>
          <w:lang w:val="uk-UA"/>
        </w:rPr>
      </w:pPr>
      <w:r w:rsidRPr="002A4D87">
        <w:rPr>
          <w:b w:val="0"/>
          <w:bCs w:val="0"/>
          <w:color w:val="000000"/>
          <w:kern w:val="0"/>
          <w:sz w:val="28"/>
          <w:szCs w:val="28"/>
          <w:lang w:val="uk-UA"/>
        </w:rPr>
        <w:t>були прийнято без застосування регуляторних процедур та починають діяти з 01.01.2024 року.</w:t>
      </w:r>
    </w:p>
    <w:p w:rsidR="00893EE6" w:rsidRPr="002A4D87" w:rsidRDefault="00893EE6" w:rsidP="00285D1A">
      <w:pPr>
        <w:pStyle w:val="Heading1"/>
        <w:shd w:val="clear" w:color="auto" w:fill="FFFFFF"/>
        <w:spacing w:before="0" w:beforeAutospacing="0" w:after="0" w:afterAutospacing="0" w:line="240" w:lineRule="atLeast"/>
        <w:ind w:firstLine="360"/>
        <w:jc w:val="both"/>
        <w:textAlignment w:val="baseline"/>
        <w:rPr>
          <w:b w:val="0"/>
          <w:bCs w:val="0"/>
          <w:color w:val="000000"/>
          <w:sz w:val="28"/>
          <w:szCs w:val="28"/>
          <w:lang w:val="uk-UA"/>
        </w:rPr>
      </w:pPr>
      <w:r w:rsidRPr="002A4D87">
        <w:rPr>
          <w:b w:val="0"/>
          <w:bCs w:val="0"/>
          <w:color w:val="000000"/>
          <w:kern w:val="0"/>
          <w:sz w:val="28"/>
          <w:szCs w:val="28"/>
          <w:lang w:val="uk-UA"/>
        </w:rPr>
        <w:t>З метою забезпечення процесу дерегуляції підприємницької діяльності та належного</w:t>
      </w:r>
      <w:r w:rsidRPr="002A4D87">
        <w:rPr>
          <w:b w:val="0"/>
          <w:bCs w:val="0"/>
          <w:color w:val="000000"/>
          <w:sz w:val="28"/>
          <w:szCs w:val="28"/>
          <w:lang w:val="uk-UA"/>
        </w:rPr>
        <w:t xml:space="preserve"> виконання вимог статей законів України «Про засади державної регуляторної політики у сфері господарської діяльності», враховуючи лист Донецької обласної державної адміністрації від 10.04.2023 № 0.2/16/523/0/2-23 «Щодо перегляду регуляторних актів» Слов’янською міською ВА було проведено перегляд діючих регуляторних актів. За результатами перегляду проведено 7 відстежень результативності регуляторних актів, з яких 2 регуляторних акти не відповідають принципам регуляторної політики та підлягають скасуванню. Відповідно до розпорядження начальника Слов’янської міської ВА від 24.10.2023 № 1908 «Про скасування рішення Слов'янської міської ради від 10.07.2012 № 12-XXVIII-6 «Про затвердження Порядку переведення житлових будинків і житлових приміщень у нежилі для розміщення об’єктів невиробничої сфери на території Слов’янської міської ради» було скасовано 1 регуляторний акт, а також після узгодження та затвердження оновленого Положення про порядок оплати за розміщення зовнішньої реклами на території Слов’янської міської територіальної громади втратить чинність рішення Слов’янської міської ради «Про затвердження Положення про Порядок оплати за розміщення зовнішньої реклами на території м. Слов’янська».</w:t>
      </w:r>
    </w:p>
    <w:p w:rsidR="00893EE6" w:rsidRPr="002A4D87" w:rsidRDefault="00893EE6" w:rsidP="002C3EA7">
      <w:pPr>
        <w:ind w:firstLine="720"/>
        <w:jc w:val="both"/>
        <w:rPr>
          <w:rFonts w:ascii="Times New Roman" w:hAnsi="Times New Roman" w:cs="Times New Roman"/>
          <w:color w:val="000000"/>
          <w:sz w:val="28"/>
          <w:szCs w:val="28"/>
          <w:lang w:val="uk-UA"/>
        </w:rPr>
      </w:pPr>
      <w:r w:rsidRPr="002A4D87">
        <w:rPr>
          <w:rFonts w:ascii="Times New Roman" w:hAnsi="Times New Roman" w:cs="Times New Roman"/>
          <w:color w:val="000000"/>
          <w:sz w:val="28"/>
          <w:szCs w:val="28"/>
          <w:lang w:val="uk-UA"/>
        </w:rPr>
        <w:t xml:space="preserve">Станом на 01.01.2024 в реєстрі чинних регуляторних актів 4 регуляторних акти. </w:t>
      </w:r>
    </w:p>
    <w:p w:rsidR="00893EE6" w:rsidRPr="002A4D87" w:rsidRDefault="00893EE6" w:rsidP="002A4D87">
      <w:pPr>
        <w:jc w:val="both"/>
        <w:rPr>
          <w:rFonts w:ascii="Times New Roman" w:hAnsi="Times New Roman" w:cs="Times New Roman"/>
          <w:color w:val="000000"/>
          <w:sz w:val="28"/>
          <w:szCs w:val="28"/>
          <w:lang w:val="uk-UA"/>
        </w:rPr>
      </w:pPr>
    </w:p>
    <w:p w:rsidR="00893EE6" w:rsidRPr="002A4D87" w:rsidRDefault="00893EE6" w:rsidP="002A4D87">
      <w:pPr>
        <w:jc w:val="both"/>
        <w:rPr>
          <w:rFonts w:ascii="Times New Roman" w:hAnsi="Times New Roman" w:cs="Times New Roman"/>
          <w:color w:val="000000"/>
          <w:sz w:val="28"/>
          <w:szCs w:val="28"/>
          <w:lang w:val="uk-UA"/>
        </w:rPr>
      </w:pPr>
    </w:p>
    <w:p w:rsidR="00893EE6" w:rsidRPr="002A4D87" w:rsidRDefault="00893EE6" w:rsidP="005C6E40">
      <w:pPr>
        <w:spacing w:line="240" w:lineRule="auto"/>
        <w:rPr>
          <w:rFonts w:ascii="Times New Roman" w:hAnsi="Times New Roman" w:cs="Times New Roman"/>
          <w:color w:val="000000"/>
          <w:sz w:val="28"/>
          <w:szCs w:val="28"/>
          <w:lang w:val="uk-UA"/>
        </w:rPr>
      </w:pPr>
      <w:r w:rsidRPr="002A4D87">
        <w:rPr>
          <w:rFonts w:ascii="Times New Roman" w:hAnsi="Times New Roman" w:cs="Times New Roman"/>
          <w:color w:val="000000"/>
          <w:sz w:val="28"/>
          <w:szCs w:val="28"/>
          <w:lang w:val="uk-UA"/>
        </w:rPr>
        <w:t xml:space="preserve">Начальник управління економічного </w:t>
      </w:r>
    </w:p>
    <w:p w:rsidR="00893EE6" w:rsidRPr="002A4D87" w:rsidRDefault="00893EE6" w:rsidP="005C6E40">
      <w:pPr>
        <w:spacing w:line="240" w:lineRule="auto"/>
        <w:rPr>
          <w:rFonts w:ascii="Times New Roman" w:hAnsi="Times New Roman" w:cs="Times New Roman"/>
          <w:color w:val="000000"/>
          <w:sz w:val="28"/>
          <w:szCs w:val="28"/>
          <w:lang w:val="uk-UA"/>
        </w:rPr>
      </w:pPr>
      <w:r w:rsidRPr="002A4D87">
        <w:rPr>
          <w:rFonts w:ascii="Times New Roman" w:hAnsi="Times New Roman" w:cs="Times New Roman"/>
          <w:color w:val="000000"/>
          <w:sz w:val="28"/>
          <w:szCs w:val="28"/>
          <w:lang w:val="uk-UA"/>
        </w:rPr>
        <w:t>та інвестиційного розвитку                                                          Олена РОСТОВА</w:t>
      </w:r>
    </w:p>
    <w:p w:rsidR="00893EE6" w:rsidRPr="002A4D87" w:rsidRDefault="00893EE6" w:rsidP="002A4D87">
      <w:pPr>
        <w:jc w:val="both"/>
        <w:rPr>
          <w:rFonts w:ascii="Times New Roman" w:hAnsi="Times New Roman" w:cs="Times New Roman"/>
          <w:color w:val="000000"/>
          <w:sz w:val="28"/>
          <w:szCs w:val="28"/>
          <w:lang w:val="uk-UA"/>
        </w:rPr>
      </w:pPr>
    </w:p>
    <w:p w:rsidR="00893EE6" w:rsidRPr="002A4D87" w:rsidRDefault="00893EE6" w:rsidP="002A4D87">
      <w:pPr>
        <w:spacing w:line="240" w:lineRule="auto"/>
        <w:jc w:val="both"/>
        <w:rPr>
          <w:rFonts w:ascii="Times New Roman" w:hAnsi="Times New Roman" w:cs="Times New Roman"/>
          <w:color w:val="000000"/>
          <w:sz w:val="24"/>
          <w:szCs w:val="24"/>
          <w:lang w:val="uk-UA"/>
        </w:rPr>
      </w:pPr>
    </w:p>
    <w:sectPr w:rsidR="00893EE6" w:rsidRPr="002A4D87" w:rsidSect="002C3EA7">
      <w:pgSz w:w="11906" w:h="16838"/>
      <w:pgMar w:top="851"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C21B36"/>
    <w:multiLevelType w:val="hybridMultilevel"/>
    <w:tmpl w:val="7DB28636"/>
    <w:lvl w:ilvl="0" w:tplc="8FE0E96C">
      <w:numFmt w:val="bullet"/>
      <w:lvlText w:val="-"/>
      <w:lvlJc w:val="left"/>
      <w:pPr>
        <w:ind w:left="720" w:hanging="360"/>
      </w:pPr>
      <w:rPr>
        <w:rFonts w:ascii="Times New Roman" w:eastAsia="Times New Roman" w:hAnsi="Times New Roman" w:hint="default"/>
      </w:rPr>
    </w:lvl>
    <w:lvl w:ilvl="1" w:tplc="20000003">
      <w:start w:val="1"/>
      <w:numFmt w:val="bullet"/>
      <w:lvlText w:val="o"/>
      <w:lvlJc w:val="left"/>
      <w:pPr>
        <w:ind w:left="1440" w:hanging="360"/>
      </w:pPr>
      <w:rPr>
        <w:rFonts w:ascii="Courier New" w:hAnsi="Courier New" w:hint="default"/>
      </w:rPr>
    </w:lvl>
    <w:lvl w:ilvl="2" w:tplc="20000005">
      <w:start w:val="1"/>
      <w:numFmt w:val="bullet"/>
      <w:lvlText w:val=""/>
      <w:lvlJc w:val="left"/>
      <w:pPr>
        <w:ind w:left="2160" w:hanging="360"/>
      </w:pPr>
      <w:rPr>
        <w:rFonts w:ascii="Wingdings" w:hAnsi="Wingdings" w:cs="Wingdings" w:hint="default"/>
      </w:rPr>
    </w:lvl>
    <w:lvl w:ilvl="3" w:tplc="20000001">
      <w:start w:val="1"/>
      <w:numFmt w:val="bullet"/>
      <w:lvlText w:val=""/>
      <w:lvlJc w:val="left"/>
      <w:pPr>
        <w:ind w:left="2880" w:hanging="360"/>
      </w:pPr>
      <w:rPr>
        <w:rFonts w:ascii="Symbol" w:hAnsi="Symbol" w:cs="Symbol" w:hint="default"/>
      </w:rPr>
    </w:lvl>
    <w:lvl w:ilvl="4" w:tplc="20000003">
      <w:start w:val="1"/>
      <w:numFmt w:val="bullet"/>
      <w:lvlText w:val="o"/>
      <w:lvlJc w:val="left"/>
      <w:pPr>
        <w:ind w:left="3600" w:hanging="360"/>
      </w:pPr>
      <w:rPr>
        <w:rFonts w:ascii="Courier New" w:hAnsi="Courier New" w:cs="Courier New" w:hint="default"/>
      </w:rPr>
    </w:lvl>
    <w:lvl w:ilvl="5" w:tplc="20000005">
      <w:start w:val="1"/>
      <w:numFmt w:val="bullet"/>
      <w:lvlText w:val=""/>
      <w:lvlJc w:val="left"/>
      <w:pPr>
        <w:ind w:left="4320" w:hanging="360"/>
      </w:pPr>
      <w:rPr>
        <w:rFonts w:ascii="Wingdings" w:hAnsi="Wingdings" w:cs="Wingdings" w:hint="default"/>
      </w:rPr>
    </w:lvl>
    <w:lvl w:ilvl="6" w:tplc="20000001">
      <w:start w:val="1"/>
      <w:numFmt w:val="bullet"/>
      <w:lvlText w:val=""/>
      <w:lvlJc w:val="left"/>
      <w:pPr>
        <w:ind w:left="5040" w:hanging="360"/>
      </w:pPr>
      <w:rPr>
        <w:rFonts w:ascii="Symbol" w:hAnsi="Symbol" w:cs="Symbol" w:hint="default"/>
      </w:rPr>
    </w:lvl>
    <w:lvl w:ilvl="7" w:tplc="20000003">
      <w:start w:val="1"/>
      <w:numFmt w:val="bullet"/>
      <w:lvlText w:val="o"/>
      <w:lvlJc w:val="left"/>
      <w:pPr>
        <w:ind w:left="5760" w:hanging="360"/>
      </w:pPr>
      <w:rPr>
        <w:rFonts w:ascii="Courier New" w:hAnsi="Courier New" w:cs="Courier New" w:hint="default"/>
      </w:rPr>
    </w:lvl>
    <w:lvl w:ilvl="8" w:tplc="20000005">
      <w:start w:val="1"/>
      <w:numFmt w:val="bullet"/>
      <w:lvlText w:val=""/>
      <w:lvlJc w:val="left"/>
      <w:pPr>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12585"/>
    <w:rsid w:val="00026DA4"/>
    <w:rsid w:val="00093947"/>
    <w:rsid w:val="00097AE7"/>
    <w:rsid w:val="000D01BE"/>
    <w:rsid w:val="000E55F8"/>
    <w:rsid w:val="000F51DB"/>
    <w:rsid w:val="001248AF"/>
    <w:rsid w:val="0014673D"/>
    <w:rsid w:val="00207A6A"/>
    <w:rsid w:val="00230235"/>
    <w:rsid w:val="0025171C"/>
    <w:rsid w:val="00270E4D"/>
    <w:rsid w:val="00285D1A"/>
    <w:rsid w:val="002A4D87"/>
    <w:rsid w:val="002C3EA7"/>
    <w:rsid w:val="00376288"/>
    <w:rsid w:val="00401B18"/>
    <w:rsid w:val="00517148"/>
    <w:rsid w:val="00541795"/>
    <w:rsid w:val="0055695D"/>
    <w:rsid w:val="005C6E40"/>
    <w:rsid w:val="00621482"/>
    <w:rsid w:val="0062647F"/>
    <w:rsid w:val="0066716C"/>
    <w:rsid w:val="006679F6"/>
    <w:rsid w:val="00684B29"/>
    <w:rsid w:val="006C4013"/>
    <w:rsid w:val="00893EE6"/>
    <w:rsid w:val="00912585"/>
    <w:rsid w:val="00954150"/>
    <w:rsid w:val="00962E53"/>
    <w:rsid w:val="00983891"/>
    <w:rsid w:val="00A11557"/>
    <w:rsid w:val="00A47FC1"/>
    <w:rsid w:val="00A932AB"/>
    <w:rsid w:val="00B0293E"/>
    <w:rsid w:val="00B123CD"/>
    <w:rsid w:val="00B13F63"/>
    <w:rsid w:val="00B25C2C"/>
    <w:rsid w:val="00B56E29"/>
    <w:rsid w:val="00B9526E"/>
    <w:rsid w:val="00C36637"/>
    <w:rsid w:val="00C866E2"/>
    <w:rsid w:val="00CD165F"/>
    <w:rsid w:val="00D01637"/>
    <w:rsid w:val="00D105C3"/>
    <w:rsid w:val="00D51EE5"/>
    <w:rsid w:val="00D5706C"/>
    <w:rsid w:val="00E10888"/>
    <w:rsid w:val="00E35436"/>
    <w:rsid w:val="00E91E3C"/>
    <w:rsid w:val="00ED1CCB"/>
    <w:rsid w:val="00EF339A"/>
    <w:rsid w:val="00EF3ED3"/>
    <w:rsid w:val="00F1168F"/>
    <w:rsid w:val="00F3637D"/>
    <w:rsid w:val="00F83067"/>
    <w:rsid w:val="00FB4C5F"/>
    <w:rsid w:val="00FC729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51DB"/>
    <w:pPr>
      <w:spacing w:after="200" w:line="276" w:lineRule="auto"/>
    </w:pPr>
    <w:rPr>
      <w:rFonts w:cs="Calibri"/>
      <w:lang w:val="en-US" w:eastAsia="en-US"/>
    </w:rPr>
  </w:style>
  <w:style w:type="paragraph" w:styleId="Heading1">
    <w:name w:val="heading 1"/>
    <w:basedOn w:val="Normal"/>
    <w:link w:val="Heading1Char"/>
    <w:uiPriority w:val="99"/>
    <w:qFormat/>
    <w:rsid w:val="00FC729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C7290"/>
    <w:rPr>
      <w:rFonts w:ascii="Times New Roman" w:hAnsi="Times New Roman" w:cs="Times New Roman"/>
      <w:b/>
      <w:bCs/>
      <w:kern w:val="36"/>
      <w:sz w:val="48"/>
      <w:szCs w:val="48"/>
    </w:rPr>
  </w:style>
  <w:style w:type="character" w:customStyle="1" w:styleId="docdata">
    <w:name w:val="docdata"/>
    <w:aliases w:val="docy,v5,2465,baiaagaaboqcaaadeguaaaugbqaaaaaaaaaaaaaaaaaaaaaaaaaaaaaaaaaaaaaaaaaaaaaaaaaaaaaaaaaaaaaaaaaaaaaaaaaaaaaaaaaaaaaaaaaaaaaaaaaaaaaaaaaaaaaaaaaaaaaaaaaaaaaaaaaaaaaaaaaaaaaaaaaaaaaaaaaaaaaaaaaaaaaaaaaaaaaaaaaaaaaaaaaaaaaaaaaaaaaaaaaaaaa"/>
    <w:basedOn w:val="DefaultParagraphFont"/>
    <w:uiPriority w:val="99"/>
    <w:rsid w:val="00230235"/>
  </w:style>
  <w:style w:type="paragraph" w:styleId="NoSpacing">
    <w:name w:val="No Spacing"/>
    <w:uiPriority w:val="99"/>
    <w:qFormat/>
    <w:rsid w:val="00401B18"/>
    <w:rPr>
      <w:rFonts w:cs="Calibri"/>
      <w:lang w:val="en-US" w:eastAsia="en-US"/>
    </w:rPr>
  </w:style>
  <w:style w:type="character" w:styleId="Strong">
    <w:name w:val="Strong"/>
    <w:basedOn w:val="DefaultParagraphFont"/>
    <w:uiPriority w:val="99"/>
    <w:qFormat/>
    <w:rsid w:val="00FC7290"/>
    <w:rPr>
      <w:b/>
      <w:bCs/>
    </w:rPr>
  </w:style>
  <w:style w:type="character" w:styleId="Hyperlink">
    <w:name w:val="Hyperlink"/>
    <w:basedOn w:val="DefaultParagraphFont"/>
    <w:uiPriority w:val="99"/>
    <w:semiHidden/>
    <w:rsid w:val="00FC7290"/>
    <w:rPr>
      <w:color w:val="0000FF"/>
      <w:u w:val="single"/>
    </w:rPr>
  </w:style>
  <w:style w:type="paragraph" w:customStyle="1" w:styleId="Standard">
    <w:name w:val="Standard"/>
    <w:uiPriority w:val="99"/>
    <w:rsid w:val="00684B29"/>
    <w:pPr>
      <w:widowControl w:val="0"/>
      <w:suppressAutoHyphens/>
      <w:autoSpaceDN w:val="0"/>
      <w:textAlignment w:val="baseline"/>
    </w:pPr>
    <w:rPr>
      <w:rFonts w:cs="Calibri"/>
      <w:kern w:val="3"/>
      <w:sz w:val="24"/>
      <w:szCs w:val="24"/>
      <w:lang w:val="en-US" w:eastAsia="en-US"/>
    </w:rPr>
  </w:style>
  <w:style w:type="character" w:customStyle="1" w:styleId="1">
    <w:name w:val="Шрифт абзацу за промовчанням1"/>
    <w:uiPriority w:val="99"/>
    <w:rsid w:val="00684B29"/>
  </w:style>
  <w:style w:type="character" w:customStyle="1" w:styleId="markedcontent">
    <w:name w:val="markedcontent"/>
    <w:basedOn w:val="DefaultParagraphFont"/>
    <w:uiPriority w:val="99"/>
    <w:rsid w:val="002517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201493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lavrada.gov.ua/?view=2022-308" TargetMode="External"/><Relationship Id="rId5" Type="http://schemas.openxmlformats.org/officeDocument/2006/relationships/hyperlink" Target="https://slavrada.gov.ua/?view=2022-309"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198</TotalTime>
  <Pages>2</Pages>
  <Words>2410</Words>
  <Characters>1374</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Робота</cp:lastModifiedBy>
  <cp:revision>47</cp:revision>
  <dcterms:created xsi:type="dcterms:W3CDTF">2023-03-13T06:50:00Z</dcterms:created>
  <dcterms:modified xsi:type="dcterms:W3CDTF">2024-02-28T11:58:00Z</dcterms:modified>
</cp:coreProperties>
</file>