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97" w:rsidRPr="00ED7A8D" w:rsidRDefault="00927297" w:rsidP="00ED7A8D">
      <w:pPr>
        <w:pStyle w:val="21"/>
        <w:widowControl w:val="0"/>
        <w:tabs>
          <w:tab w:val="left" w:pos="540"/>
        </w:tabs>
        <w:ind w:left="5760"/>
        <w:jc w:val="left"/>
      </w:pPr>
      <w:bookmarkStart w:id="0" w:name="_Hlk133409152"/>
      <w:r w:rsidRPr="00ED7A8D">
        <w:t>ЗАТВЕРДЖЕНО</w:t>
      </w:r>
    </w:p>
    <w:p w:rsidR="00927297" w:rsidRPr="00ED7A8D" w:rsidRDefault="00927297" w:rsidP="00ED7A8D">
      <w:pPr>
        <w:pStyle w:val="21"/>
        <w:widowControl w:val="0"/>
        <w:tabs>
          <w:tab w:val="left" w:pos="540"/>
        </w:tabs>
        <w:ind w:left="5760"/>
        <w:jc w:val="left"/>
      </w:pPr>
      <w:r w:rsidRPr="00ED7A8D">
        <w:t xml:space="preserve">Розпорядження начальника Слов’янської міської   </w:t>
      </w:r>
    </w:p>
    <w:p w:rsidR="00927297" w:rsidRPr="00ED7A8D" w:rsidRDefault="00927297" w:rsidP="00ED7A8D">
      <w:pPr>
        <w:pStyle w:val="21"/>
        <w:widowControl w:val="0"/>
        <w:tabs>
          <w:tab w:val="left" w:pos="540"/>
        </w:tabs>
        <w:ind w:left="5760"/>
        <w:jc w:val="left"/>
      </w:pPr>
      <w:r w:rsidRPr="00ED7A8D">
        <w:t xml:space="preserve">військової адміністрації    </w:t>
      </w:r>
    </w:p>
    <w:p w:rsidR="00927297" w:rsidRPr="00ED7A8D" w:rsidRDefault="00927297" w:rsidP="00ED7A8D">
      <w:pPr>
        <w:pStyle w:val="21"/>
        <w:widowControl w:val="0"/>
        <w:tabs>
          <w:tab w:val="left" w:pos="540"/>
        </w:tabs>
        <w:ind w:left="5760"/>
        <w:jc w:val="left"/>
      </w:pPr>
      <w:r>
        <w:t>30.01.2024</w:t>
      </w:r>
      <w:r w:rsidRPr="00ED7A8D">
        <w:t xml:space="preserve"> № </w:t>
      </w:r>
      <w:r>
        <w:t>232</w:t>
      </w:r>
    </w:p>
    <w:bookmarkEnd w:id="0"/>
    <w:p w:rsidR="00927297" w:rsidRDefault="00927297" w:rsidP="00ED7A8D">
      <w:pPr>
        <w:rPr>
          <w:sz w:val="28"/>
          <w:szCs w:val="28"/>
          <w:lang w:val="uk-UA"/>
        </w:rPr>
      </w:pPr>
    </w:p>
    <w:p w:rsidR="00927297" w:rsidRPr="00ED7A8D" w:rsidRDefault="00927297" w:rsidP="00ED7A8D">
      <w:pPr>
        <w:rPr>
          <w:vanish/>
          <w:sz w:val="28"/>
          <w:szCs w:val="28"/>
          <w:lang w:val="uk-UA"/>
        </w:rPr>
      </w:pPr>
    </w:p>
    <w:p w:rsidR="00927297" w:rsidRPr="00ED7A8D" w:rsidRDefault="00927297" w:rsidP="00ED7A8D">
      <w:pPr>
        <w:pStyle w:val="a"/>
        <w:suppressLineNumbers w:val="0"/>
        <w:rPr>
          <w:b w:val="0"/>
          <w:bCs w:val="0"/>
          <w:sz w:val="28"/>
          <w:szCs w:val="28"/>
          <w:lang w:val="uk-UA"/>
        </w:rPr>
      </w:pPr>
      <w:r w:rsidRPr="00ED7A8D">
        <w:rPr>
          <w:b w:val="0"/>
          <w:bCs w:val="0"/>
          <w:sz w:val="28"/>
          <w:szCs w:val="28"/>
          <w:lang w:val="uk-UA"/>
        </w:rPr>
        <w:t>ПЕРСОНАЛЬНИЙ CКЛАД</w:t>
      </w:r>
    </w:p>
    <w:p w:rsidR="00927297" w:rsidRPr="00ED7A8D" w:rsidRDefault="00927297" w:rsidP="00ED7A8D">
      <w:pPr>
        <w:ind w:right="458"/>
        <w:jc w:val="center"/>
        <w:rPr>
          <w:sz w:val="28"/>
          <w:szCs w:val="28"/>
          <w:lang w:val="uk-UA"/>
        </w:rPr>
      </w:pPr>
      <w:bookmarkStart w:id="1" w:name="_Hlk133412009"/>
      <w:r w:rsidRPr="00ED7A8D">
        <w:rPr>
          <w:sz w:val="28"/>
          <w:szCs w:val="28"/>
          <w:lang w:val="uk-UA"/>
        </w:rPr>
        <w:t xml:space="preserve">комісії з обстеження об’єктів </w:t>
      </w:r>
      <w:r w:rsidRPr="00ED7A8D">
        <w:rPr>
          <w:sz w:val="28"/>
          <w:szCs w:val="28"/>
          <w:lang w:val="uk-UA" w:eastAsia="en-US"/>
        </w:rPr>
        <w:t>культурної спадщини</w:t>
      </w:r>
      <w:r w:rsidRPr="00ED7A8D">
        <w:rPr>
          <w:sz w:val="28"/>
          <w:szCs w:val="28"/>
          <w:lang w:val="uk-UA"/>
        </w:rPr>
        <w:t xml:space="preserve"> на території Слов’янської  міської територіальної громади, у тому числі пошкоджених внаслідок збройно</w:t>
      </w:r>
      <w:r>
        <w:rPr>
          <w:sz w:val="28"/>
          <w:szCs w:val="28"/>
          <w:lang w:val="uk-UA"/>
        </w:rPr>
        <w:t xml:space="preserve">ї агресії Російської Федерації </w:t>
      </w:r>
      <w:r w:rsidRPr="00ED7A8D">
        <w:rPr>
          <w:sz w:val="28"/>
          <w:szCs w:val="28"/>
          <w:lang w:val="uk-UA"/>
        </w:rPr>
        <w:t>проти України</w:t>
      </w:r>
    </w:p>
    <w:bookmarkEnd w:id="1"/>
    <w:p w:rsidR="00927297" w:rsidRPr="00ED7A8D" w:rsidRDefault="00927297" w:rsidP="00ED7A8D">
      <w:pPr>
        <w:jc w:val="center"/>
        <w:rPr>
          <w:b/>
          <w:bCs/>
          <w:sz w:val="28"/>
          <w:szCs w:val="28"/>
          <w:lang w:val="uk-UA"/>
        </w:rPr>
      </w:pPr>
    </w:p>
    <w:tbl>
      <w:tblPr>
        <w:tblW w:w="9542" w:type="dxa"/>
        <w:tblLayout w:type="fixed"/>
        <w:tblLook w:val="00A0" w:firstRow="1" w:lastRow="0" w:firstColumn="1" w:lastColumn="0" w:noHBand="0" w:noVBand="0"/>
      </w:tblPr>
      <w:tblGrid>
        <w:gridCol w:w="3601"/>
        <w:gridCol w:w="5941"/>
      </w:tblGrid>
      <w:tr w:rsidR="00927297" w:rsidRPr="00ED7A8D">
        <w:tc>
          <w:tcPr>
            <w:tcW w:w="360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Ростов Іоанн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ED7A8D">
              <w:rPr>
                <w:sz w:val="28"/>
                <w:szCs w:val="28"/>
                <w:lang w:val="uk-UA"/>
              </w:rPr>
              <w:t>аступник начальника Слов’янської міської ВА, голова комісії</w:t>
            </w:r>
          </w:p>
        </w:tc>
      </w:tr>
      <w:tr w:rsidR="00927297" w:rsidRPr="00ED7A8D">
        <w:tc>
          <w:tcPr>
            <w:tcW w:w="3601" w:type="dxa"/>
          </w:tcPr>
          <w:p w:rsidR="00927297" w:rsidRPr="00ED7A8D" w:rsidRDefault="00927297" w:rsidP="00ED7A8D">
            <w:pPr>
              <w:rPr>
                <w:b/>
                <w:bCs/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 xml:space="preserve">Шпак Олена 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ED7A8D">
              <w:rPr>
                <w:sz w:val="28"/>
                <w:szCs w:val="28"/>
                <w:lang w:val="uk-UA"/>
              </w:rPr>
              <w:t>ачальник управління містобудування та архітектури Слов’янської міської  ВА, головний архітектор, заступник голови комісії</w:t>
            </w:r>
          </w:p>
        </w:tc>
      </w:tr>
      <w:tr w:rsidR="00927297" w:rsidRPr="00ED7A8D">
        <w:tc>
          <w:tcPr>
            <w:tcW w:w="360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Олійник Марина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начальник  відділу культури Слов’янської міської  ВА, заступник  голови комісії</w:t>
            </w:r>
          </w:p>
        </w:tc>
      </w:tr>
      <w:tr w:rsidR="00927297" w:rsidRPr="00ED7A8D">
        <w:tc>
          <w:tcPr>
            <w:tcW w:w="360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 xml:space="preserve">Гусейнова Оксана 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заступник начальника відділу культури Слов’янської міської  ВА,</w:t>
            </w:r>
            <w:r w:rsidRPr="00ED7A8D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ED7A8D">
              <w:rPr>
                <w:sz w:val="28"/>
                <w:szCs w:val="28"/>
                <w:lang w:val="uk-UA"/>
              </w:rPr>
              <w:t xml:space="preserve">секретар комісії </w:t>
            </w:r>
          </w:p>
        </w:tc>
      </w:tr>
      <w:tr w:rsidR="00927297" w:rsidRPr="00ED7A8D">
        <w:tc>
          <w:tcPr>
            <w:tcW w:w="9542" w:type="dxa"/>
            <w:gridSpan w:val="2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Члени комісії:</w:t>
            </w:r>
          </w:p>
        </w:tc>
      </w:tr>
      <w:tr w:rsidR="00927297" w:rsidRPr="000649E9">
        <w:trPr>
          <w:trHeight w:val="190"/>
        </w:trPr>
        <w:tc>
          <w:tcPr>
            <w:tcW w:w="3601" w:type="dxa"/>
          </w:tcPr>
          <w:p w:rsidR="00927297" w:rsidRPr="00ED7A8D" w:rsidRDefault="00927297" w:rsidP="00ED7A8D">
            <w:pPr>
              <w:snapToGrid w:val="0"/>
              <w:rPr>
                <w:b/>
                <w:bCs/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Губанов Олексій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snapToGrid w:val="0"/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кандидат архітектури, завідувач кафедрою "Містобудування" Донбаської національної академії будівництва і архітектури, голова підрозділу ГО "Українське товариство охорони пам'яток історії та культури" у Донецькій області (за згодою)</w:t>
            </w:r>
          </w:p>
        </w:tc>
      </w:tr>
      <w:tr w:rsidR="00927297" w:rsidRPr="00ED7A8D">
        <w:trPr>
          <w:trHeight w:val="190"/>
        </w:trPr>
        <w:tc>
          <w:tcPr>
            <w:tcW w:w="3601" w:type="dxa"/>
          </w:tcPr>
          <w:p w:rsidR="00927297" w:rsidRPr="00ED7A8D" w:rsidRDefault="00927297" w:rsidP="00ED7A8D">
            <w:pPr>
              <w:snapToGrid w:val="0"/>
              <w:rPr>
                <w:b/>
                <w:bCs/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 xml:space="preserve">Заруба  Ольга                   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snapToGrid w:val="0"/>
              <w:rPr>
                <w:sz w:val="28"/>
                <w:szCs w:val="28"/>
                <w:lang w:val="uk-UA" w:eastAsia="uk-UA"/>
              </w:rPr>
            </w:pPr>
            <w:r w:rsidRPr="00ED7A8D">
              <w:rPr>
                <w:sz w:val="28"/>
                <w:szCs w:val="28"/>
                <w:lang w:val="uk-UA" w:eastAsia="uk-UA"/>
              </w:rPr>
              <w:t xml:space="preserve">начальник управління житлово-комунального господарства Слов’янської міської ВА  </w:t>
            </w:r>
          </w:p>
        </w:tc>
      </w:tr>
      <w:tr w:rsidR="00927297" w:rsidRPr="00ED7A8D">
        <w:trPr>
          <w:trHeight w:val="190"/>
        </w:trPr>
        <w:tc>
          <w:tcPr>
            <w:tcW w:w="3601" w:type="dxa"/>
          </w:tcPr>
          <w:p w:rsidR="00927297" w:rsidRPr="00ED7A8D" w:rsidRDefault="00927297" w:rsidP="00ED7A8D">
            <w:pPr>
              <w:snapToGrid w:val="0"/>
              <w:rPr>
                <w:b/>
                <w:bCs/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 xml:space="preserve">Калугіна  Євгенія  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jc w:val="both"/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директорка КЗ «Слов’янський краєзнавчий музей»</w:t>
            </w:r>
          </w:p>
        </w:tc>
      </w:tr>
      <w:tr w:rsidR="00927297" w:rsidRPr="000649E9">
        <w:trPr>
          <w:trHeight w:val="190"/>
        </w:trPr>
        <w:tc>
          <w:tcPr>
            <w:tcW w:w="3601" w:type="dxa"/>
          </w:tcPr>
          <w:p w:rsidR="00927297" w:rsidRPr="00ED7A8D" w:rsidRDefault="00927297" w:rsidP="00ED7A8D">
            <w:pPr>
              <w:snapToGrid w:val="0"/>
              <w:rPr>
                <w:b/>
                <w:bCs/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 xml:space="preserve">Ольшанський  Андрій  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</w:t>
            </w:r>
            <w:r w:rsidRPr="00ED7A8D">
              <w:rPr>
                <w:sz w:val="28"/>
                <w:szCs w:val="28"/>
                <w:lang w:val="uk-UA"/>
              </w:rPr>
              <w:t xml:space="preserve">спеціаліст  сектору містобудівного кадастру  управління містобудування  та  архітектури  Слов’янської міської ВА </w:t>
            </w:r>
          </w:p>
        </w:tc>
      </w:tr>
      <w:tr w:rsidR="00927297" w:rsidRPr="00ED7A8D">
        <w:trPr>
          <w:trHeight w:val="190"/>
        </w:trPr>
        <w:tc>
          <w:tcPr>
            <w:tcW w:w="3601" w:type="dxa"/>
          </w:tcPr>
          <w:p w:rsidR="00927297" w:rsidRPr="00ED7A8D" w:rsidRDefault="00927297" w:rsidP="00ED7A8D">
            <w:pPr>
              <w:snapToGrid w:val="0"/>
              <w:rPr>
                <w:b/>
                <w:bCs/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 xml:space="preserve">Керівники  підприємств, установ,  організацій, фахівці, реставратори, інші </w:t>
            </w:r>
          </w:p>
        </w:tc>
        <w:tc>
          <w:tcPr>
            <w:tcW w:w="5941" w:type="dxa"/>
          </w:tcPr>
          <w:p w:rsidR="00927297" w:rsidRPr="00ED7A8D" w:rsidRDefault="00927297" w:rsidP="00ED7A8D">
            <w:pPr>
              <w:snapToGrid w:val="0"/>
              <w:rPr>
                <w:sz w:val="28"/>
                <w:szCs w:val="28"/>
                <w:lang w:val="uk-UA"/>
              </w:rPr>
            </w:pPr>
            <w:r w:rsidRPr="00ED7A8D">
              <w:rPr>
                <w:sz w:val="28"/>
                <w:szCs w:val="28"/>
                <w:lang w:val="uk-UA"/>
              </w:rPr>
              <w:t>За потребою</w:t>
            </w:r>
          </w:p>
        </w:tc>
      </w:tr>
    </w:tbl>
    <w:p w:rsidR="00927297" w:rsidRPr="00ED7A8D" w:rsidRDefault="00927297" w:rsidP="00ED7A8D">
      <w:pPr>
        <w:ind w:left="-540"/>
        <w:rPr>
          <w:sz w:val="28"/>
          <w:szCs w:val="28"/>
          <w:lang w:val="uk-UA"/>
        </w:rPr>
      </w:pPr>
    </w:p>
    <w:p w:rsidR="00927297" w:rsidRDefault="00927297" w:rsidP="00ED7A8D">
      <w:pPr>
        <w:rPr>
          <w:sz w:val="28"/>
          <w:szCs w:val="28"/>
          <w:lang w:val="uk-UA"/>
        </w:rPr>
      </w:pPr>
    </w:p>
    <w:p w:rsidR="00927297" w:rsidRDefault="00927297" w:rsidP="00ED7A8D">
      <w:pPr>
        <w:rPr>
          <w:sz w:val="28"/>
          <w:szCs w:val="28"/>
          <w:lang w:val="uk-UA"/>
        </w:rPr>
      </w:pPr>
    </w:p>
    <w:p w:rsidR="00927297" w:rsidRPr="00ED7A8D" w:rsidRDefault="00927297" w:rsidP="00ED7A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ED7A8D">
        <w:rPr>
          <w:sz w:val="28"/>
          <w:szCs w:val="28"/>
          <w:lang w:val="uk-UA"/>
        </w:rPr>
        <w:t>ачальник відділу культури</w:t>
      </w:r>
    </w:p>
    <w:p w:rsidR="00927297" w:rsidRPr="00ED7A8D" w:rsidRDefault="00927297" w:rsidP="00ED7A8D">
      <w:pPr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Слов’янської міської  ВА                                                         Марина ОЛІЙНИК </w:t>
      </w:r>
    </w:p>
    <w:p w:rsidR="00927297" w:rsidRPr="00ED7A8D" w:rsidRDefault="00927297" w:rsidP="00ED7A8D">
      <w:pPr>
        <w:keepNext/>
        <w:keepLines/>
        <w:suppressAutoHyphens w:val="0"/>
        <w:ind w:left="3969"/>
        <w:jc w:val="center"/>
        <w:rPr>
          <w:sz w:val="28"/>
          <w:szCs w:val="28"/>
          <w:lang w:val="uk-UA" w:eastAsia="ru-RU"/>
        </w:rPr>
        <w:sectPr w:rsidR="00927297" w:rsidRPr="00ED7A8D" w:rsidSect="00433560">
          <w:pgSz w:w="11906" w:h="16838"/>
          <w:pgMar w:top="850" w:right="850" w:bottom="850" w:left="1417" w:header="709" w:footer="709" w:gutter="0"/>
          <w:cols w:space="708"/>
          <w:docGrid w:linePitch="360"/>
        </w:sectPr>
      </w:pPr>
    </w:p>
    <w:p w:rsidR="00927297" w:rsidRPr="00ED7A8D" w:rsidRDefault="00927297" w:rsidP="00ED7A8D">
      <w:pPr>
        <w:keepNext/>
        <w:keepLines/>
        <w:suppressAutoHyphens w:val="0"/>
        <w:ind w:left="3969"/>
        <w:jc w:val="center"/>
        <w:rPr>
          <w:sz w:val="28"/>
          <w:szCs w:val="28"/>
          <w:lang w:val="uk-UA" w:eastAsia="ru-RU"/>
        </w:rPr>
        <w:sectPr w:rsidR="00927297" w:rsidRPr="00ED7A8D" w:rsidSect="00433560">
          <w:type w:val="continuous"/>
          <w:pgSz w:w="11906" w:h="16838"/>
          <w:pgMar w:top="850" w:right="850" w:bottom="850" w:left="1417" w:header="709" w:footer="709" w:gutter="0"/>
          <w:cols w:space="708"/>
          <w:docGrid w:linePitch="360"/>
        </w:sectPr>
      </w:pPr>
    </w:p>
    <w:p w:rsidR="00927297" w:rsidRPr="00ED7A8D" w:rsidRDefault="00927297" w:rsidP="00ED7A8D">
      <w:pPr>
        <w:ind w:left="6120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ЗАТВЕРДЖЕНО</w:t>
      </w:r>
    </w:p>
    <w:p w:rsidR="00927297" w:rsidRPr="00ED7A8D" w:rsidRDefault="00927297" w:rsidP="00ED7A8D">
      <w:pPr>
        <w:ind w:left="6120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Розпорядження начальника Слов’янської міської   </w:t>
      </w:r>
    </w:p>
    <w:p w:rsidR="00927297" w:rsidRPr="00ED7A8D" w:rsidRDefault="00927297" w:rsidP="00ED7A8D">
      <w:pPr>
        <w:ind w:left="6120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військової адміністрації    </w:t>
      </w:r>
    </w:p>
    <w:p w:rsidR="00927297" w:rsidRPr="00ED7A8D" w:rsidRDefault="00927297" w:rsidP="00ED7A8D">
      <w:pPr>
        <w:ind w:left="6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30.01.2024</w:t>
      </w:r>
      <w:r w:rsidRPr="00ED7A8D">
        <w:rPr>
          <w:sz w:val="28"/>
          <w:szCs w:val="28"/>
          <w:lang w:val="uk-UA"/>
        </w:rPr>
        <w:t xml:space="preserve">  № </w:t>
      </w:r>
      <w:r>
        <w:rPr>
          <w:sz w:val="28"/>
          <w:szCs w:val="28"/>
          <w:lang w:val="uk-UA"/>
        </w:rPr>
        <w:t>232</w:t>
      </w:r>
    </w:p>
    <w:p w:rsidR="00927297" w:rsidRPr="00ED7A8D" w:rsidRDefault="00927297" w:rsidP="00ED7A8D">
      <w:pPr>
        <w:jc w:val="center"/>
        <w:rPr>
          <w:b/>
          <w:bCs/>
          <w:sz w:val="28"/>
          <w:szCs w:val="28"/>
          <w:lang w:val="uk-UA"/>
        </w:rPr>
      </w:pPr>
    </w:p>
    <w:p w:rsidR="00927297" w:rsidRDefault="00927297" w:rsidP="00ED7A8D">
      <w:pPr>
        <w:jc w:val="center"/>
        <w:rPr>
          <w:b/>
          <w:bCs/>
          <w:sz w:val="28"/>
          <w:szCs w:val="28"/>
          <w:lang w:val="uk-UA"/>
        </w:rPr>
      </w:pPr>
    </w:p>
    <w:p w:rsidR="00927297" w:rsidRPr="00ED7A8D" w:rsidRDefault="00927297" w:rsidP="00ED7A8D">
      <w:pPr>
        <w:jc w:val="center"/>
        <w:rPr>
          <w:b/>
          <w:bCs/>
          <w:sz w:val="28"/>
          <w:szCs w:val="28"/>
          <w:lang w:val="uk-UA"/>
        </w:rPr>
      </w:pPr>
      <w:r w:rsidRPr="00ED7A8D">
        <w:rPr>
          <w:b/>
          <w:bCs/>
          <w:sz w:val="28"/>
          <w:szCs w:val="28"/>
          <w:lang w:val="uk-UA"/>
        </w:rPr>
        <w:t>ПОЛОЖЕННЯ</w:t>
      </w:r>
    </w:p>
    <w:p w:rsidR="00927297" w:rsidRPr="00ED7A8D" w:rsidRDefault="00927297" w:rsidP="00ED7A8D">
      <w:pPr>
        <w:jc w:val="center"/>
        <w:rPr>
          <w:b/>
          <w:bCs/>
          <w:sz w:val="28"/>
          <w:szCs w:val="28"/>
          <w:lang w:val="uk-UA"/>
        </w:rPr>
      </w:pPr>
      <w:r w:rsidRPr="00ED7A8D">
        <w:rPr>
          <w:b/>
          <w:bCs/>
          <w:sz w:val="28"/>
          <w:szCs w:val="28"/>
          <w:lang w:val="uk-UA"/>
        </w:rPr>
        <w:t xml:space="preserve">про Комісію </w:t>
      </w:r>
      <w:bookmarkStart w:id="2" w:name="_Hlk137982540"/>
      <w:r w:rsidRPr="00ED7A8D">
        <w:rPr>
          <w:b/>
          <w:bCs/>
          <w:sz w:val="28"/>
          <w:szCs w:val="28"/>
          <w:lang w:val="uk-UA"/>
        </w:rPr>
        <w:t>з обстеження об’єктів культурної спадщини на території Слов’янської  міської територіальної громади, у тому числі пошкоджених внаслідок збройної агресії Російської Федерації  проти України</w:t>
      </w:r>
      <w:bookmarkEnd w:id="2"/>
    </w:p>
    <w:p w:rsidR="00927297" w:rsidRPr="00ED7A8D" w:rsidRDefault="00927297" w:rsidP="00ED7A8D">
      <w:pPr>
        <w:jc w:val="center"/>
        <w:rPr>
          <w:sz w:val="28"/>
          <w:szCs w:val="28"/>
          <w:lang w:val="uk-UA"/>
        </w:rPr>
      </w:pPr>
    </w:p>
    <w:p w:rsidR="00927297" w:rsidRPr="00ED7A8D" w:rsidRDefault="00927297" w:rsidP="00ED7A8D">
      <w:pPr>
        <w:jc w:val="center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1. Загальні положення</w:t>
      </w:r>
    </w:p>
    <w:p w:rsidR="00927297" w:rsidRPr="00ED7A8D" w:rsidRDefault="00927297" w:rsidP="00ED7A8D">
      <w:pPr>
        <w:jc w:val="center"/>
        <w:rPr>
          <w:sz w:val="28"/>
          <w:szCs w:val="28"/>
          <w:lang w:val="uk-UA"/>
        </w:rPr>
      </w:pPr>
    </w:p>
    <w:p w:rsidR="00927297" w:rsidRPr="00ED7A8D" w:rsidRDefault="00927297" w:rsidP="00ED7A8D">
      <w:pPr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1.1 Комісію з обстеження об’єктів культурної спадщини на території </w:t>
      </w:r>
      <w:bookmarkStart w:id="3" w:name="_Hlk137989195"/>
      <w:r w:rsidRPr="00ED7A8D">
        <w:rPr>
          <w:sz w:val="28"/>
          <w:szCs w:val="28"/>
          <w:lang w:val="uk-UA"/>
        </w:rPr>
        <w:t>Слов</w:t>
      </w:r>
      <w:bookmarkStart w:id="4" w:name="_Hlk137982856"/>
      <w:r w:rsidRPr="00ED7A8D">
        <w:rPr>
          <w:sz w:val="28"/>
          <w:szCs w:val="28"/>
          <w:lang w:val="uk-UA"/>
        </w:rPr>
        <w:t>’</w:t>
      </w:r>
      <w:bookmarkEnd w:id="4"/>
      <w:r w:rsidRPr="00ED7A8D">
        <w:rPr>
          <w:sz w:val="28"/>
          <w:szCs w:val="28"/>
          <w:lang w:val="uk-UA"/>
        </w:rPr>
        <w:t xml:space="preserve">янської міської територіальної громади, </w:t>
      </w:r>
      <w:bookmarkEnd w:id="3"/>
      <w:r w:rsidRPr="00ED7A8D">
        <w:rPr>
          <w:sz w:val="28"/>
          <w:szCs w:val="28"/>
          <w:lang w:val="uk-UA"/>
        </w:rPr>
        <w:t>у тому числі пошкоджених внаслідок збройної агресії Російської Федерації проти України (далі - Комісія), утворено</w:t>
      </w:r>
      <w:r>
        <w:rPr>
          <w:sz w:val="28"/>
          <w:szCs w:val="28"/>
          <w:lang w:val="uk-UA"/>
        </w:rPr>
        <w:t xml:space="preserve"> для оперативного реагування Слов’янської міської військової адміністрації, як уповноваженого органу виконавчої влади спрямованого на ліквідацію наслідків збройної агресії Російської Федерації,  пов’язаних з пошкодженням об’єктів культурної спадщини, на територіях на яких відсутні або завершено активні фази бойових дій,  </w:t>
      </w:r>
      <w:r w:rsidRPr="00ED7A8D">
        <w:rPr>
          <w:sz w:val="28"/>
          <w:szCs w:val="28"/>
          <w:lang w:val="uk-UA"/>
        </w:rPr>
        <w:t>з метою забезпечення обстеження зазначених об’єктів, відповідно до Порядку проведення окремих видів робіт на об’єктах культурної спадщини в умовах воєнного стану, затвердженого Постановою Кабінету Міністрів України від 15.11.2022 №1342 (із змінами) (далі – Порядок),</w:t>
      </w:r>
      <w:r>
        <w:rPr>
          <w:sz w:val="28"/>
          <w:szCs w:val="28"/>
          <w:lang w:val="uk-UA"/>
        </w:rPr>
        <w:t xml:space="preserve"> </w:t>
      </w:r>
      <w:r w:rsidRPr="00ED7A8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проведення </w:t>
      </w:r>
      <w:r w:rsidRPr="00ED7A8D">
        <w:rPr>
          <w:sz w:val="28"/>
          <w:szCs w:val="28"/>
          <w:lang w:val="uk-UA"/>
        </w:rPr>
        <w:t xml:space="preserve">  моніторингу об’єктів культурної спадщини на території Слов’янської міської територіальної громади,  інвентаризації об’єктів культурної спадщини з метою запобігання руйнуванню або заподіянню шкоди, забезпечення захисту, збереження, утримання, відповідного використання об’єкт</w:t>
      </w:r>
      <w:r>
        <w:rPr>
          <w:sz w:val="28"/>
          <w:szCs w:val="28"/>
          <w:lang w:val="uk-UA"/>
        </w:rPr>
        <w:t>ів</w:t>
      </w:r>
      <w:r w:rsidRPr="00ED7A8D">
        <w:rPr>
          <w:sz w:val="28"/>
          <w:szCs w:val="28"/>
          <w:lang w:val="uk-UA"/>
        </w:rPr>
        <w:t xml:space="preserve"> культурної спадщини, </w:t>
      </w:r>
      <w:r>
        <w:rPr>
          <w:sz w:val="28"/>
          <w:szCs w:val="28"/>
          <w:lang w:val="uk-UA"/>
        </w:rPr>
        <w:t>їх</w:t>
      </w:r>
      <w:r w:rsidRPr="00ED7A8D">
        <w:rPr>
          <w:sz w:val="28"/>
          <w:szCs w:val="28"/>
          <w:lang w:val="uk-UA"/>
        </w:rPr>
        <w:t xml:space="preserve"> територі</w:t>
      </w:r>
      <w:r>
        <w:rPr>
          <w:sz w:val="28"/>
          <w:szCs w:val="28"/>
          <w:lang w:val="uk-UA"/>
        </w:rPr>
        <w:t>й</w:t>
      </w:r>
      <w:r w:rsidRPr="00ED7A8D">
        <w:rPr>
          <w:sz w:val="28"/>
          <w:szCs w:val="28"/>
          <w:lang w:val="uk-UA"/>
        </w:rPr>
        <w:t xml:space="preserve"> та зон охорони пам’яток</w:t>
      </w:r>
      <w:r>
        <w:rPr>
          <w:sz w:val="28"/>
          <w:szCs w:val="28"/>
          <w:lang w:val="uk-UA"/>
        </w:rPr>
        <w:t xml:space="preserve">, </w:t>
      </w:r>
      <w:r w:rsidRPr="00ED7A8D">
        <w:rPr>
          <w:sz w:val="28"/>
          <w:szCs w:val="28"/>
          <w:lang w:val="uk-UA"/>
        </w:rPr>
        <w:t>згідно вимог Порядку обліку об’єктів</w:t>
      </w:r>
      <w:r w:rsidRPr="00ED7A8D">
        <w:rPr>
          <w:sz w:val="28"/>
          <w:szCs w:val="28"/>
          <w:lang w:val="uk-UA" w:eastAsia="bg-BG"/>
        </w:rPr>
        <w:t xml:space="preserve"> культурної спадщини, затвердженого Наказом Міністерства культури України від 11.03.2013 №158 </w:t>
      </w:r>
      <w:r w:rsidRPr="00ED7A8D">
        <w:rPr>
          <w:sz w:val="28"/>
          <w:szCs w:val="28"/>
          <w:lang w:val="uk-UA"/>
        </w:rPr>
        <w:t>(із змінами)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 w:eastAsia="bg-BG"/>
        </w:rPr>
        <w:t>зареєстровано в Міністерстві юстиції України 01.04.2013 за №528/23060.</w:t>
      </w:r>
    </w:p>
    <w:p w:rsidR="00927297" w:rsidRPr="00ED7A8D" w:rsidRDefault="00927297" w:rsidP="00ED7A8D">
      <w:pPr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1.2</w:t>
      </w:r>
      <w:r>
        <w:rPr>
          <w:sz w:val="28"/>
          <w:szCs w:val="28"/>
          <w:lang w:val="uk-UA"/>
        </w:rPr>
        <w:t xml:space="preserve">  </w:t>
      </w:r>
      <w:r w:rsidRPr="00ED7A8D">
        <w:rPr>
          <w:sz w:val="28"/>
          <w:szCs w:val="28"/>
          <w:lang w:val="uk-UA"/>
        </w:rPr>
        <w:t xml:space="preserve"> Комісія у своїй діяльності керується Законом України </w:t>
      </w:r>
      <w:bookmarkStart w:id="5" w:name="_Hlk142467649"/>
      <w:r w:rsidRPr="00ED7A8D">
        <w:rPr>
          <w:sz w:val="28"/>
          <w:szCs w:val="28"/>
          <w:lang w:val="uk-UA"/>
        </w:rPr>
        <w:t>«</w:t>
      </w:r>
      <w:bookmarkEnd w:id="5"/>
      <w:r w:rsidRPr="00ED7A8D">
        <w:rPr>
          <w:sz w:val="28"/>
          <w:szCs w:val="28"/>
          <w:lang w:val="uk-UA"/>
        </w:rPr>
        <w:t>Про правовий режим воєнного стану</w:t>
      </w:r>
      <w:bookmarkStart w:id="6" w:name="_Hlk142467517"/>
      <w:r w:rsidRPr="00ED7A8D">
        <w:rPr>
          <w:sz w:val="28"/>
          <w:szCs w:val="28"/>
          <w:lang w:val="uk-UA"/>
        </w:rPr>
        <w:t>»</w:t>
      </w:r>
      <w:bookmarkEnd w:id="6"/>
      <w:r w:rsidRPr="00ED7A8D">
        <w:rPr>
          <w:sz w:val="28"/>
          <w:szCs w:val="28"/>
          <w:lang w:val="uk-UA"/>
        </w:rPr>
        <w:t xml:space="preserve">, </w:t>
      </w:r>
      <w:bookmarkStart w:id="7" w:name="_Hlk157937114"/>
      <w:r w:rsidRPr="00ED7A8D">
        <w:rPr>
          <w:sz w:val="28"/>
          <w:szCs w:val="28"/>
          <w:lang w:val="uk-UA"/>
        </w:rPr>
        <w:t>Постановою Кабінету Міністрів України від 15.11.2022 №1342</w:t>
      </w:r>
      <w:bookmarkStart w:id="8" w:name="_Hlk142467503"/>
      <w:bookmarkEnd w:id="7"/>
      <w:r w:rsidRPr="00ED7A8D">
        <w:rPr>
          <w:sz w:val="28"/>
          <w:szCs w:val="28"/>
          <w:lang w:val="uk-UA"/>
        </w:rPr>
        <w:t xml:space="preserve"> «</w:t>
      </w:r>
      <w:bookmarkEnd w:id="8"/>
      <w:r w:rsidRPr="00ED7A8D">
        <w:rPr>
          <w:sz w:val="28"/>
          <w:szCs w:val="28"/>
          <w:lang w:val="uk-UA"/>
        </w:rPr>
        <w:t>Про затвердження Порядку проведення окремих видів робіт на об’єктах культурної спадщини в умовах воєнного стану», Законом України «Про охорону культурної спадщини»,</w:t>
      </w:r>
      <w:r w:rsidRPr="00ED7A8D">
        <w:rPr>
          <w:sz w:val="28"/>
          <w:szCs w:val="28"/>
          <w:lang w:val="uk-UA" w:eastAsia="bg-BG"/>
        </w:rPr>
        <w:t xml:space="preserve"> </w:t>
      </w:r>
      <w:bookmarkStart w:id="9" w:name="_Hlk157538435"/>
      <w:r w:rsidRPr="00ED7A8D">
        <w:rPr>
          <w:sz w:val="28"/>
          <w:szCs w:val="28"/>
          <w:lang w:val="uk-UA" w:eastAsia="bg-BG"/>
        </w:rPr>
        <w:t>Наказом Міністерства культури України від 11.03.2013 №158</w:t>
      </w:r>
      <w:bookmarkEnd w:id="9"/>
      <w:r w:rsidRPr="00ED7A8D">
        <w:rPr>
          <w:sz w:val="28"/>
          <w:szCs w:val="28"/>
          <w:lang w:val="uk-UA" w:eastAsia="bg-BG"/>
        </w:rPr>
        <w:t xml:space="preserve"> «Про затвердження Порядку обліку об’єктів культурної спадщини» (із змінами),</w:t>
      </w:r>
      <w:r w:rsidRPr="00ED7A8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bg-BG"/>
        </w:rPr>
        <w:t xml:space="preserve">зареєстровано в Міністерстві юстиції України 01.04.2013  за №528/23060, </w:t>
      </w:r>
      <w:r w:rsidRPr="00ED7A8D">
        <w:rPr>
          <w:sz w:val="28"/>
          <w:szCs w:val="28"/>
          <w:lang w:val="uk-UA"/>
        </w:rPr>
        <w:t>іншими нормативно - правовими актами, та цим Положенням.</w:t>
      </w:r>
    </w:p>
    <w:p w:rsidR="00927297" w:rsidRDefault="00927297" w:rsidP="00ED7A8D">
      <w:pPr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1.3 </w:t>
      </w:r>
      <w:r>
        <w:rPr>
          <w:sz w:val="28"/>
          <w:szCs w:val="28"/>
          <w:lang w:val="uk-UA"/>
        </w:rPr>
        <w:t xml:space="preserve"> </w:t>
      </w:r>
      <w:r w:rsidRPr="00ED7A8D">
        <w:rPr>
          <w:sz w:val="28"/>
          <w:szCs w:val="28"/>
          <w:lang w:val="uk-UA"/>
        </w:rPr>
        <w:t>До складу Комісії залучаються представники</w:t>
      </w:r>
      <w:r>
        <w:rPr>
          <w:sz w:val="28"/>
          <w:szCs w:val="28"/>
          <w:lang w:val="uk-UA"/>
        </w:rPr>
        <w:t xml:space="preserve">  уповноваженого </w:t>
      </w:r>
      <w:r w:rsidRPr="00ED7A8D">
        <w:rPr>
          <w:sz w:val="28"/>
          <w:szCs w:val="28"/>
          <w:lang w:val="uk-UA"/>
        </w:rPr>
        <w:t xml:space="preserve"> орган</w:t>
      </w:r>
      <w:r>
        <w:rPr>
          <w:sz w:val="28"/>
          <w:szCs w:val="28"/>
          <w:lang w:val="uk-UA"/>
        </w:rPr>
        <w:t>у</w:t>
      </w:r>
      <w:r w:rsidRPr="00ED7A8D">
        <w:rPr>
          <w:sz w:val="28"/>
          <w:szCs w:val="28"/>
          <w:lang w:val="uk-UA"/>
        </w:rPr>
        <w:t xml:space="preserve"> охорони</w:t>
      </w:r>
      <w:r>
        <w:rPr>
          <w:sz w:val="28"/>
          <w:szCs w:val="28"/>
          <w:lang w:val="uk-UA"/>
        </w:rPr>
        <w:t xml:space="preserve"> культурної спадщини,</w:t>
      </w:r>
      <w:r w:rsidRPr="00ED7A8D">
        <w:rPr>
          <w:sz w:val="28"/>
          <w:szCs w:val="28"/>
          <w:lang w:val="uk-UA"/>
        </w:rPr>
        <w:t xml:space="preserve"> уповноважені представники власника або управителя (балансоутримувача) об’єкта, спеціалісти з вищою освітою за такими спеціальностями в галузі знань «Архітектура та будівництво», «Архітектура та містобудування», «Будівництво та цивільна інженерія», а також інші спеціалісти (за потреби).</w:t>
      </w:r>
    </w:p>
    <w:p w:rsidR="00927297" w:rsidRPr="00ED7A8D" w:rsidRDefault="00927297" w:rsidP="00ED7A8D">
      <w:pPr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4 </w:t>
      </w:r>
      <w:r w:rsidRPr="00ED7A8D">
        <w:rPr>
          <w:sz w:val="28"/>
          <w:szCs w:val="28"/>
          <w:lang w:val="uk-UA"/>
        </w:rPr>
        <w:t xml:space="preserve"> Комісія діє на період воєнного стану в Україні та протягом одного року з дня припинення чи скасування воєнного стану.</w:t>
      </w:r>
    </w:p>
    <w:p w:rsidR="00927297" w:rsidRPr="00ED7A8D" w:rsidRDefault="00927297" w:rsidP="00ED7A8D">
      <w:pPr>
        <w:jc w:val="both"/>
        <w:rPr>
          <w:sz w:val="28"/>
          <w:szCs w:val="28"/>
          <w:lang w:val="uk-UA"/>
        </w:rPr>
      </w:pPr>
    </w:p>
    <w:p w:rsidR="00927297" w:rsidRPr="00ED7A8D" w:rsidRDefault="00927297" w:rsidP="00ED7A8D">
      <w:pPr>
        <w:jc w:val="center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2. Основні завдання та повноваження Комісії</w:t>
      </w:r>
    </w:p>
    <w:p w:rsidR="00927297" w:rsidRPr="00ED7A8D" w:rsidRDefault="00927297" w:rsidP="00ED7A8D">
      <w:pPr>
        <w:jc w:val="both"/>
        <w:rPr>
          <w:sz w:val="28"/>
          <w:szCs w:val="28"/>
          <w:lang w:val="uk-UA"/>
        </w:rPr>
      </w:pPr>
    </w:p>
    <w:p w:rsidR="00927297" w:rsidRPr="00ED7A8D" w:rsidRDefault="00927297" w:rsidP="00ED7A8D">
      <w:pPr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2.1 Основними завданнями Комісії є обстеження об’єктів культурної спадщини на території Слов’янської міської територіальної громади</w:t>
      </w:r>
      <w:r>
        <w:rPr>
          <w:sz w:val="28"/>
          <w:szCs w:val="28"/>
          <w:lang w:val="uk-UA"/>
        </w:rPr>
        <w:t>,</w:t>
      </w:r>
      <w:r w:rsidRPr="00ED7A8D">
        <w:rPr>
          <w:sz w:val="28"/>
          <w:szCs w:val="28"/>
          <w:lang w:val="uk-UA"/>
        </w:rPr>
        <w:t xml:space="preserve"> у тому числі пошкоджених внаслідок збройної агресії Російської Федерації проти України, а також об’єктів, які потрапляють в зону їх впливів, ділянки забудови в межах територій об’єктів культурної спадщини, зон охорони і меж історичних ареалів, які визначені в Історико-архітектурному опорному плані міста Слов’янська, відповідно до Порядку</w:t>
      </w:r>
      <w:bookmarkStart w:id="10" w:name="_Hlk137991133"/>
      <w:r w:rsidRPr="00ED7A8D">
        <w:rPr>
          <w:sz w:val="28"/>
          <w:szCs w:val="28"/>
          <w:lang w:val="uk-UA"/>
        </w:rPr>
        <w:t xml:space="preserve"> та </w:t>
      </w:r>
      <w:r w:rsidRPr="00ED7A8D">
        <w:rPr>
          <w:sz w:val="28"/>
          <w:szCs w:val="28"/>
          <w:lang w:val="uk-UA" w:eastAsia="bg-BG"/>
        </w:rPr>
        <w:t>Наказу Міністерства культури від 11.03.2013 №158 «Про затвердження Порядку обліку об’єктів культурної спадщини» (із змінами)</w:t>
      </w:r>
      <w:bookmarkStart w:id="11" w:name="_Hlk142045614"/>
      <w:bookmarkEnd w:id="10"/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 w:eastAsia="bg-BG"/>
        </w:rPr>
        <w:t>зареєстровано в Міністерстві юстиції України 01.04.2013 за №528/23060.</w:t>
      </w:r>
    </w:p>
    <w:p w:rsidR="00927297" w:rsidRPr="00ED7A8D" w:rsidRDefault="00927297" w:rsidP="00ED7A8D">
      <w:pPr>
        <w:ind w:firstLine="540"/>
        <w:jc w:val="both"/>
        <w:rPr>
          <w:sz w:val="28"/>
          <w:szCs w:val="28"/>
          <w:lang w:val="uk-UA"/>
        </w:rPr>
      </w:pPr>
      <w:bookmarkStart w:id="12" w:name="_Hlk142051634"/>
      <w:r w:rsidRPr="00ED7A8D">
        <w:rPr>
          <w:sz w:val="28"/>
          <w:szCs w:val="28"/>
          <w:lang w:val="uk-UA"/>
        </w:rPr>
        <w:t>2.2</w:t>
      </w:r>
      <w:r>
        <w:rPr>
          <w:sz w:val="28"/>
          <w:szCs w:val="28"/>
          <w:lang w:val="uk-UA"/>
        </w:rPr>
        <w:t xml:space="preserve"> </w:t>
      </w:r>
      <w:r w:rsidRPr="00ED7A8D">
        <w:rPr>
          <w:sz w:val="28"/>
          <w:szCs w:val="28"/>
          <w:lang w:val="uk-UA"/>
        </w:rPr>
        <w:t xml:space="preserve"> Комісія здійснює візуальне обстеження об’єктів культурної спадщини на території Слов’янської </w:t>
      </w:r>
      <w:r>
        <w:rPr>
          <w:sz w:val="28"/>
          <w:szCs w:val="28"/>
          <w:lang w:val="uk-UA"/>
        </w:rPr>
        <w:t xml:space="preserve"> міської територіальної </w:t>
      </w:r>
      <w:r w:rsidRPr="00ED7A8D">
        <w:rPr>
          <w:sz w:val="28"/>
          <w:szCs w:val="28"/>
          <w:lang w:val="uk-UA"/>
        </w:rPr>
        <w:t>громади</w:t>
      </w:r>
      <w:r>
        <w:rPr>
          <w:sz w:val="28"/>
          <w:szCs w:val="28"/>
          <w:lang w:val="uk-UA"/>
        </w:rPr>
        <w:t xml:space="preserve">, </w:t>
      </w:r>
      <w:r w:rsidRPr="00ED7A8D">
        <w:rPr>
          <w:sz w:val="28"/>
          <w:szCs w:val="28"/>
          <w:lang w:val="uk-UA"/>
        </w:rPr>
        <w:t xml:space="preserve"> у тому числі пошкоджених будівель і споруд в зоні історичного ареалу і тих об’єктів, які відносяться до переліку виявлених пам’яток культурної спадщини.</w:t>
      </w:r>
    </w:p>
    <w:p w:rsidR="00927297" w:rsidRPr="00ED7A8D" w:rsidRDefault="00927297" w:rsidP="00ED7A8D">
      <w:pPr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2.3</w:t>
      </w:r>
      <w:r>
        <w:rPr>
          <w:sz w:val="28"/>
          <w:szCs w:val="28"/>
          <w:lang w:val="uk-UA"/>
        </w:rPr>
        <w:t xml:space="preserve"> </w:t>
      </w:r>
      <w:r w:rsidRPr="00ED7A8D">
        <w:rPr>
          <w:sz w:val="28"/>
          <w:szCs w:val="28"/>
          <w:lang w:val="uk-UA"/>
        </w:rPr>
        <w:t xml:space="preserve"> Результатом обстеження Комісією об’єктів культурної спадщини є акт </w:t>
      </w:r>
      <w:r>
        <w:rPr>
          <w:sz w:val="28"/>
          <w:szCs w:val="28"/>
          <w:lang w:val="uk-UA"/>
        </w:rPr>
        <w:t xml:space="preserve">огляду технічного стану </w:t>
      </w:r>
      <w:r w:rsidRPr="00ED7A8D">
        <w:rPr>
          <w:sz w:val="28"/>
          <w:szCs w:val="28"/>
          <w:lang w:val="uk-UA"/>
        </w:rPr>
        <w:t>(за потребою), складений за формою, згідно додатк</w:t>
      </w:r>
      <w:r>
        <w:rPr>
          <w:sz w:val="28"/>
          <w:szCs w:val="28"/>
          <w:lang w:val="uk-UA"/>
        </w:rPr>
        <w:t>у 1</w:t>
      </w:r>
      <w:r w:rsidRPr="00ED7A8D">
        <w:rPr>
          <w:sz w:val="28"/>
          <w:szCs w:val="28"/>
          <w:lang w:val="uk-UA"/>
        </w:rPr>
        <w:t xml:space="preserve"> до Порядку, затвердженого Постановою К</w:t>
      </w:r>
      <w:r>
        <w:rPr>
          <w:sz w:val="28"/>
          <w:szCs w:val="28"/>
          <w:lang w:val="uk-UA"/>
        </w:rPr>
        <w:t>абінету Міністрів України</w:t>
      </w:r>
      <w:r w:rsidRPr="00ED7A8D">
        <w:rPr>
          <w:sz w:val="28"/>
          <w:szCs w:val="28"/>
          <w:lang w:val="uk-UA"/>
        </w:rPr>
        <w:t xml:space="preserve"> від 15.11.2022 №1342, </w:t>
      </w:r>
      <w:r>
        <w:rPr>
          <w:sz w:val="28"/>
          <w:szCs w:val="28"/>
          <w:lang w:val="uk-UA"/>
        </w:rPr>
        <w:t xml:space="preserve"> </w:t>
      </w:r>
      <w:r w:rsidRPr="00ED7A8D">
        <w:rPr>
          <w:sz w:val="28"/>
          <w:szCs w:val="28"/>
          <w:lang w:val="uk-UA"/>
        </w:rPr>
        <w:t>в як</w:t>
      </w:r>
      <w:r>
        <w:rPr>
          <w:sz w:val="28"/>
          <w:szCs w:val="28"/>
          <w:lang w:val="uk-UA"/>
        </w:rPr>
        <w:t>ому</w:t>
      </w:r>
      <w:r w:rsidRPr="00ED7A8D">
        <w:rPr>
          <w:sz w:val="28"/>
          <w:szCs w:val="28"/>
          <w:lang w:val="uk-UA"/>
        </w:rPr>
        <w:t xml:space="preserve"> описово зазначається інформація щодо отриманих пошкоджень на об’єкті культурної спадщини внаслідок воєнних дій, надаються висновки та рекомендації щодо пр</w:t>
      </w:r>
      <w:r>
        <w:rPr>
          <w:sz w:val="28"/>
          <w:szCs w:val="28"/>
          <w:lang w:val="uk-UA"/>
        </w:rPr>
        <w:t>оведення відповідних вид, або акт візуального обстеження об’єктів культурної спадщин, за формою, згідно додатку 6 до Порядку обліку об’єктів культурно спадщини, затвердженого Наказом Міністерства культури України від</w:t>
      </w:r>
      <w:r w:rsidRPr="0068766E">
        <w:rPr>
          <w:sz w:val="28"/>
          <w:szCs w:val="28"/>
          <w:lang w:val="uk-UA" w:eastAsia="bg-BG"/>
        </w:rPr>
        <w:t xml:space="preserve"> </w:t>
      </w:r>
      <w:r>
        <w:rPr>
          <w:sz w:val="28"/>
          <w:szCs w:val="28"/>
          <w:lang w:val="uk-UA" w:eastAsia="bg-BG"/>
        </w:rPr>
        <w:t>11.03.2013 №158.</w:t>
      </w:r>
    </w:p>
    <w:p w:rsidR="00927297" w:rsidRPr="00ED7A8D" w:rsidRDefault="00927297" w:rsidP="00ED7A8D">
      <w:pPr>
        <w:shd w:val="clear" w:color="auto" w:fill="FFFFFF"/>
        <w:ind w:firstLine="450"/>
        <w:jc w:val="both"/>
        <w:rPr>
          <w:color w:val="333333"/>
          <w:sz w:val="28"/>
          <w:szCs w:val="28"/>
          <w:lang w:val="uk-UA" w:eastAsia="bg-BG"/>
        </w:rPr>
      </w:pPr>
      <w:r w:rsidRPr="00ED7A8D">
        <w:rPr>
          <w:color w:val="333333"/>
          <w:sz w:val="28"/>
          <w:szCs w:val="28"/>
          <w:lang w:val="uk-UA" w:eastAsia="bg-BG"/>
        </w:rPr>
        <w:t>2.4</w:t>
      </w:r>
      <w:r>
        <w:rPr>
          <w:color w:val="333333"/>
          <w:sz w:val="28"/>
          <w:szCs w:val="28"/>
          <w:lang w:val="uk-UA" w:eastAsia="bg-BG"/>
        </w:rPr>
        <w:t xml:space="preserve"> </w:t>
      </w:r>
      <w:r w:rsidRPr="00ED7A8D">
        <w:rPr>
          <w:color w:val="333333"/>
          <w:sz w:val="28"/>
          <w:szCs w:val="28"/>
          <w:lang w:val="uk-UA" w:eastAsia="bg-BG"/>
        </w:rPr>
        <w:t xml:space="preserve"> Комісія </w:t>
      </w:r>
      <w:r>
        <w:rPr>
          <w:color w:val="333333"/>
          <w:sz w:val="28"/>
          <w:szCs w:val="28"/>
          <w:lang w:val="uk-UA" w:eastAsia="bg-BG"/>
        </w:rPr>
        <w:t>проводить</w:t>
      </w:r>
      <w:r w:rsidRPr="00ED7A8D">
        <w:rPr>
          <w:color w:val="333333"/>
          <w:sz w:val="28"/>
          <w:szCs w:val="28"/>
          <w:lang w:val="uk-UA" w:eastAsia="bg-BG"/>
        </w:rPr>
        <w:t xml:space="preserve"> періодичн</w:t>
      </w:r>
      <w:r>
        <w:rPr>
          <w:color w:val="333333"/>
          <w:sz w:val="28"/>
          <w:szCs w:val="28"/>
          <w:lang w:val="uk-UA" w:eastAsia="bg-BG"/>
        </w:rPr>
        <w:t>ий</w:t>
      </w:r>
      <w:r w:rsidRPr="00ED7A8D">
        <w:rPr>
          <w:color w:val="333333"/>
          <w:sz w:val="28"/>
          <w:szCs w:val="28"/>
          <w:lang w:val="uk-UA" w:eastAsia="bg-BG"/>
        </w:rPr>
        <w:t xml:space="preserve"> моніторинг, який проводиться шляхом збору, обробки та аналізу інформації </w:t>
      </w:r>
      <w:r>
        <w:rPr>
          <w:color w:val="333333"/>
          <w:sz w:val="28"/>
          <w:szCs w:val="28"/>
          <w:lang w:val="uk-UA" w:eastAsia="bg-BG"/>
        </w:rPr>
        <w:t>про об’єкт культурної спадщини н</w:t>
      </w:r>
      <w:r w:rsidRPr="00ED7A8D">
        <w:rPr>
          <w:color w:val="333333"/>
          <w:sz w:val="28"/>
          <w:szCs w:val="28"/>
          <w:lang w:val="uk-UA" w:eastAsia="bg-BG"/>
        </w:rPr>
        <w:t>а території Слов’янської</w:t>
      </w:r>
      <w:r>
        <w:rPr>
          <w:color w:val="333333"/>
          <w:sz w:val="28"/>
          <w:szCs w:val="28"/>
          <w:lang w:val="uk-UA" w:eastAsia="bg-BG"/>
        </w:rPr>
        <w:t xml:space="preserve"> міської територіальної </w:t>
      </w:r>
      <w:r w:rsidRPr="00ED7A8D">
        <w:rPr>
          <w:color w:val="333333"/>
          <w:sz w:val="28"/>
          <w:szCs w:val="28"/>
          <w:lang w:val="uk-UA" w:eastAsia="bg-BG"/>
        </w:rPr>
        <w:t>громади з безпосереднім візуальним обстеженням його на місці.</w:t>
      </w:r>
    </w:p>
    <w:p w:rsidR="00927297" w:rsidRPr="00ED7A8D" w:rsidRDefault="00927297" w:rsidP="00ED7A8D">
      <w:pPr>
        <w:shd w:val="clear" w:color="auto" w:fill="FFFFFF"/>
        <w:ind w:firstLine="450"/>
        <w:jc w:val="both"/>
        <w:rPr>
          <w:color w:val="333333"/>
          <w:sz w:val="28"/>
          <w:szCs w:val="28"/>
          <w:lang w:val="uk-UA" w:eastAsia="bg-BG"/>
        </w:rPr>
      </w:pPr>
      <w:bookmarkStart w:id="13" w:name="n211"/>
      <w:bookmarkStart w:id="14" w:name="n212"/>
      <w:bookmarkStart w:id="15" w:name="n213"/>
      <w:bookmarkEnd w:id="13"/>
      <w:bookmarkEnd w:id="14"/>
      <w:bookmarkEnd w:id="15"/>
      <w:r w:rsidRPr="00ED7A8D">
        <w:rPr>
          <w:color w:val="333333"/>
          <w:sz w:val="28"/>
          <w:szCs w:val="28"/>
          <w:lang w:val="uk-UA" w:eastAsia="bg-BG"/>
        </w:rPr>
        <w:t>2.5</w:t>
      </w:r>
      <w:r>
        <w:rPr>
          <w:color w:val="333333"/>
          <w:sz w:val="28"/>
          <w:szCs w:val="28"/>
          <w:lang w:val="uk-UA" w:eastAsia="bg-BG"/>
        </w:rPr>
        <w:t xml:space="preserve">  </w:t>
      </w:r>
      <w:r w:rsidRPr="00ED7A8D">
        <w:rPr>
          <w:color w:val="333333"/>
          <w:sz w:val="28"/>
          <w:szCs w:val="28"/>
          <w:lang w:val="uk-UA" w:eastAsia="bg-BG"/>
        </w:rPr>
        <w:t>За результатом проведеного періодичного моніторингу складається акт візуального обстеження за формою згідно додатк</w:t>
      </w:r>
      <w:r>
        <w:rPr>
          <w:color w:val="333333"/>
          <w:sz w:val="28"/>
          <w:szCs w:val="28"/>
          <w:lang w:val="uk-UA" w:eastAsia="bg-BG"/>
        </w:rPr>
        <w:t>у</w:t>
      </w:r>
      <w:r w:rsidRPr="00ED7A8D">
        <w:rPr>
          <w:color w:val="333333"/>
          <w:sz w:val="28"/>
          <w:szCs w:val="28"/>
          <w:lang w:val="uk-UA" w:eastAsia="bg-BG"/>
        </w:rPr>
        <w:t xml:space="preserve"> 6 </w:t>
      </w:r>
      <w:r>
        <w:rPr>
          <w:color w:val="333333"/>
          <w:sz w:val="28"/>
          <w:szCs w:val="28"/>
          <w:lang w:val="uk-UA" w:eastAsia="bg-BG"/>
        </w:rPr>
        <w:t xml:space="preserve"> до </w:t>
      </w:r>
      <w:r w:rsidRPr="00ED7A8D">
        <w:rPr>
          <w:color w:val="333333"/>
          <w:sz w:val="28"/>
          <w:szCs w:val="28"/>
          <w:lang w:val="uk-UA" w:eastAsia="bg-BG"/>
        </w:rPr>
        <w:t xml:space="preserve">Порядку обліку об’єктів культурної спадщини, затвердженого </w:t>
      </w:r>
      <w:r w:rsidRPr="00ED7A8D">
        <w:rPr>
          <w:sz w:val="28"/>
          <w:szCs w:val="28"/>
          <w:lang w:val="uk-UA" w:eastAsia="bg-BG"/>
        </w:rPr>
        <w:t>Наказом Міністерства культури України від 11.03.2013 №158</w:t>
      </w:r>
      <w:r w:rsidRPr="00ED7A8D">
        <w:rPr>
          <w:color w:val="333333"/>
          <w:sz w:val="28"/>
          <w:szCs w:val="28"/>
          <w:lang w:val="uk-UA" w:eastAsia="bg-BG"/>
        </w:rPr>
        <w:t>, який підписується уповноваженою(ими) особою(ами), що проводила(и) такий моніторинг (представником Слов’янської міської ВА</w:t>
      </w:r>
      <w:r>
        <w:rPr>
          <w:color w:val="333333"/>
          <w:sz w:val="28"/>
          <w:szCs w:val="28"/>
          <w:lang w:val="uk-UA" w:eastAsia="bg-BG"/>
        </w:rPr>
        <w:t>),</w:t>
      </w:r>
      <w:r>
        <w:rPr>
          <w:lang w:val="uk-UA" w:eastAsia="ru-RU"/>
        </w:rPr>
        <w:t xml:space="preserve"> </w:t>
      </w:r>
      <w:r w:rsidRPr="0060102F">
        <w:rPr>
          <w:sz w:val="28"/>
          <w:szCs w:val="28"/>
          <w:lang w:val="uk-UA" w:eastAsia="ru-RU"/>
        </w:rPr>
        <w:t>здійснюється  опис стану об'єкт</w:t>
      </w:r>
      <w:r>
        <w:rPr>
          <w:sz w:val="28"/>
          <w:szCs w:val="28"/>
          <w:lang w:val="uk-UA" w:eastAsia="ru-RU"/>
        </w:rPr>
        <w:t>а</w:t>
      </w:r>
      <w:r w:rsidRPr="0060102F">
        <w:rPr>
          <w:sz w:val="28"/>
          <w:szCs w:val="28"/>
          <w:lang w:val="uk-UA" w:eastAsia="ru-RU"/>
        </w:rPr>
        <w:t xml:space="preserve"> культурної спадщини</w:t>
      </w:r>
      <w:r>
        <w:rPr>
          <w:sz w:val="28"/>
          <w:szCs w:val="28"/>
          <w:lang w:val="uk-UA" w:eastAsia="ru-RU"/>
        </w:rPr>
        <w:t>,</w:t>
      </w:r>
      <w:r w:rsidRPr="0060102F">
        <w:rPr>
          <w:sz w:val="28"/>
          <w:szCs w:val="28"/>
          <w:lang w:val="uk-UA" w:eastAsia="ru-RU"/>
        </w:rPr>
        <w:t xml:space="preserve"> або території, що охороняється: (просторові характеристики об'єкту</w:t>
      </w:r>
      <w:r w:rsidRPr="0060102F">
        <w:rPr>
          <w:b/>
          <w:bCs/>
          <w:sz w:val="28"/>
          <w:szCs w:val="28"/>
          <w:lang w:val="uk-UA" w:eastAsia="ru-RU"/>
        </w:rPr>
        <w:t xml:space="preserve">; </w:t>
      </w:r>
      <w:r w:rsidRPr="0060102F">
        <w:rPr>
          <w:sz w:val="28"/>
          <w:szCs w:val="28"/>
          <w:lang w:val="uk-UA" w:eastAsia="ru-RU"/>
        </w:rPr>
        <w:t>опис території, на якій знаходиться</w:t>
      </w:r>
      <w:r w:rsidRPr="0060102F">
        <w:rPr>
          <w:i/>
          <w:iCs/>
          <w:sz w:val="28"/>
          <w:szCs w:val="28"/>
          <w:lang w:val="uk-UA" w:eastAsia="ru-RU"/>
        </w:rPr>
        <w:t xml:space="preserve"> </w:t>
      </w:r>
      <w:r w:rsidRPr="0060102F">
        <w:rPr>
          <w:sz w:val="28"/>
          <w:szCs w:val="28"/>
          <w:lang w:val="uk-UA" w:eastAsia="ru-RU"/>
        </w:rPr>
        <w:t>об'єкт; сучасне використання; оточуюче середовище; перелік негативних чинників (загроз), що позначаються на долі об'єкт</w:t>
      </w:r>
      <w:r>
        <w:rPr>
          <w:sz w:val="28"/>
          <w:szCs w:val="28"/>
          <w:lang w:val="uk-UA" w:eastAsia="ru-RU"/>
        </w:rPr>
        <w:t xml:space="preserve">а, </w:t>
      </w:r>
      <w:r w:rsidRPr="0060102F">
        <w:rPr>
          <w:sz w:val="28"/>
          <w:szCs w:val="28"/>
          <w:lang w:val="uk-UA" w:eastAsia="ru-RU"/>
        </w:rPr>
        <w:t>за наявності; загальна оцінка стану: добрий, задовільний, незадовільний, аварійний)</w:t>
      </w:r>
      <w:r>
        <w:rPr>
          <w:lang w:val="uk-UA" w:eastAsia="ru-RU"/>
        </w:rPr>
        <w:t>,</w:t>
      </w:r>
      <w:r w:rsidRPr="00ED7A8D">
        <w:rPr>
          <w:color w:val="333333"/>
          <w:sz w:val="28"/>
          <w:szCs w:val="28"/>
          <w:lang w:val="uk-UA" w:eastAsia="bg-BG"/>
        </w:rPr>
        <w:t xml:space="preserve"> здійснюється фотофіксація стану об’єкта культурної спадщини та території, що охороняється: фото загального вигляду, фото об’єкту в контексті (навколишнім середовищі), фото найбільш цінних (характерних) елементів об’єкту, фото загроз (дії негативних чинників).</w:t>
      </w:r>
    </w:p>
    <w:bookmarkEnd w:id="11"/>
    <w:p w:rsidR="00927297" w:rsidRPr="00ED7A8D" w:rsidRDefault="00927297" w:rsidP="00ED7A8D">
      <w:pPr>
        <w:jc w:val="both"/>
        <w:rPr>
          <w:sz w:val="28"/>
          <w:szCs w:val="28"/>
          <w:lang w:val="uk-UA"/>
        </w:rPr>
      </w:pPr>
    </w:p>
    <w:bookmarkEnd w:id="12"/>
    <w:p w:rsidR="00927297" w:rsidRPr="00ED7A8D" w:rsidRDefault="00927297" w:rsidP="00ED7A8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Організація роботи </w:t>
      </w:r>
      <w:r w:rsidRPr="00ED7A8D">
        <w:rPr>
          <w:sz w:val="28"/>
          <w:szCs w:val="28"/>
          <w:lang w:val="uk-UA"/>
        </w:rPr>
        <w:t xml:space="preserve"> Комісії</w:t>
      </w:r>
    </w:p>
    <w:p w:rsidR="00927297" w:rsidRPr="00ED7A8D" w:rsidRDefault="00927297" w:rsidP="00ED7A8D">
      <w:pPr>
        <w:jc w:val="both"/>
        <w:rPr>
          <w:sz w:val="28"/>
          <w:szCs w:val="28"/>
          <w:lang w:val="uk-UA"/>
        </w:rPr>
      </w:pPr>
    </w:p>
    <w:p w:rsidR="00927297" w:rsidRPr="00ED7A8D" w:rsidRDefault="00927297" w:rsidP="00ED7A8D">
      <w:pPr>
        <w:tabs>
          <w:tab w:val="right" w:pos="540"/>
        </w:tabs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3.1 Комісія утворюється</w:t>
      </w:r>
      <w:r>
        <w:rPr>
          <w:sz w:val="28"/>
          <w:szCs w:val="28"/>
          <w:lang w:val="uk-UA"/>
        </w:rPr>
        <w:t xml:space="preserve"> розпорядженням начальника Слов’янської міської ВА  </w:t>
      </w:r>
      <w:r w:rsidRPr="00ED7A8D">
        <w:rPr>
          <w:sz w:val="28"/>
          <w:szCs w:val="28"/>
          <w:lang w:val="uk-UA"/>
        </w:rPr>
        <w:t>у складі голови, його заступників, секретаря</w:t>
      </w:r>
      <w:r>
        <w:rPr>
          <w:sz w:val="28"/>
          <w:szCs w:val="28"/>
          <w:lang w:val="uk-UA"/>
        </w:rPr>
        <w:t xml:space="preserve"> та інших членів Комісії. </w:t>
      </w:r>
    </w:p>
    <w:p w:rsidR="00927297" w:rsidRDefault="00927297" w:rsidP="00ED7A8D">
      <w:pPr>
        <w:tabs>
          <w:tab w:val="right" w:pos="540"/>
        </w:tabs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3.2 Очолює Комісію її голова, який організовує комісійні обстеження, визначає перелік проблемних питань.</w:t>
      </w:r>
    </w:p>
    <w:p w:rsidR="00927297" w:rsidRPr="00ED7A8D" w:rsidRDefault="00927297" w:rsidP="00ED7A8D">
      <w:pPr>
        <w:tabs>
          <w:tab w:val="right" w:pos="540"/>
        </w:tabs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 Ведення діловодства Комісії забезпечує її секретар. У разі відсутності на обстеженні голови Комісії</w:t>
      </w:r>
      <w:r>
        <w:rPr>
          <w:sz w:val="28"/>
          <w:szCs w:val="28"/>
          <w:lang w:val="uk-UA"/>
        </w:rPr>
        <w:t xml:space="preserve">  </w:t>
      </w:r>
      <w:r w:rsidRPr="00ED7A8D">
        <w:rPr>
          <w:sz w:val="28"/>
          <w:szCs w:val="28"/>
          <w:lang w:val="uk-UA"/>
        </w:rPr>
        <w:t>його повноваження виконує один з його заступників. У разі відсутності на комісійному обстеженні голови Комісії та його заступників головуючий обирається із присутніх на обстежен</w:t>
      </w:r>
      <w:r>
        <w:rPr>
          <w:sz w:val="28"/>
          <w:szCs w:val="28"/>
          <w:lang w:val="uk-UA"/>
        </w:rPr>
        <w:t>н</w:t>
      </w:r>
      <w:r w:rsidRPr="00ED7A8D">
        <w:rPr>
          <w:sz w:val="28"/>
          <w:szCs w:val="28"/>
          <w:lang w:val="uk-UA"/>
        </w:rPr>
        <w:t>і членів Комісії.</w:t>
      </w:r>
    </w:p>
    <w:p w:rsidR="00927297" w:rsidRPr="00ED7A8D" w:rsidRDefault="00927297" w:rsidP="00ED7A8D">
      <w:pPr>
        <w:tabs>
          <w:tab w:val="right" w:pos="540"/>
        </w:tabs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>3.3 Обстеження вважається правочинним, якщо на ньому присутні більшість від загального складу комісії.</w:t>
      </w:r>
    </w:p>
    <w:p w:rsidR="00927297" w:rsidRPr="00ED7A8D" w:rsidRDefault="00927297" w:rsidP="00ED7A8D">
      <w:pPr>
        <w:tabs>
          <w:tab w:val="right" w:pos="540"/>
        </w:tabs>
        <w:ind w:firstLine="540"/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3.4 </w:t>
      </w:r>
      <w:r>
        <w:rPr>
          <w:sz w:val="28"/>
          <w:szCs w:val="28"/>
          <w:lang w:val="uk-UA"/>
        </w:rPr>
        <w:t xml:space="preserve"> </w:t>
      </w:r>
      <w:r w:rsidRPr="00ED7A8D">
        <w:rPr>
          <w:sz w:val="28"/>
          <w:szCs w:val="28"/>
          <w:lang w:val="uk-UA"/>
        </w:rPr>
        <w:t>Комісія має право вільного доступу до об’єктів культурної спадщини, на отримання необхідної документації, що стосується об’єктів дослідження.</w:t>
      </w:r>
    </w:p>
    <w:p w:rsidR="00927297" w:rsidRPr="00ED7A8D" w:rsidRDefault="00927297" w:rsidP="00ED7A8D">
      <w:pPr>
        <w:jc w:val="both"/>
        <w:rPr>
          <w:sz w:val="28"/>
          <w:szCs w:val="28"/>
          <w:lang w:val="uk-UA"/>
        </w:rPr>
      </w:pPr>
    </w:p>
    <w:p w:rsidR="00927297" w:rsidRPr="00ED7A8D" w:rsidRDefault="00927297" w:rsidP="00ED7A8D">
      <w:pPr>
        <w:jc w:val="both"/>
        <w:rPr>
          <w:lang w:val="uk-UA"/>
        </w:rPr>
      </w:pPr>
    </w:p>
    <w:p w:rsidR="00927297" w:rsidRPr="00ED7A8D" w:rsidRDefault="00927297" w:rsidP="00ED7A8D">
      <w:pPr>
        <w:jc w:val="both"/>
        <w:rPr>
          <w:lang w:val="uk-UA"/>
        </w:rPr>
      </w:pPr>
    </w:p>
    <w:p w:rsidR="00927297" w:rsidRPr="00ED7A8D" w:rsidRDefault="00927297" w:rsidP="00ED7A8D">
      <w:pPr>
        <w:jc w:val="both"/>
        <w:rPr>
          <w:lang w:val="uk-UA"/>
        </w:rPr>
      </w:pPr>
    </w:p>
    <w:p w:rsidR="00927297" w:rsidRPr="00ED7A8D" w:rsidRDefault="00927297" w:rsidP="00ED7A8D">
      <w:pPr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Начальник відділу культури </w:t>
      </w:r>
    </w:p>
    <w:p w:rsidR="00927297" w:rsidRPr="00C4528B" w:rsidRDefault="00927297" w:rsidP="00ED7A8D">
      <w:pPr>
        <w:jc w:val="both"/>
        <w:rPr>
          <w:sz w:val="28"/>
          <w:szCs w:val="28"/>
          <w:lang w:val="uk-UA"/>
        </w:rPr>
      </w:pPr>
      <w:r w:rsidRPr="00ED7A8D">
        <w:rPr>
          <w:sz w:val="28"/>
          <w:szCs w:val="28"/>
          <w:lang w:val="uk-UA"/>
        </w:rPr>
        <w:t xml:space="preserve">Слов’янської міської ВА                                      </w:t>
      </w:r>
      <w:r w:rsidRPr="00ED7A8D">
        <w:rPr>
          <w:sz w:val="28"/>
          <w:szCs w:val="28"/>
          <w:lang w:val="uk-UA"/>
        </w:rPr>
        <w:tab/>
        <w:t xml:space="preserve">                     Марина ОЛІЙНИК</w:t>
      </w:r>
      <w:r w:rsidRPr="00C4528B">
        <w:rPr>
          <w:sz w:val="28"/>
          <w:szCs w:val="28"/>
          <w:lang w:val="uk-UA"/>
        </w:rPr>
        <w:t xml:space="preserve"> </w:t>
      </w:r>
    </w:p>
    <w:p w:rsidR="00927297" w:rsidRPr="00C4528B" w:rsidRDefault="00927297" w:rsidP="00ED7A8D">
      <w:pPr>
        <w:jc w:val="both"/>
        <w:rPr>
          <w:lang w:val="uk-UA"/>
        </w:rPr>
      </w:pPr>
    </w:p>
    <w:sectPr w:rsidR="00927297" w:rsidRPr="00C4528B" w:rsidSect="00433560"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5AF"/>
    <w:rsid w:val="00014279"/>
    <w:rsid w:val="00022A5B"/>
    <w:rsid w:val="00041A2C"/>
    <w:rsid w:val="000649E9"/>
    <w:rsid w:val="000654C6"/>
    <w:rsid w:val="00074FBD"/>
    <w:rsid w:val="00077ECA"/>
    <w:rsid w:val="000945F8"/>
    <w:rsid w:val="000A19BF"/>
    <w:rsid w:val="000A2CDB"/>
    <w:rsid w:val="000B65E9"/>
    <w:rsid w:val="000C266E"/>
    <w:rsid w:val="000E19CC"/>
    <w:rsid w:val="000E6309"/>
    <w:rsid w:val="000F6070"/>
    <w:rsid w:val="001009D8"/>
    <w:rsid w:val="00101D0C"/>
    <w:rsid w:val="00114EE2"/>
    <w:rsid w:val="0012474B"/>
    <w:rsid w:val="0013746D"/>
    <w:rsid w:val="00163A75"/>
    <w:rsid w:val="001913BA"/>
    <w:rsid w:val="001C300B"/>
    <w:rsid w:val="001C350D"/>
    <w:rsid w:val="001E6A88"/>
    <w:rsid w:val="001F04BB"/>
    <w:rsid w:val="001F27B3"/>
    <w:rsid w:val="001F3914"/>
    <w:rsid w:val="00212435"/>
    <w:rsid w:val="0023644F"/>
    <w:rsid w:val="00253075"/>
    <w:rsid w:val="00263BF1"/>
    <w:rsid w:val="0026749A"/>
    <w:rsid w:val="00271A25"/>
    <w:rsid w:val="002729C5"/>
    <w:rsid w:val="0028018C"/>
    <w:rsid w:val="002966E4"/>
    <w:rsid w:val="00296C2B"/>
    <w:rsid w:val="002C6548"/>
    <w:rsid w:val="002E1EE4"/>
    <w:rsid w:val="002F5E50"/>
    <w:rsid w:val="00311407"/>
    <w:rsid w:val="003332DD"/>
    <w:rsid w:val="00347E0D"/>
    <w:rsid w:val="0035545A"/>
    <w:rsid w:val="00390E24"/>
    <w:rsid w:val="003A0EE3"/>
    <w:rsid w:val="003A6857"/>
    <w:rsid w:val="003B4657"/>
    <w:rsid w:val="003B57E7"/>
    <w:rsid w:val="003B73D5"/>
    <w:rsid w:val="00415CFB"/>
    <w:rsid w:val="00422334"/>
    <w:rsid w:val="00433560"/>
    <w:rsid w:val="004453AA"/>
    <w:rsid w:val="0045374E"/>
    <w:rsid w:val="00461F0B"/>
    <w:rsid w:val="0047042E"/>
    <w:rsid w:val="0047621B"/>
    <w:rsid w:val="00486931"/>
    <w:rsid w:val="004A2F75"/>
    <w:rsid w:val="004A3D60"/>
    <w:rsid w:val="004B6483"/>
    <w:rsid w:val="004C10BF"/>
    <w:rsid w:val="004F598B"/>
    <w:rsid w:val="0055306F"/>
    <w:rsid w:val="005615AF"/>
    <w:rsid w:val="00562237"/>
    <w:rsid w:val="00571022"/>
    <w:rsid w:val="00595610"/>
    <w:rsid w:val="0059750D"/>
    <w:rsid w:val="005E48AC"/>
    <w:rsid w:val="005F43B4"/>
    <w:rsid w:val="0060102F"/>
    <w:rsid w:val="00603A3E"/>
    <w:rsid w:val="00603E9C"/>
    <w:rsid w:val="006120A3"/>
    <w:rsid w:val="00615009"/>
    <w:rsid w:val="00622230"/>
    <w:rsid w:val="00665CD6"/>
    <w:rsid w:val="00671332"/>
    <w:rsid w:val="00676C5B"/>
    <w:rsid w:val="00681CF9"/>
    <w:rsid w:val="0068766E"/>
    <w:rsid w:val="006A17EC"/>
    <w:rsid w:val="006B76EB"/>
    <w:rsid w:val="006C0C17"/>
    <w:rsid w:val="006E6970"/>
    <w:rsid w:val="006F4204"/>
    <w:rsid w:val="00704E94"/>
    <w:rsid w:val="00717AD8"/>
    <w:rsid w:val="007257D9"/>
    <w:rsid w:val="0077002F"/>
    <w:rsid w:val="007822EB"/>
    <w:rsid w:val="00791E3C"/>
    <w:rsid w:val="00792F12"/>
    <w:rsid w:val="007955B4"/>
    <w:rsid w:val="007A09DF"/>
    <w:rsid w:val="007D3DB2"/>
    <w:rsid w:val="007E2291"/>
    <w:rsid w:val="00804DD0"/>
    <w:rsid w:val="00815EC3"/>
    <w:rsid w:val="00823632"/>
    <w:rsid w:val="00825401"/>
    <w:rsid w:val="0083066A"/>
    <w:rsid w:val="00832803"/>
    <w:rsid w:val="008509FE"/>
    <w:rsid w:val="00865E81"/>
    <w:rsid w:val="00875ADA"/>
    <w:rsid w:val="00887B8D"/>
    <w:rsid w:val="00892864"/>
    <w:rsid w:val="008F22D1"/>
    <w:rsid w:val="008F6726"/>
    <w:rsid w:val="009049C1"/>
    <w:rsid w:val="00927297"/>
    <w:rsid w:val="00935912"/>
    <w:rsid w:val="00936B04"/>
    <w:rsid w:val="00943996"/>
    <w:rsid w:val="0094456F"/>
    <w:rsid w:val="0094487C"/>
    <w:rsid w:val="009525FA"/>
    <w:rsid w:val="009645AB"/>
    <w:rsid w:val="00981365"/>
    <w:rsid w:val="0099006C"/>
    <w:rsid w:val="009B7BAD"/>
    <w:rsid w:val="009C412A"/>
    <w:rsid w:val="009C4A1A"/>
    <w:rsid w:val="009E6951"/>
    <w:rsid w:val="00A311E2"/>
    <w:rsid w:val="00A7420C"/>
    <w:rsid w:val="00A83A05"/>
    <w:rsid w:val="00A841AB"/>
    <w:rsid w:val="00A852CE"/>
    <w:rsid w:val="00A93794"/>
    <w:rsid w:val="00A97834"/>
    <w:rsid w:val="00AA340C"/>
    <w:rsid w:val="00AA52DA"/>
    <w:rsid w:val="00AB094C"/>
    <w:rsid w:val="00AC6038"/>
    <w:rsid w:val="00AC769C"/>
    <w:rsid w:val="00AC7D27"/>
    <w:rsid w:val="00AD5100"/>
    <w:rsid w:val="00AF0174"/>
    <w:rsid w:val="00AF2F0B"/>
    <w:rsid w:val="00B07B63"/>
    <w:rsid w:val="00B13095"/>
    <w:rsid w:val="00B24969"/>
    <w:rsid w:val="00B33C51"/>
    <w:rsid w:val="00B74D53"/>
    <w:rsid w:val="00B8121C"/>
    <w:rsid w:val="00B81537"/>
    <w:rsid w:val="00B87D96"/>
    <w:rsid w:val="00B948AE"/>
    <w:rsid w:val="00BB06D0"/>
    <w:rsid w:val="00BB5369"/>
    <w:rsid w:val="00C0277F"/>
    <w:rsid w:val="00C178ED"/>
    <w:rsid w:val="00C4528B"/>
    <w:rsid w:val="00C6074C"/>
    <w:rsid w:val="00C96ADC"/>
    <w:rsid w:val="00CA435F"/>
    <w:rsid w:val="00CE75CD"/>
    <w:rsid w:val="00CF0186"/>
    <w:rsid w:val="00D00C04"/>
    <w:rsid w:val="00D13C0F"/>
    <w:rsid w:val="00D33EA6"/>
    <w:rsid w:val="00D50826"/>
    <w:rsid w:val="00D57B65"/>
    <w:rsid w:val="00D61E93"/>
    <w:rsid w:val="00D7149C"/>
    <w:rsid w:val="00D873D0"/>
    <w:rsid w:val="00D923AF"/>
    <w:rsid w:val="00D9658F"/>
    <w:rsid w:val="00DC0484"/>
    <w:rsid w:val="00DC3D26"/>
    <w:rsid w:val="00DD6BE4"/>
    <w:rsid w:val="00DE4FFB"/>
    <w:rsid w:val="00E06249"/>
    <w:rsid w:val="00E10A7A"/>
    <w:rsid w:val="00E12642"/>
    <w:rsid w:val="00E27488"/>
    <w:rsid w:val="00E4754C"/>
    <w:rsid w:val="00E50345"/>
    <w:rsid w:val="00E7629C"/>
    <w:rsid w:val="00E826C9"/>
    <w:rsid w:val="00E86D17"/>
    <w:rsid w:val="00E92CED"/>
    <w:rsid w:val="00E946FD"/>
    <w:rsid w:val="00E96BA8"/>
    <w:rsid w:val="00EB3650"/>
    <w:rsid w:val="00ED7A8D"/>
    <w:rsid w:val="00EE4016"/>
    <w:rsid w:val="00EE4B53"/>
    <w:rsid w:val="00F02EB1"/>
    <w:rsid w:val="00F43925"/>
    <w:rsid w:val="00F46A2F"/>
    <w:rsid w:val="00F72411"/>
    <w:rsid w:val="00FA7844"/>
    <w:rsid w:val="00FA7E64"/>
    <w:rsid w:val="00FD54AD"/>
    <w:rsid w:val="00FE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50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Normal"/>
    <w:uiPriority w:val="99"/>
    <w:rsid w:val="001C350D"/>
    <w:pPr>
      <w:autoSpaceDE w:val="0"/>
      <w:ind w:left="360"/>
      <w:jc w:val="both"/>
    </w:pPr>
    <w:rPr>
      <w:sz w:val="28"/>
      <w:szCs w:val="28"/>
      <w:lang w:val="uk-UA"/>
    </w:rPr>
  </w:style>
  <w:style w:type="paragraph" w:customStyle="1" w:styleId="a">
    <w:name w:val="Заголовок таблицы"/>
    <w:basedOn w:val="Normal"/>
    <w:uiPriority w:val="99"/>
    <w:rsid w:val="001C350D"/>
    <w:pPr>
      <w:suppressLineNumbers/>
      <w:jc w:val="center"/>
    </w:pPr>
    <w:rPr>
      <w:b/>
      <w:bCs/>
    </w:rPr>
  </w:style>
  <w:style w:type="paragraph" w:customStyle="1" w:styleId="a0">
    <w:name w:val="Нормальний текст"/>
    <w:basedOn w:val="Normal"/>
    <w:uiPriority w:val="99"/>
    <w:rsid w:val="001C350D"/>
    <w:pPr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rvts23">
    <w:name w:val="rvts23"/>
    <w:uiPriority w:val="99"/>
    <w:rsid w:val="001C350D"/>
  </w:style>
  <w:style w:type="table" w:styleId="TableGrid">
    <w:name w:val="Table Grid"/>
    <w:basedOn w:val="TableNormal"/>
    <w:uiPriority w:val="99"/>
    <w:rsid w:val="001C350D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335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3560"/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5231</Words>
  <Characters>2983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PC</dc:creator>
  <cp:keywords/>
  <dc:description/>
  <cp:lastModifiedBy>Робота</cp:lastModifiedBy>
  <cp:revision>2</cp:revision>
  <cp:lastPrinted>2024-02-07T08:13:00Z</cp:lastPrinted>
  <dcterms:created xsi:type="dcterms:W3CDTF">2024-02-07T08:19:00Z</dcterms:created>
  <dcterms:modified xsi:type="dcterms:W3CDTF">2024-02-07T08:19:00Z</dcterms:modified>
</cp:coreProperties>
</file>