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5CD5" w:rsidRDefault="00095CD5">
      <w:pPr>
        <w:ind w:left="5216"/>
        <w:rPr>
          <w:rFonts w:ascii="Times New Roman" w:hAnsi="Times New Roman" w:cs="Times New Roman"/>
          <w:sz w:val="28"/>
          <w:szCs w:val="28"/>
          <w:lang w:val="uk-UA"/>
        </w:rPr>
      </w:pPr>
      <w:r>
        <w:rPr>
          <w:rFonts w:ascii="Times New Roman" w:hAnsi="Times New Roman" w:cs="Times New Roman"/>
          <w:sz w:val="28"/>
          <w:szCs w:val="28"/>
          <w:lang w:val="uk-UA"/>
        </w:rPr>
        <w:t>ЗАТВЕРДЖЕНО</w:t>
      </w:r>
    </w:p>
    <w:p w:rsidR="00095CD5" w:rsidRDefault="00095CD5">
      <w:pPr>
        <w:ind w:left="5216"/>
        <w:rPr>
          <w:rFonts w:ascii="Times New Roman" w:hAnsi="Times New Roman" w:cs="Times New Roman"/>
          <w:sz w:val="28"/>
          <w:szCs w:val="28"/>
          <w:lang w:val="uk-UA"/>
        </w:rPr>
      </w:pPr>
      <w:r>
        <w:rPr>
          <w:rFonts w:ascii="Times New Roman" w:hAnsi="Times New Roman" w:cs="Times New Roman"/>
          <w:sz w:val="28"/>
          <w:szCs w:val="28"/>
          <w:lang w:val="uk-UA"/>
        </w:rPr>
        <w:t>Розпорядження начальника</w:t>
      </w:r>
    </w:p>
    <w:p w:rsidR="00095CD5" w:rsidRDefault="00095CD5">
      <w:pPr>
        <w:ind w:left="5216"/>
        <w:rPr>
          <w:rFonts w:ascii="Times New Roman" w:hAnsi="Times New Roman" w:cs="Times New Roman"/>
          <w:sz w:val="28"/>
          <w:szCs w:val="28"/>
          <w:lang w:val="uk-UA"/>
        </w:rPr>
      </w:pPr>
      <w:r>
        <w:rPr>
          <w:rFonts w:ascii="Times New Roman" w:hAnsi="Times New Roman" w:cs="Times New Roman"/>
          <w:sz w:val="28"/>
          <w:szCs w:val="28"/>
          <w:lang w:val="uk-UA"/>
        </w:rPr>
        <w:t>Слов’янської міської військової адміністрації</w:t>
      </w:r>
    </w:p>
    <w:p w:rsidR="00095CD5" w:rsidRDefault="00095CD5">
      <w:pPr>
        <w:ind w:left="5216"/>
        <w:rPr>
          <w:rFonts w:ascii="Times New Roman" w:hAnsi="Times New Roman" w:cs="Times New Roman"/>
          <w:sz w:val="28"/>
          <w:szCs w:val="28"/>
          <w:lang w:val="uk-UA"/>
        </w:rPr>
      </w:pPr>
      <w:r>
        <w:rPr>
          <w:rFonts w:ascii="Times New Roman" w:hAnsi="Times New Roman" w:cs="Times New Roman"/>
          <w:sz w:val="28"/>
          <w:szCs w:val="28"/>
          <w:lang w:val="uk-UA"/>
        </w:rPr>
        <w:t>10.01.2024 № 80</w:t>
      </w:r>
    </w:p>
    <w:p w:rsidR="00095CD5" w:rsidRDefault="00095CD5">
      <w:pPr>
        <w:rPr>
          <w:rFonts w:ascii="Times New Roman" w:hAnsi="Times New Roman" w:cs="Times New Roman"/>
          <w:sz w:val="28"/>
          <w:szCs w:val="28"/>
          <w:lang w:val="uk-UA"/>
        </w:rPr>
      </w:pPr>
    </w:p>
    <w:p w:rsidR="00095CD5" w:rsidRDefault="00095CD5">
      <w:pPr>
        <w:rPr>
          <w:rFonts w:ascii="Times New Roman" w:hAnsi="Times New Roman" w:cs="Times New Roman"/>
          <w:sz w:val="28"/>
          <w:szCs w:val="28"/>
          <w:lang w:val="uk-UA"/>
        </w:rPr>
      </w:pPr>
    </w:p>
    <w:p w:rsidR="00095CD5" w:rsidRDefault="00095CD5">
      <w:pPr>
        <w:rPr>
          <w:rFonts w:ascii="Times New Roman" w:hAnsi="Times New Roman" w:cs="Times New Roman"/>
          <w:sz w:val="28"/>
          <w:szCs w:val="28"/>
          <w:lang w:val="uk-UA"/>
        </w:rPr>
      </w:pPr>
    </w:p>
    <w:p w:rsidR="00095CD5" w:rsidRDefault="00095CD5">
      <w:pPr>
        <w:rPr>
          <w:rFonts w:ascii="Times New Roman" w:hAnsi="Times New Roman" w:cs="Times New Roman"/>
          <w:sz w:val="28"/>
          <w:szCs w:val="28"/>
          <w:lang w:val="uk-UA"/>
        </w:rPr>
      </w:pPr>
    </w:p>
    <w:p w:rsidR="00095CD5" w:rsidRDefault="00095CD5">
      <w:pPr>
        <w:rPr>
          <w:rFonts w:ascii="Times New Roman" w:hAnsi="Times New Roman" w:cs="Times New Roman"/>
          <w:sz w:val="28"/>
          <w:szCs w:val="28"/>
          <w:lang w:val="uk-UA"/>
        </w:rPr>
      </w:pPr>
    </w:p>
    <w:p w:rsidR="00095CD5" w:rsidRDefault="00095CD5">
      <w:pPr>
        <w:rPr>
          <w:rFonts w:ascii="Times New Roman" w:hAnsi="Times New Roman" w:cs="Times New Roman"/>
          <w:sz w:val="28"/>
          <w:szCs w:val="28"/>
          <w:lang w:val="uk-UA"/>
        </w:rPr>
      </w:pPr>
    </w:p>
    <w:p w:rsidR="00095CD5" w:rsidRPr="009026B8" w:rsidRDefault="00095CD5">
      <w:pPr>
        <w:jc w:val="center"/>
        <w:rPr>
          <w:rFonts w:ascii="Times New Roman" w:hAnsi="Times New Roman" w:cs="Times New Roman"/>
          <w:sz w:val="28"/>
          <w:szCs w:val="28"/>
          <w:lang w:val="uk-UA"/>
        </w:rPr>
      </w:pPr>
      <w:r w:rsidRPr="009026B8">
        <w:rPr>
          <w:rFonts w:ascii="Times New Roman" w:hAnsi="Times New Roman" w:cs="Times New Roman"/>
          <w:sz w:val="28"/>
          <w:szCs w:val="28"/>
          <w:lang w:val="uk-UA"/>
        </w:rPr>
        <w:t>СТАТУТ</w:t>
      </w:r>
    </w:p>
    <w:p w:rsidR="00095CD5" w:rsidRPr="009026B8" w:rsidRDefault="00095CD5">
      <w:pPr>
        <w:jc w:val="center"/>
        <w:rPr>
          <w:rFonts w:ascii="Times New Roman" w:hAnsi="Times New Roman" w:cs="Times New Roman"/>
          <w:sz w:val="28"/>
          <w:szCs w:val="28"/>
          <w:lang w:val="uk-UA"/>
        </w:rPr>
      </w:pPr>
    </w:p>
    <w:p w:rsidR="00095CD5" w:rsidRDefault="00095CD5">
      <w:pPr>
        <w:jc w:val="center"/>
        <w:rPr>
          <w:rFonts w:ascii="Times New Roman" w:hAnsi="Times New Roman" w:cs="Times New Roman"/>
          <w:sz w:val="28"/>
          <w:szCs w:val="28"/>
          <w:lang w:val="uk-UA"/>
        </w:rPr>
      </w:pPr>
      <w:r w:rsidRPr="009026B8">
        <w:rPr>
          <w:rFonts w:ascii="Times New Roman" w:hAnsi="Times New Roman" w:cs="Times New Roman"/>
          <w:sz w:val="28"/>
          <w:szCs w:val="28"/>
          <w:lang w:val="uk-UA"/>
        </w:rPr>
        <w:t>СЛОВ’ЯНСЬКОГО</w:t>
      </w:r>
      <w:r>
        <w:rPr>
          <w:rFonts w:ascii="Times New Roman" w:hAnsi="Times New Roman" w:cs="Times New Roman"/>
          <w:sz w:val="28"/>
          <w:szCs w:val="28"/>
          <w:lang w:val="uk-UA"/>
        </w:rPr>
        <w:t xml:space="preserve"> </w:t>
      </w:r>
      <w:r w:rsidRPr="009026B8">
        <w:rPr>
          <w:rFonts w:ascii="Times New Roman" w:hAnsi="Times New Roman" w:cs="Times New Roman"/>
          <w:sz w:val="28"/>
          <w:szCs w:val="28"/>
          <w:lang w:val="uk-UA"/>
        </w:rPr>
        <w:t>ЗАКЛАДУ ЗАГАЛЬНОЇ СЕРЕДНЬОЇ ОСВІТИ</w:t>
      </w:r>
    </w:p>
    <w:p w:rsidR="00095CD5" w:rsidRPr="009026B8" w:rsidRDefault="00095CD5">
      <w:pPr>
        <w:jc w:val="center"/>
        <w:rPr>
          <w:rFonts w:ascii="Times New Roman" w:hAnsi="Times New Roman" w:cs="Times New Roman"/>
          <w:sz w:val="28"/>
          <w:szCs w:val="28"/>
          <w:lang w:val="uk-UA"/>
        </w:rPr>
      </w:pPr>
      <w:r w:rsidRPr="009026B8">
        <w:rPr>
          <w:rFonts w:ascii="Times New Roman" w:hAnsi="Times New Roman" w:cs="Times New Roman"/>
          <w:sz w:val="28"/>
          <w:szCs w:val="28"/>
          <w:lang w:val="uk-UA"/>
        </w:rPr>
        <w:t>І-ІІІ СТУПЕНІВ №12</w:t>
      </w:r>
    </w:p>
    <w:p w:rsidR="00095CD5" w:rsidRPr="009026B8" w:rsidRDefault="00095CD5">
      <w:pPr>
        <w:jc w:val="center"/>
        <w:rPr>
          <w:rFonts w:ascii="Times New Roman" w:hAnsi="Times New Roman" w:cs="Times New Roman"/>
          <w:sz w:val="28"/>
          <w:szCs w:val="28"/>
          <w:lang w:val="uk-UA"/>
        </w:rPr>
      </w:pPr>
      <w:r w:rsidRPr="009026B8">
        <w:rPr>
          <w:rFonts w:ascii="Times New Roman" w:hAnsi="Times New Roman" w:cs="Times New Roman"/>
          <w:sz w:val="28"/>
          <w:szCs w:val="28"/>
          <w:lang w:val="uk-UA"/>
        </w:rPr>
        <w:t>СЛОВ'ЯНСЬКОЇ МІСЬКОЇ РАДИ ДОНЕЦЬКОЇ ОБЛАСТІ</w:t>
      </w:r>
    </w:p>
    <w:p w:rsidR="00095CD5" w:rsidRPr="009026B8" w:rsidRDefault="00095CD5">
      <w:pPr>
        <w:jc w:val="center"/>
        <w:rPr>
          <w:rFonts w:ascii="Times New Roman" w:hAnsi="Times New Roman" w:cs="Times New Roman"/>
          <w:sz w:val="28"/>
          <w:szCs w:val="28"/>
          <w:lang w:val="uk-UA"/>
        </w:rPr>
      </w:pPr>
      <w:r w:rsidRPr="009026B8">
        <w:rPr>
          <w:rFonts w:ascii="Times New Roman" w:hAnsi="Times New Roman" w:cs="Times New Roman"/>
          <w:sz w:val="28"/>
          <w:szCs w:val="28"/>
          <w:lang w:val="uk-UA"/>
        </w:rPr>
        <w:t>(код ЄДРПОУ 33453769)</w:t>
      </w:r>
    </w:p>
    <w:p w:rsidR="00095CD5" w:rsidRDefault="00095CD5">
      <w:pPr>
        <w:jc w:val="center"/>
        <w:rPr>
          <w:rFonts w:ascii="Times New Roman" w:hAnsi="Times New Roman" w:cs="Times New Roman"/>
          <w:sz w:val="28"/>
          <w:szCs w:val="28"/>
          <w:lang w:val="uk-UA"/>
        </w:rPr>
      </w:pPr>
    </w:p>
    <w:p w:rsidR="00095CD5" w:rsidRDefault="00095CD5">
      <w:pPr>
        <w:jc w:val="center"/>
        <w:rPr>
          <w:rFonts w:ascii="Times New Roman" w:hAnsi="Times New Roman" w:cs="Times New Roman"/>
          <w:sz w:val="28"/>
          <w:szCs w:val="28"/>
          <w:lang w:val="uk-UA"/>
        </w:rPr>
      </w:pPr>
      <w:r>
        <w:rPr>
          <w:rFonts w:ascii="Times New Roman" w:hAnsi="Times New Roman" w:cs="Times New Roman"/>
          <w:sz w:val="28"/>
          <w:szCs w:val="28"/>
          <w:lang w:val="uk-UA"/>
        </w:rPr>
        <w:t>(НОВА РЕДАКЦІЯ)</w:t>
      </w:r>
    </w:p>
    <w:p w:rsidR="00095CD5" w:rsidRDefault="00095CD5">
      <w:pPr>
        <w:rPr>
          <w:rFonts w:ascii="Times New Roman" w:hAnsi="Times New Roman" w:cs="Times New Roman"/>
          <w:sz w:val="28"/>
          <w:szCs w:val="28"/>
          <w:lang w:val="uk-UA"/>
        </w:rPr>
      </w:pPr>
    </w:p>
    <w:p w:rsidR="00095CD5" w:rsidRDefault="00095CD5">
      <w:pPr>
        <w:rPr>
          <w:rFonts w:ascii="Times New Roman" w:hAnsi="Times New Roman" w:cs="Times New Roman"/>
          <w:sz w:val="28"/>
          <w:szCs w:val="28"/>
          <w:lang w:val="uk-UA"/>
        </w:rPr>
      </w:pPr>
    </w:p>
    <w:p w:rsidR="00095CD5" w:rsidRDefault="00095CD5">
      <w:pPr>
        <w:rPr>
          <w:rFonts w:ascii="Times New Roman" w:hAnsi="Times New Roman" w:cs="Times New Roman"/>
          <w:sz w:val="28"/>
          <w:szCs w:val="28"/>
          <w:lang w:val="uk-UA"/>
        </w:rPr>
      </w:pPr>
    </w:p>
    <w:p w:rsidR="00095CD5" w:rsidRDefault="00095CD5">
      <w:pPr>
        <w:rPr>
          <w:rFonts w:ascii="Times New Roman" w:hAnsi="Times New Roman" w:cs="Times New Roman"/>
          <w:sz w:val="28"/>
          <w:szCs w:val="28"/>
          <w:lang w:val="uk-UA"/>
        </w:rPr>
      </w:pPr>
    </w:p>
    <w:p w:rsidR="00095CD5" w:rsidRDefault="00095CD5">
      <w:pPr>
        <w:rPr>
          <w:rFonts w:ascii="Times New Roman" w:hAnsi="Times New Roman" w:cs="Times New Roman"/>
          <w:sz w:val="28"/>
          <w:szCs w:val="28"/>
          <w:lang w:val="uk-UA"/>
        </w:rPr>
      </w:pPr>
    </w:p>
    <w:p w:rsidR="00095CD5" w:rsidRDefault="00095CD5" w:rsidP="009026B8">
      <w:pPr>
        <w:ind w:left="5103"/>
        <w:rPr>
          <w:rFonts w:ascii="Times New Roman" w:hAnsi="Times New Roman" w:cs="Times New Roman"/>
          <w:sz w:val="28"/>
          <w:szCs w:val="28"/>
          <w:lang w:val="uk-UA"/>
        </w:rPr>
      </w:pPr>
      <w:r>
        <w:rPr>
          <w:rFonts w:ascii="Times New Roman" w:hAnsi="Times New Roman" w:cs="Times New Roman"/>
          <w:sz w:val="28"/>
          <w:szCs w:val="28"/>
          <w:lang w:val="uk-UA"/>
        </w:rPr>
        <w:t xml:space="preserve">Місце знаходження: Україна, 84122, Донецька область, Краматорський район, </w:t>
      </w:r>
    </w:p>
    <w:p w:rsidR="00095CD5" w:rsidRDefault="00095CD5" w:rsidP="009026B8">
      <w:pPr>
        <w:ind w:left="5103"/>
        <w:rPr>
          <w:rFonts w:ascii="Times New Roman" w:hAnsi="Times New Roman" w:cs="Times New Roman"/>
          <w:sz w:val="28"/>
          <w:szCs w:val="28"/>
          <w:lang w:val="uk-UA"/>
        </w:rPr>
      </w:pPr>
      <w:r>
        <w:rPr>
          <w:rFonts w:ascii="Times New Roman" w:hAnsi="Times New Roman" w:cs="Times New Roman"/>
          <w:sz w:val="28"/>
          <w:szCs w:val="28"/>
          <w:lang w:val="uk-UA"/>
        </w:rPr>
        <w:t>м. Слов’янськ, бульвар Пушкіна, буд.4</w:t>
      </w:r>
    </w:p>
    <w:p w:rsidR="00095CD5" w:rsidRDefault="00095CD5">
      <w:pPr>
        <w:rPr>
          <w:rFonts w:ascii="Times New Roman" w:hAnsi="Times New Roman" w:cs="Times New Roman"/>
          <w:sz w:val="28"/>
          <w:szCs w:val="28"/>
          <w:lang w:val="uk-UA"/>
        </w:rPr>
      </w:pPr>
    </w:p>
    <w:p w:rsidR="00095CD5" w:rsidRDefault="00095CD5">
      <w:pPr>
        <w:rPr>
          <w:rFonts w:ascii="Times New Roman" w:hAnsi="Times New Roman" w:cs="Times New Roman"/>
          <w:sz w:val="28"/>
          <w:szCs w:val="28"/>
          <w:lang w:val="uk-UA"/>
        </w:rPr>
      </w:pPr>
    </w:p>
    <w:p w:rsidR="00095CD5" w:rsidRDefault="00095CD5">
      <w:pPr>
        <w:rPr>
          <w:rFonts w:ascii="Times New Roman" w:hAnsi="Times New Roman" w:cs="Times New Roman"/>
          <w:sz w:val="28"/>
          <w:szCs w:val="28"/>
          <w:lang w:val="uk-UA"/>
        </w:rPr>
      </w:pPr>
    </w:p>
    <w:p w:rsidR="00095CD5" w:rsidRDefault="00095CD5">
      <w:pPr>
        <w:rPr>
          <w:rFonts w:ascii="Times New Roman" w:hAnsi="Times New Roman" w:cs="Times New Roman"/>
          <w:sz w:val="28"/>
          <w:szCs w:val="28"/>
          <w:lang w:val="uk-UA"/>
        </w:rPr>
      </w:pPr>
    </w:p>
    <w:p w:rsidR="00095CD5" w:rsidRDefault="00095CD5">
      <w:pPr>
        <w:rPr>
          <w:rFonts w:ascii="Times New Roman" w:hAnsi="Times New Roman" w:cs="Times New Roman"/>
          <w:sz w:val="28"/>
          <w:szCs w:val="28"/>
          <w:lang w:val="uk-UA"/>
        </w:rPr>
      </w:pPr>
    </w:p>
    <w:p w:rsidR="00095CD5" w:rsidRDefault="00095CD5">
      <w:pPr>
        <w:rPr>
          <w:rFonts w:ascii="Times New Roman" w:hAnsi="Times New Roman" w:cs="Times New Roman"/>
          <w:sz w:val="28"/>
          <w:szCs w:val="28"/>
          <w:lang w:val="uk-UA"/>
        </w:rPr>
      </w:pPr>
    </w:p>
    <w:p w:rsidR="00095CD5" w:rsidRDefault="00095CD5">
      <w:pPr>
        <w:rPr>
          <w:rFonts w:ascii="Times New Roman" w:hAnsi="Times New Roman" w:cs="Times New Roman"/>
          <w:sz w:val="28"/>
          <w:szCs w:val="28"/>
          <w:lang w:val="uk-UA"/>
        </w:rPr>
      </w:pPr>
    </w:p>
    <w:p w:rsidR="00095CD5" w:rsidRDefault="00095CD5">
      <w:pPr>
        <w:rPr>
          <w:rFonts w:ascii="Times New Roman" w:hAnsi="Times New Roman" w:cs="Times New Roman"/>
          <w:sz w:val="28"/>
          <w:szCs w:val="28"/>
          <w:lang w:val="uk-UA"/>
        </w:rPr>
      </w:pPr>
    </w:p>
    <w:p w:rsidR="00095CD5" w:rsidRDefault="00095CD5">
      <w:pPr>
        <w:rPr>
          <w:rFonts w:ascii="Times New Roman" w:hAnsi="Times New Roman" w:cs="Times New Roman"/>
          <w:sz w:val="28"/>
          <w:szCs w:val="28"/>
          <w:lang w:val="uk-UA"/>
        </w:rPr>
      </w:pPr>
    </w:p>
    <w:p w:rsidR="00095CD5" w:rsidRDefault="00095CD5">
      <w:pPr>
        <w:jc w:val="center"/>
        <w:rPr>
          <w:rFonts w:ascii="Times New Roman" w:hAnsi="Times New Roman" w:cs="Times New Roman"/>
          <w:sz w:val="28"/>
          <w:szCs w:val="28"/>
          <w:lang w:val="uk-UA"/>
        </w:rPr>
      </w:pPr>
    </w:p>
    <w:p w:rsidR="00095CD5" w:rsidRDefault="00095CD5">
      <w:pPr>
        <w:jc w:val="center"/>
        <w:rPr>
          <w:rFonts w:ascii="Times New Roman" w:hAnsi="Times New Roman" w:cs="Times New Roman"/>
          <w:sz w:val="28"/>
          <w:szCs w:val="28"/>
          <w:lang w:val="uk-UA"/>
        </w:rPr>
      </w:pPr>
    </w:p>
    <w:p w:rsidR="00095CD5" w:rsidRDefault="00095CD5">
      <w:pPr>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м. Слов’янськ </w:t>
      </w:r>
    </w:p>
    <w:p w:rsidR="00095CD5" w:rsidRDefault="00095CD5">
      <w:pPr>
        <w:jc w:val="center"/>
        <w:rPr>
          <w:rFonts w:ascii="Times New Roman" w:hAnsi="Times New Roman" w:cs="Times New Roman"/>
          <w:sz w:val="28"/>
          <w:szCs w:val="28"/>
          <w:lang w:val="uk-UA"/>
        </w:rPr>
      </w:pPr>
      <w:r>
        <w:rPr>
          <w:rFonts w:ascii="Times New Roman" w:hAnsi="Times New Roman" w:cs="Times New Roman"/>
          <w:sz w:val="28"/>
          <w:szCs w:val="28"/>
          <w:lang w:val="uk-UA"/>
        </w:rPr>
        <w:t>2023</w:t>
      </w:r>
    </w:p>
    <w:p w:rsidR="00095CD5" w:rsidRDefault="00095CD5" w:rsidP="009026B8">
      <w:pPr>
        <w:overflowPunct/>
        <w:jc w:val="center"/>
        <w:rPr>
          <w:rFonts w:ascii="Times New Roman" w:hAnsi="Times New Roman" w:cs="Times New Roman"/>
          <w:sz w:val="28"/>
          <w:szCs w:val="28"/>
          <w:lang w:val="uk-UA"/>
        </w:rPr>
      </w:pPr>
      <w:r>
        <w:rPr>
          <w:rFonts w:ascii="Times New Roman" w:hAnsi="Times New Roman" w:cs="Times New Roman"/>
          <w:sz w:val="28"/>
          <w:szCs w:val="28"/>
          <w:lang w:val="uk-UA"/>
        </w:rPr>
        <w:br w:type="page"/>
      </w:r>
      <w:bookmarkStart w:id="0" w:name="__RefHeading___Toc1686_1296705434"/>
      <w:bookmarkEnd w:id="0"/>
      <w:r>
        <w:rPr>
          <w:rFonts w:ascii="Times New Roman" w:hAnsi="Times New Roman" w:cs="Times New Roman"/>
          <w:sz w:val="28"/>
          <w:szCs w:val="28"/>
          <w:lang w:val="uk-UA"/>
        </w:rPr>
        <w:t>І. ЗАГАЛЬНІ ПОЛОЖЕННЯ</w:t>
      </w:r>
    </w:p>
    <w:p w:rsidR="00095CD5" w:rsidRDefault="00095CD5">
      <w:pPr>
        <w:rPr>
          <w:rFonts w:ascii="Times New Roman" w:hAnsi="Times New Roman" w:cs="Times New Roman"/>
          <w:sz w:val="28"/>
          <w:szCs w:val="28"/>
          <w:lang w:val="uk-UA"/>
        </w:rPr>
      </w:pP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r>
      <w:r w:rsidRPr="009026B8">
        <w:rPr>
          <w:rFonts w:ascii="Times New Roman" w:hAnsi="Times New Roman" w:cs="Times New Roman"/>
          <w:sz w:val="28"/>
          <w:szCs w:val="28"/>
          <w:lang w:val="uk-UA"/>
        </w:rPr>
        <w:t xml:space="preserve">1.1 Слов’янський заклад загальної середньої освіти І-ІІІ ступенів № </w:t>
      </w:r>
      <w:r>
        <w:rPr>
          <w:rFonts w:ascii="Times New Roman" w:hAnsi="Times New Roman" w:cs="Times New Roman"/>
          <w:sz w:val="28"/>
          <w:szCs w:val="28"/>
          <w:lang w:val="uk-UA"/>
        </w:rPr>
        <w:t>12</w:t>
      </w:r>
      <w:r w:rsidRPr="009026B8">
        <w:rPr>
          <w:rFonts w:ascii="Times New Roman" w:hAnsi="Times New Roman" w:cs="Times New Roman"/>
          <w:sz w:val="28"/>
          <w:szCs w:val="28"/>
          <w:lang w:val="uk-UA"/>
        </w:rPr>
        <w:t xml:space="preserve"> Слов’янської міської ради Донецької області (далі – Заклад) є правонаступником усього майна, всіх прав та обов’язків Слов’янської загальноосвітньої школи І-ІІІ ступенів №</w:t>
      </w:r>
      <w:r>
        <w:rPr>
          <w:rFonts w:ascii="Times New Roman" w:hAnsi="Times New Roman" w:cs="Times New Roman"/>
          <w:sz w:val="28"/>
          <w:szCs w:val="28"/>
          <w:lang w:val="uk-UA"/>
        </w:rPr>
        <w:t>12</w:t>
      </w:r>
      <w:r w:rsidRPr="009026B8">
        <w:rPr>
          <w:rFonts w:ascii="Times New Roman" w:hAnsi="Times New Roman" w:cs="Times New Roman"/>
          <w:sz w:val="28"/>
          <w:szCs w:val="28"/>
          <w:lang w:val="uk-UA"/>
        </w:rPr>
        <w:t xml:space="preserve"> Слов’янської міської ради Донецької області</w:t>
      </w:r>
      <w:r>
        <w:rPr>
          <w:rFonts w:ascii="Times New Roman" w:hAnsi="Times New Roman" w:cs="Times New Roman"/>
          <w:sz w:val="28"/>
          <w:szCs w:val="28"/>
          <w:lang w:val="uk-UA"/>
        </w:rPr>
        <w:t>.</w:t>
      </w:r>
    </w:p>
    <w:p w:rsidR="00095CD5" w:rsidRDefault="00095CD5" w:rsidP="009026B8">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Слов’янський заклад загальної середньої освіти І-ІІІ ступенів № 12 Слов’янської міської ради Донецької області - це комунальний заклад, що забезпечує реалізацію права громадян на здобуття початкової, базової та профільної середньої освіти.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Основним видом діяльності Закладу є освітня діяльність.</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1.2 Засновником Закладу є Слов’янська міська рада (далі – Засновник), а уповноваженим ним органом щодо управління – відділ освіти у межах, передбачених законодавством України та цим Статутом. Засновник Закладу або відділ освіти здійснює фінансування Закладу, його матеріально-технічне забезпечення, надає необхідні будівлі з обладнанням і матеріалами, організовує будівництво і ремонт приміщень, їх господарське обслуговування.</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Юридична адреса Засновника Закладу: Україна, 84122, Донецька область, Краматорський район, м. Слов’янськ, пл. Соборна, 2.</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Код ЄДРПОУ Засновника 04052821.</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1.3 Повне найменування Закладу: СЛОВ'ЯНСЬКИЙ ЗАКЛАД ЗАГАЛЬНОЇ СЕРЕДНЬОЇ ОСВІТИ І-ІІІ СТУПЕНІВ №12 СЛОВ'ЯНСЬКОЇ МІСЬКОЇ РАДИ ДОНЕЦЬКОЇ ОБЛАСТІ.</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Скорочене найменування Закладу: СЛОВ’ЯНСЬКИЙ ЗЗСО І-ІІІ СТУПЕНІВ №12.</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1.4 Юридична адреса Закладу: Україна, 84122, Донецька область, Краматорський район, м. Слов’янськ, бульвар Пушкіна, буд.4.</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Код ЄДРПОУ 33453769</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1.5 Заклад загальної середньої освіти є юридичною особою, має рахунки в органах Казначейства, самостійний баланс, штамп, печатку.</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1.6 Заклад як суб’єкт господарювання діє в статусі бюджетного закладу. Заклад є неприбутковою установою.</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1.7 Основним видом діяльності Закладу є освітня діяльність у сфері загальної середньої освіти: забезпечує здобуття початкової, базової та профільної середньої освіти відповідно до ліцензії (ліцензійних умов).</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1.8 Заклад у своїй діяльності керується Конституцією України, Законами України «Про освіту», «Про повну загальну середню освіту», «Про місцеве самоврядування в Україні», іншими законодавчими актами, постановами Верховної Ради України, прийнятими відповідно до Конституції та законів України, актами Президента України, Кабінету Міністрів України, рішеннями центрального органу виконавчої влади у сфері освіти і науки, інших центральних органів виконавчої влади, рішеннями Засновника Закладу та уповноваженого ним органу.</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1.9 Заклад діє на підставі затвердженого Статуту, розробленого відповідно до Цивільного та Господарського кодексів України, Законів України «Про освіту», «Про повну загальну середню освіту»,  інших нормативно-правових актів.</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1.10 Освітній процес у Закладі здійснюється за очною (денною та вечірньою) формою здобуття освіти, також Заклад може створювати у своєму складі класи (групи) з дистанційною, мережевою формами навчання, класи (групи) з поглибленим вивченням окремих предметів,  спеціальні та інклюзивні класи для навчання дітей з особливими освітніми потребами. Заклад може організовувати такі форми індивідуального здобуття освіти як екстернат, сімейна (домашня) та педагогічний патронаж. Індивідуальна, інклюзивна, сімейна та екстернатна форми здобуття освіти в Закладі організовуються відповідно до положень про форми здобуття повної загальної середньої освіти, які затверджуються центральним органом виконавчої влади, що забезпечує формування державної політики у сфері освіти за письмовим зверненням одного з батьків, інших законних представників здобувачів освіти. У разі необхідності освітній процес може здійснюватися з використанням технологій дистанційного навчання.</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1.11 </w:t>
      </w:r>
      <w:r w:rsidRPr="00A81F5F">
        <w:rPr>
          <w:rFonts w:ascii="Times New Roman" w:hAnsi="Times New Roman" w:cs="Times New Roman"/>
          <w:sz w:val="28"/>
          <w:szCs w:val="28"/>
          <w:lang w:val="uk-UA"/>
        </w:rPr>
        <w:t>Засновник закладу утворює, ліквідовує, реорганізовує Заклад відповідно до вимог законодавства України.</w:t>
      </w:r>
    </w:p>
    <w:p w:rsidR="00095CD5" w:rsidRDefault="00095CD5" w:rsidP="00A81F5F">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1.12 Гранично допустима кількість учнів Закладу встановлюється ліцензією на право провадження освітньої діяльності.</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1.13 Головною метою діяльності Закладу є забезпечення згідно з вимогами Державних стандартів реалізації права громадян на здобуття повної середньої освіти.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1.14 Головними завданнями Закладу є:</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всебічний розвиток, навчання, виховання, виявлення обдарувань, соціалізація особистості, яка здатна до життя в суспільстві, має прагнення до самовдосконалення і здобуття освіти протягом життя, готова до свідомого життєвого вибору та самореалізації, відповідальності, трудової діяльності та громадянської активності;</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організація освітнього та виховного процесу, що ґрунтується на цінностях та принципах, визначених Законами України «Про освіту» та «Про повну загальну середню освіту»;</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створення безпечного освітнього середовища для учасників освітнього процесу;</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виявлення та розвиток індивідуальних здібностей учнів, досягнення ними результатів навчання, прогресу в розвитку, зокрема формування і застосування відповідних компетентностей, необхідних для подальшого здобуття освіти;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організація вивчення учнями навчальних предметів (інтегрованих курсів), у т. ч. профільних;</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забезпечення соціального захисту учнів, сприяння встановленню рівного доступу до повноцінної освіти різних категорій учнів, відповідно до їх індивідуальних нахилів, потреб, інтересів;</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реалізація права осіб з особливими освітніми потребами на здобуття повної загальної середньої освіти та створення передумов для їхньої соціальної адаптації, подальшої інтеграції в суспільство;</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профілактика бездоглядності та правопорушень, виховання в учасників освітнього процесу свідомого ставлення до власної безпеки та безпеки оточення.</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створення сприятливих умов для самовираження особистості учнів у різних видах навчальної діяльності.</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1.15 Основними напрямами діяльності Закладу є:</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сприяння задоволенню освітніх, соціально-психологічних та культурно- просвітницьких потреб педагогів, учнів і громадськості у професійному та особистісному зростанні з використанням інноваційних методик навчання, з урахуванням компетентностей, необхідних для успішної самореалізації особистості;</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організація та проведення наукових досліджень, освітніх проектів, навчальних курсів, консультацій, тренінгів, семінарів, конференцій, форумів, ярмарок та інших заходів освітнього характеру, пов'язаних із розвитком професійної діяльності та спрямованих на розвиток демократичного громадянського суспільства;</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ініціювання співпраці із закладами освіти, науково-освітніми закладами, місцевим органом управління освітою та закладами післядипломної освіти, закладами вищої освіти, органами державної влади та самоврядування щодо розробки та реалізації освітніх та соціально-економічних програм;</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розвиток партнерських відносин та поглиблення співробітництва між українськими й іноземними соціальними, культурними, просвітницькими організаціями тощо;</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виховання в учнів поваги до Конституції України, державних символів України, прав і свобод людини і громадянина, почуття власної гідності, відповідальності перед законом за свої дії, свідомого ставлення до обов’язків людини і громадянина;</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створення умов для навчання талановитої, обдарованої молоді, залучення її до систематичної науково-дослідницької, пошукової, експериментальної, спортивної та творчої роботи.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виховання шанобливого ставлення до родини, поваги до народних традицій і звичаїв, державної та рідної мови, національних цінностей українського народу та інших народів і націй;</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1.16 Основним видом діяльності є освітня, яка ґрунтується на засадах та принципах, визначених Законами України «Про освіту» та «Про повну загальну середню освіту».</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1.17 Заклад у своїй діяльності керується Конституцією України, законами України «Про освіту», «Про повну загальну середню освіту», іншими законодавчими актами Верховної Ради України, указами й розпорядженнями Президента України, актами Кабінету Міністрів України, наказами Міністерства освіти і науки України, актами місцевих органів виконавчої влади та органів місцевого самоврядування, а також цим Статутом.</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1.18 Заклад самостійно приймає рішення з будь-яких питань у межах своєї автономії і здійснює діяльність у межах своєї компетенції, передбаченої законодавством України та цим Статутом. Автономія Закладу полягає в його самостійності, незалежності та відповідальності у прийнятті рішень щодо академічних (освітніх), організаційних, фінансових (у межах наданих повноважень), кадрових та інших питань діяльності Закладу, що провадиться в порядку та межах, визначених чинним законодавством України, актами місцевих органів виконавчої влади та органів місцевого самоврядування, а також цим Статутом.</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1.19 </w:t>
      </w:r>
      <w:r w:rsidRPr="00A81F5F">
        <w:rPr>
          <w:rFonts w:ascii="Times New Roman" w:hAnsi="Times New Roman" w:cs="Times New Roman"/>
          <w:sz w:val="28"/>
          <w:szCs w:val="28"/>
          <w:lang w:val="uk-UA"/>
        </w:rPr>
        <w:t xml:space="preserve">Мовою освітнього процесу є державна мова – українська  відповідно до Закону України «Про забезпечення функціонування української мови як державної». </w:t>
      </w:r>
      <w:r>
        <w:rPr>
          <w:rFonts w:ascii="Times New Roman" w:hAnsi="Times New Roman" w:cs="Times New Roman"/>
          <w:sz w:val="28"/>
          <w:szCs w:val="28"/>
          <w:lang w:val="uk-UA"/>
        </w:rPr>
        <w:t>Кожному учневі Закладу гарантується право на здобуття повної загальної середньої освіти державною мовою, що забезпечується шляхом організації викладання всіх навчальних предметів (інтегрованих курсів) державною мовою, крім випадків, визначених Законом України «Про повну загальну середню освіту».</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1.20 Повна загальна середня освіта у Закладі здобувається на таких рівнях:</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початкова освіта - перший рівень повної загальної середньої освіти, що передбачає виконання учнем вимог до результатів навчання, визначених державним стандартом початкової освіти;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базова середня освіта - другий рівень повної загальної середньої освіти, що передбачає виконання учнем вимог до результатів навчання, визначених державним стандартом базової середньої освіти;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профільна середня освіта - третій рівень повної загальної середньої освіти, що передбачає виконання учнем вимог до результатів навчання, визначених державним стандартом профільної середньої освіти.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1.21 Заклад зобов’язаний:</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реалізовувати положення Конституції України, Законів України «Про освіту», «Про повну загальну середню освіту», інших нормативно-правових актів у галузі освіти;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здійснювати освітню діяльність на підставі ліцензії, отриманої у встановленому законодавством порядку;</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задовольняти потреби громадян, що проживають на території обслуговування Закладу, у здобутті початкової та базової середньої освіти;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за потреби створювати інклюзивні та/або спеціальні групи та класи для навчання осіб з особливими освітніми потребами;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створювати власну науково-методичну і матеріально-технічну базу;</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забезпечувати єдність навчання та виховання;</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проходити плановий інституційний аудит у терміни та в порядку, визначеному спеціальним законодавством;</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забезпечувати відповідність рівня освіти Державним стандартам початкової,  базової середньої  та профільної середньої освіти;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охороняти життя і здоров’я учнів, педагогічних та інших працівників Закладу;</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додержуватись фінансової дисципліни, зберігати матеріальну базу Закладу;</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забезпечувати видачу учням документів про освіту встановленого зразка;</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здійснювати інші повноваження, делеговані Засновником відділу освіти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1.22 Заклад має право:</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розробляти стратегію розвитку Закладу та планувати власну діяльність;</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забезпечувати функціонування внутрішньої системи якості освіти;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мати у своєму складі структурні підрозділи;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самостійно розробляти та використовувати освітню(ї) програму(и);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самостійно визначати вибіркові компоненти освітньої програми;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брати участь в установленому порядку в моніторингу якості освіти;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визначати зміст освіти з урахуванням державних стандартів та освітніх програм;</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визначати форми, методи і засоби організації освітнього процесу в установленому порядку;</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розробляти і впроваджувати експериментальні та індивідуальні навчальні плани, визначати варіативну частину навчального плану;</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для здобувачів освіти, які потребують корекції фізичного та (або) розумового розвитку, можуть створюватися інклюзивні та спеціальні класи відповідно до вимог чинного законодавства;</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спільно із закладами вищої освіти, науково-дослідними інститутами та центрами проводити науково-дослідну, експериментальну, пошукову роботу, що не суперечить законодавству України;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укладати договори про співробітництво, встановлювати прямі зв'язки із      закладами освіти інших країн, міжнародними організаціями, фондами в установленому законодавством порядку;</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формувати контингент учнів, визначати профілі навчання відповідно до здібностей, інтересів учнів, матеріально-технічної бази та кадрового забезпечення Закладу;</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встановлювати вимоги до зовнішнього вигляду і форми одягу для учнів Закладу (за рішенням загальних зборів колективу Закладу);</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сприяти педагогічним працівникам у проходженні підготовки, перепідготовки, підвищення кваліфікації та стажування відповідно до законодавства;</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формувати штатний розпис, встановлювати доплати, надбавки, матеріальні допомоги та премії працівникам відповідно до законодавства та в межах власного кошторису;</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отримувати майно, кошти і матеріальні цінності від державних органів, органів місцевого самоврядування, підприємств, установ, організацій, благодійних фондів, юридичних та фізичних осіб України або інших держав, у тому числі як благодійну допомогу відповідно до законодавства;</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розвивати власну навчально-матеріальну та соціальну базу;</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об'єднувати на договірних засадах свою діяльність з діяльністю інших підприємств, установ та організацій як в Україні, так і за її межами, для задоволення освітніх і культурно-освітніх потреб учнів;</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надавати додаткові освітні та інші послуги, передбачені чинним законодавством України, та розпоряджатися надходженнями від їх надання в порядку, установленому законодавством;</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застосовувати сучасні освітні технології реалізації змісту навчання на засадах його диференціації, індивідуалізації;</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установлювати форму здобуття освіти, у тому числі: інституційну (очну денну, дистанційну, мережеву) та індивідуальну (екстернатну, сімейну (домашню), педагогічний патронаж);</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запроваджувати власну символіку та атрибутику;</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встановлювати власні форми морального та матеріального заохочення учасників освітнього процесу;</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провадити фінансово-господарську та іншу діяльність відповідно до законодавства та цього Статуту;</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розробляти, удосконалювати та впроваджувати нові освітні технології і форми організації освітнього процесу;</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звертатися з ініціативою до органів, що здійснюють управління у сфері освіти, про внесення змін до чинних або розроблення нових нормативно-правових актів у сфері освіти, а також брати участь у роботі над проектами;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здійснювати інші права, що не суперечать законодавству, та займатися іншою діяльністю, що викликана практичними потребами Закладу і не заборонена чинним законодавством, а також здійснювати інші права, які обумовлені цим Статутом, або надані юридичним особам чинним законодавством України.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1.23 У Закладі право на здобуття повної загальної середньої освіти гарантується незалежно від віку, статі, раси, кольору шкіри, стану здоров’я, інвалідності, особливих освітніх потреб, громадянства, національності, політичних, релігійних чи інших переконань, місця проживання, мови спілкування, походження, сімейного, соціального та майнового стану, складних життєвих обставин, наявності судимості, а також інших обставин та ознак.</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1.24 У Закладі можуть створюватись та функціонувати методичні об’єднання педагогічних працівників.</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1.25 У Закладі може діяти психологічна служба, що забезпечує своєчасне й систематичне вивчення психофізичного розвитку учнів, мотивів їхньої поведінки й діяльності з урахуванням вікових, інтелектуальних, фізичних, гендерних та інших індивідуальних особливостей, сприяє створенню умов для виконання освітніх і виховних завдань Закладу.</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1.26 Для здійснення статутної діяльності Заклад може на договірних засадах об’єднуватися з іншими юридичними особами, створюючи освітні, освітньо-наукові, наукові, освітньо-виробничі та інші об’єднання, кожен із учасників якого зберігає статус юридичної особи. Взаємовідносини Закладу з юридичними і фізичними особами визначаються угодами, що укладаються між ними.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1.27 Режим роботи Закладу встановлюється його адміністрацією відповідно до Законів України «Про освіту», «Про повну загальну середню освіту», Санітарного регламенту для закладів загальної середньої освіти та інших нормативно-правових актів у галузі освіти.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1.28 Харчування в Закладі організовується відповідно до санітарно-гігієнічних і санітарно-протиепідемічних правил і норм та чинного законодавства України. Контроль за організацією та якістю харчування покладається на Засновника та директора Закладу.</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1.29 Медичне обслуговування учнів у Закладі забезпечується Засновником і здійснюється місцевим закладом здоров’я та медичним працівником, який входить до штату Закладу.</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Місцевий заклад охорони здоров’я спільно з Органом управління освітою щороку забезпечують безоплатне проведення медичного огляду учнів, моніторинг стану здоров’я, здійснення лікувально-профілактичних заходів у Закладі.</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Контроль за охороною здоров’я та якістю харчування учнів здійснюється відповідно до законодавства.</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1.30 Зміни до Статуту Закладу вносяться у порядку, встановленому для його реєстрації.</w:t>
      </w:r>
    </w:p>
    <w:p w:rsidR="00095CD5" w:rsidRPr="009026B8" w:rsidRDefault="00095CD5">
      <w:pPr>
        <w:pStyle w:val="Heading1"/>
        <w:jc w:val="center"/>
        <w:rPr>
          <w:rFonts w:ascii="Times New Roman" w:hAnsi="Times New Roman" w:cs="Times New Roman"/>
          <w:b w:val="0"/>
          <w:bCs w:val="0"/>
          <w:sz w:val="28"/>
          <w:szCs w:val="28"/>
          <w:lang w:val="uk-UA"/>
        </w:rPr>
      </w:pPr>
      <w:bookmarkStart w:id="1" w:name="__RefHeading___Toc1688_1296705434"/>
      <w:bookmarkEnd w:id="1"/>
      <w:r w:rsidRPr="009026B8">
        <w:rPr>
          <w:rFonts w:ascii="Times New Roman" w:hAnsi="Times New Roman" w:cs="Times New Roman"/>
          <w:b w:val="0"/>
          <w:bCs w:val="0"/>
          <w:sz w:val="28"/>
          <w:szCs w:val="28"/>
          <w:lang w:val="uk-UA"/>
        </w:rPr>
        <w:t>ІІ. ОРГАНІЗАЦІЯ ОСВІТНЬОГО ПРОЦЕСУ</w:t>
      </w:r>
    </w:p>
    <w:p w:rsidR="00095CD5" w:rsidRDefault="00095CD5">
      <w:pPr>
        <w:rPr>
          <w:rFonts w:ascii="Times New Roman" w:hAnsi="Times New Roman" w:cs="Times New Roman"/>
          <w:sz w:val="28"/>
          <w:szCs w:val="28"/>
          <w:lang w:val="uk-UA"/>
        </w:rPr>
      </w:pP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2.1 Освітній процес у Закладі організовується відповідно до Законів України «Про освіту» та «Про повну загальну середню освіту», інших актів законодавства, освітньої програми (освітніх програм) Закладу та спрямовується на виявлення та розвиток здібностей та обдарувань особистості, її індивідуальних здібностей, досягнення результатів навчання, прогресу в розвитку, зокрема формування і застосування відповідних компетентностей, визначених державними стандартами.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2.2 Ключовими компонентами освітньої діяльності Закладу є:</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новий зміст освіти, заснований на формуванні компетентностей, потрібних для успішної самореалізації в суспільстві;</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педагогіка, що ґрунтується на партнерстві між усіма учасниками освітнього процесу;</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умотивований учитель, який має свободу творчості й розвивається професійно;</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орієнтація в освітньому процесі на потреби здобувача освіти, дитиноцентризм;</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наскрізний процес виховання, який формує цінності;</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децентралізація та ефективне управління, що надасть Закладу реальну автономію;</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забезпечення рівного доступу всіх дітей до якісної освіти;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сучасне освітнє середовище, яке забезпечить необхідні умови, засоби й технології для навчання здобувачів освіти, педагогів, батьків не лише в приміщенні Закладу.</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2.3 На кожному рівні повної загальної середньої освіти освітній процес організовується в безпечному освітньому середовищі та здійснюється з урахуванням вікових особливостей, фізичного, психічного та інтелектуального розвитку дітей, їхніх особливих освітніх потреб.</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2.4 Освітній процес організовується за такими циклами: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перший цикл початкової освіти - адаптаційно-ігровий (1-2 роки навчання);</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другий цикл початкової освіти - основний (3-4 роки навчання);</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перший цикл базової середньої освіти-адаптаційний (5-6 роки навчання);</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другий цикл базової середньої освіти - базове предметне навчання (7-9 роки навчання).</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перший цикл профільної середньої освіти - профільно-адаптаційний (10 рік навчання);</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другий цикл профільної середньої освіти - профільний (11-12 роки навчання).</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2.5 Заклад освіти планує свою роботу самостійно відповідно до стратегії розвитку Закладу освіти, перспективного, річного планів.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Стратегія розвитку, освітня програма та річний план роботи, положення про внутрішню систему забезпечення якості освіти Закладу освіти схвалюються педагогічною радою Закладу освіти та затверджуються його директором відповідно до вимог законодавства України. На основі визначеного в освітній програмі Закладу освіти річного навчального плану педагогічна рада складає, а його директор затверджує річний навчальний план (один або декілька), в якому конкретизується перелік навчальних предметів (інтегрованих курсів), обов’язкових для вивчення, вибіркових (за вибором учнів) освітніх компонентів, зокрема, навчальних предметів, курсів, інтегрованих курсів, та кількість навчальних годинна тиждень (та/або кількість годин на навчальний рік).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Органи учнівського самоврядування мають право вносити пропозиції та/або брати участь у розробленні та/або обговоренні плану роботи Закладу освіти.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2.6 Заклад освіти розробляє та використовує в освітній діяльності одну освітню програму на рівні початкової освіти (на першому та/або другому циклах), одну освітню програму на рівні базової середньої освіти (на першому та/або другому циклах), одну освітню програму на рівні профільної середньої освіти (на першому та/або другому циклах) або одну наскрізну освітню програму, розроблену для початкової, базової середньої та профільної середньої освіти, на підставі типової та/або нетипової освітньої програми, що схвалюється(ються) педагогічною радою та затверджується(ються) директором Закладу освіти.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Спрямування (академічне, професійне) здобуття учнями профільної середньої освіти визначається освітньою програмою Закладу освіти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2.7 Заклад реалізує освітню програму за кошти державного, місцевого бюджетів, інших джерел, не заборонених законодавством, і не може реалізовувати чи забезпечувати (повністю або частково) свою освітню програму за кошти батьків та/або учнів.</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2.8 Зарахування учнів до Закладу здійснюється відповідно до Порядку зарахування, відрахування та переведення учнів до державних та комунальних закладів освіти для здобуття повної загальної середньої освіти, затвердженого центральним органом виконавчої влади у сфері освіти і науки.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Для зарахування учнів до Закладу батьки або особи, що їх замінюють, подають заяву, копію свідоцтва про народження дитини, медичну довідку встановленого зразка, особову справу.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Іноземні громадяни та особи без громадянства зараховуються до Закладу відповідно до законодавства та/або міжнародних договорів України. У разі наявності та за бажанням одного з батьків дитини до заяви про зарахування може додаватись оригінал висновку про комплексну(чи повторну) психолого-педагогічну оцінку розвитку дитини.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2.9 До Закладу для здобуття початкової та базової середньої освіти у порядку, визначеному законодавством, обов’язково зараховуються всі діти, які:</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проживають на території обслуговування Закладу;</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є рідними братами та/або сестрами дітей, які здобувають освіту в Закладі;</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є дітьми працівників Закладу.</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Діти з особливими освітніми потребами, які проживають на території обслуговування Закладу, мають право на першочергове зарахування в порядку, визначеному законодавством, для здобуття базової середньої освіти.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Облік учнів здійснюється в порядку, визначеному Міністерством освіти і науки України.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2.10 Освітній процес у Закладі освіти організовується в межах навчального року, що розпочинається у День знань – 1 вересня і закінчується не пізніше 1 липня наступного року. Якщо 1 вересня припадає на вихідний день, навчальний рік розпочинається у перший за ним робочий день.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2.11 Структура і тривалість навчального року, навчального тижня, навчального дня, занять, відпочинку між ними, форми організації освітнього процесу визначаються педагогічною радою Закладу у межах часу, передбаченого освітньою програмою, відповідно до обсягу навчального навантаження, встановленого відповідним навчальним планом, та з урахуванням вікових особливостей, фізичного, психічного та інтелектуального розвитку дітей, особливостей регіону тощо.</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Щоденна кількість і послідовність навчальних занять визначається розкладом уроків, що складається на кожен семестр відповідно до Гігієнічних правил складання розкладу навчальних занять, затверджених Санітарним регламентом для закладів загальної середньої освіти, і затверджується директором Закладу освіти. Розклад навчальних занять складається відповідно до навчального плану Закладу та повинен враховувати оптимальне співвідношення навчального навантаження протягом тижня, а також чергування протягом дня і тижня навчальних занять із навчальних предметів природничо-математичного, суспільно-гуманітарного циклів із навчальними предметами художньо-естетичного, фізкультурно-оздоровчого та технологічного циклів. Розклад навчальних занять Закладу затверджується директором Закладу. Тижневий режим роботи Закладу фіксується в розкладі навчальних занять.</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2.12 Крім різних форм обов’язкових навчальних занять, у Закладі можуть проводитись індивідуальні, групові, факультативні та інші позакласні заняття та заходи, що передбачені окремим розкладом і спрямовані на задоволення освітніх інтересів учнів та на розвиток їхніх творчих здібностей, нахилів і обдарувань.</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Тижневий режим роботи Закладу освіти затверджується у розкладі навчальних занять. Крім різних форм обов’язкових навчальних занять, у Закладі освіти проводяться індивідуальні, групові, факультативні та інші позакласні заняття та заходи, що передбачені окремим розкладом і спрямовані на задоволення освітніх інтересів учнів та на розвиток їхніх творчих здібностей, нахилів і обдарувань.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2.13 Тривалість канікул у Закладі освіти   може становити менше 30 календарних днів.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2.14 Безперервна навчальна діяльність учнів Закладу освіти не може перевищувати 35 хвилин (для 1 року навчання), 40 хвилин (для 2–4 років навчання), 45 хвилин (5–12 років навчання).</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Організація здвоєних навчальних занять і використання інших форм організації освітнього процесу, що впливають на тривалість навчальних занять, допускається за рішенням педагогічної ради Закладу освіти та повинні відповідати віковим особливостям дітей.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2.15 Учні розподіляються між класами (групами) директором Закладу освіти. Гранична кількість учнів у класі (наповнюваність класу) Закладу освіти визначається відповідно до Закону України «Про повну загальну середню освіту». Наповнюваність груп та поділ класів на групи при вивченні предметів річного навчального плану визначаються згідно з вимогами законодавства України.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Кількість учнів у навчальних приміщеннях Закладу має відповідати вимогам санітарного законодавства та не може порушувати права учнів (педагогічних працівників) на належні, безпечні та здорові умови навчання (праці).</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У разі, коли кількість учнів не дозволяє створити клас, учні можуть продовжити навчання в Закладі освіти за однією з інших (крім очної) форм здобуття початкової, базової середньої та профільної середньої освіти або в іншому закладі освіти із забезпеченням територіальної доступності. Зменшення кількості учнів у класі протягом навчального року не є підставою для припинення функціонування цього класу до закінчення навчального року.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2.16 У Закладі освіти для учнів за письмовим зверненням їх батьків або інших законних представників дітей, за наявності належної навчально-матеріальної бази, відповідних умов можуть створюватися групи подовженого дня відповідно до порядку, затвердженого Міністерством освіти і науки України.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2.17 За потреби в Закладі для окремих учнів можуть створюватись індивідуальні освітні траєкторії, які реалізуються на підставі індивідуальної програми розвитку, індивідуального навчального плану, що розробляється педагогічними працівниками у взаємодії з учнем та/або його батьками, схвалюється педагогічною радою Закладу, затверджується директором та підписується батьками.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У разі здобуття освіти за екстернатною формою та формою педагогічного патронажу індивідуальний навчальний план складається в обов’язковому порядку, а в разі здобуття освіти за сімейною (домашньою) формою – за бажанням учня та/або його батьків.</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Питання  індивідуального навчального плану розглядається педагогічною радою на підставі поданої батьками дитини чи особою, яка досягла повноліття, письмової заяви (крім осіб з особливими освітніми потребами). Заява має містити обґрунтовані причини та сформульовані пропозиції щодо особливостей засвоєння освітньої програми (її окремих освітніх компонентів).</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Питання спроможності Закладу освіти забезпечити реалізацію індивідуальної освітньої траєкторії та розроблення індивідуального навчального плану розглядається педагогічною радою на підставі поданої батьками або іншими законними представниками дитини письмової заяви (крім осіб з особливими освітніми потребами).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2.18 Відволікання учнів від навчальних занять на інші види діяльності забороняється, крім випадків, передбачених законодавством України.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2.19 Залучення учнів до видів діяльності, не передбачених освітньою програмою та річним навчальним планом Закладу освіти, дозволяється лише за їх згодою та згодою батьків або інших законних представників дітей.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2.20 Зміст, обсяг і характер домашніх завдань з кожного предмета визначаються вчителем відповідно до педагогічних і санітарно-гігієнічних вимог з урахуванням індивідуальних особливостей учнів. Домашнє завдання в 1 класі не задається й у журнал не записується. У 2 класі домашнє завдання для школярів є необов’язковим, проте у журналі можуть зазначатися пошуково-дослідницькі та творчі завдання. У 3–4 класах домашні завдання, у разі їх надання, мають обов’язково фіксуватися в журналі.</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2.21 Основними видами оцінювання результатів навчання учнів Закладу освіти є формувальне, поточне, підсумкове (тематичне, семестрове, річне) оцінювання, державна підсумкова атестація. Оцінювання досягнень учнів здійснюють педагогічні працівники Закладу освіти за системою оцінювання, визначеною законодавством України.  Залучення будь-яких інших осіб до оцінювання результатів навчання учнів здійснюється за рішенням директора Закладу освіти.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2.22 Оцінювання відповідності результатів навчання учнів, які завершили здобуття освіти відповідного рівня, вимогам державних стандартів початкової, базової середньої та профільної середньої освіти здійснюється шляхом державної підсумкової атестації з навчальних предметів, визначених Міністерством освіти і науки України, крім випадків, визначених законодавством України.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2.23 Облік відвідування та облік навчальних досягнень учнів протягом навчального року здійснюється у класних журналах в електронному чи паперовому вигляді, вимоги до ведення яких затверджуються Міністерством освіти і науки України.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В особовій справі учнів 1–4 класів лише зазначається рішення про переведення на наступний рік навчання. Результати навчальної діяльності учнів 5–12 класів за рік заносяться до особових справ учнів.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2.24 Річне оцінювання та державна підсумкова атестація учнів Закладу освіти здійснюються за системою оцінювання, визначеною законодавством України, а результати такого оцінювання відображаються у документі про досягнення, що видається щороку у разі переведення учнів на наступний рік навчання відповідно до законодавства України. Підсумкову (річну) оцінку фіксують у класному журналі і документі про досягнення учнів.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2.25 Учні переводяться на наступний рік навчання після завершення навчального року, крім випадків, визначених законодавством. Переведення учнів на наступний рік навчання здійснюється в порядку, встановленому Міністерством освіти і науки України.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Рішення про переведення учнів, які здобувають освіту за сімейною (домашньою) формою здобуття освіти, приймається з урахуванням результатів навчання.</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2.26 Після завершення навчання за освітньою програмою початкової, базової середньої та профільної середньої освіти незалежно від форми її здобуття та на підставі результатів річного оцінювання і державної підсумкової атестації учні отримують документ про освіту встановленого законодавством України зразка. У документах про освіту результати підсумкового оцінювання визначаються за системою оцінювання, установленою законодавством України.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2.27 У разі вибуття учня із Закладу (виїзд за кордон, надання соціальної відпустки, призов на військову службу тощо) оцінювання результатів навчання такого учня може проводитися достроково.</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2.28 За особливі успіхи у навчанні, дослідницькій, пошуковій, науковій діяльності, культурних заходах, спортивних змаганнях тощо до учнів можуть застосовуватися різні види морального та/або матеріального заохочення і відзначення. Види та форми заохочення і відзначення учнів у Закладі освіти визначаються положенням про заохочення і відзначення учнів, що затверджується педагогічною радою Закладу освіти.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2.29 За успіхи у навчанні для учнів установлені такі форми морального заохочення: Похвальний лист «За високі досягнення у навчанні», Похвальна грамота «За особливі досягнення у вивченні окремих предметів», золота медаль «За високі досягнення у навчанні», срібна медаль «За досягнення у навчанні».</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Порядок нагородження визначається відповідними Положеннями, затвердженими Міністерством освіти і науки України.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2.30 Учням можуть надаватися матеріальна допомога, академічні стипендії, соціальні стипендії за рахунок коштів, не заборонених законодавством України.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2.31 Рішення про заохочення (відзначення) учня приймає педагогічна рада Закладу з дотриманням принципів об’єктивності, справедливості, з урахуванням вікових та індивідуальних особливостей учнів.</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2.32 Органи державної влади та органи місцевого самоврядування, громадські об’єднання, юридичні, фізичні особи можуть заохочувати та відзначати академічні та інші досягнення учнів.</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2.33 Виховний процес є невід’ємною складовою освітнього процесу у Закладі освіти і ґрунтується на загальнолюдських цінностях, культурних цінностях Українського народу, цінностях громадянського (вільного демократичного) суспільства, принципах верховенства права, дотримання праві свобод людини і громадянина, принципах, визначених Законом України «Про освіту», та спрямовується на формування:</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відповідальних та чесних громадян, які здатні до свідомого суспільного вибору та спрямування своєї діяльності на користь іншим людям і суспільству;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поваги до гідності, прав, свобод, законних інтересів людини і громадянина; нетерпимості до приниження честі та гідності людини, фізичного або психологічного насильства, а також до дискримінації за будь-якою ознакою;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патріотизму, поваги до державної мови та державних символів України, поваги та дбайливого ставлення до національних, історичних, культурних цінностей, нематеріальної культурної спадщини Українського народу, усвідомленого обов’язку захищати у разі потреби суверенітет і територіальну цілісність України;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усвідомленої потреби в дотриманні Конституції та законів України, нетерпимості до їх порушення, проявів корупції та порушень академічної доброчесності;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громадянської культури та культури демократії;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культури та навичок здорового способу життя, екологічної культури і дбайливого ставлення до довкілля;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прагнення до утвердження довіри, взаєморозуміння, миру, злагоди між усіма народами, етнічними, національними, релігійними групами;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почуттів доброти, милосердя, толерантності, турботи, справедливості, шанобливого ставлення до сім’ї, відповідальності за свої дії;</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культури свободи та самодисципліни, відповідальності за своє життя, сміливості та реалізації творчого потенціалу як невід’ємних складників становлення особистості.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Єдність навчання, виховання й розвитку учнів забезпечується спільними зусиллями всіх учасників освітнього процесу.</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2.34 У Закладі освіти забороняється залучати учнів до участі в заходах, організованих не передбаченими законами воєнізованими формуваннями, а також політичними партіями, релігійними організаціями (об’єднаннями), крім випадків, визначених Законом України «Про освіту».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Залучати учнів, які не досягли повноліття, до участі у заходах, організованих громадськими об’єднаннями, дозволяється виключно за згодою їхніх батьків або інших законних представників дітей. Будь-яке примушування учнів до вступу до будь-яких громадських об’єднань, воєнізованих формувань, політичних партій (об’єднань), релігійних організацій забороняється.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2.35 Дисципліна і порядок у Закладі освіти мають забезпечуватися  на принципах, що ґрунтуються на взаємоповазі, справедливості і виключають приниження честі та гідності дитини.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2.36 За рішенням педагогічної ради Закладу та за умови письмової згоди органу батьківського самоврядування для безпеки учасників освітнього процесу та оперативного реагування на конфліктні ситуації дозволяється використовувати електронні системи охорони і відеонагляду.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2.37 Заклад може надавати платні послуги (курси за вибором, факультативи, гуртки, секції, індивідуальне, групове навчання та інше) на договірній основі згідно з переліком, затвердженим Кабінетом Міністрів України.</w:t>
      </w:r>
    </w:p>
    <w:p w:rsidR="00095CD5" w:rsidRDefault="00095CD5">
      <w:pPr>
        <w:rPr>
          <w:rFonts w:ascii="Times New Roman" w:hAnsi="Times New Roman" w:cs="Times New Roman"/>
          <w:sz w:val="28"/>
          <w:szCs w:val="28"/>
          <w:lang w:val="uk-UA"/>
        </w:rPr>
      </w:pPr>
    </w:p>
    <w:p w:rsidR="00095CD5" w:rsidRPr="009026B8" w:rsidRDefault="00095CD5">
      <w:pPr>
        <w:pStyle w:val="Heading1"/>
        <w:jc w:val="center"/>
        <w:rPr>
          <w:rFonts w:ascii="Times New Roman" w:hAnsi="Times New Roman" w:cs="Times New Roman"/>
          <w:b w:val="0"/>
          <w:bCs w:val="0"/>
          <w:sz w:val="28"/>
          <w:szCs w:val="28"/>
          <w:lang w:val="uk-UA"/>
        </w:rPr>
      </w:pPr>
      <w:bookmarkStart w:id="2" w:name="__RefHeading___Toc1690_1296705434"/>
      <w:bookmarkEnd w:id="2"/>
      <w:r w:rsidRPr="009026B8">
        <w:rPr>
          <w:rFonts w:ascii="Times New Roman" w:hAnsi="Times New Roman" w:cs="Times New Roman"/>
          <w:b w:val="0"/>
          <w:bCs w:val="0"/>
          <w:sz w:val="28"/>
          <w:szCs w:val="28"/>
          <w:lang w:val="uk-UA"/>
        </w:rPr>
        <w:t>III. УЧАСНИКИ ОСВІТНЬОГО ПРОЦЕСУ</w:t>
      </w:r>
    </w:p>
    <w:p w:rsidR="00095CD5" w:rsidRDefault="00095CD5">
      <w:pPr>
        <w:rPr>
          <w:rFonts w:ascii="Times New Roman" w:hAnsi="Times New Roman" w:cs="Times New Roman"/>
          <w:sz w:val="28"/>
          <w:szCs w:val="28"/>
          <w:lang w:val="uk-UA"/>
        </w:rPr>
      </w:pP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3.1 Учасниками освітнього процесу в Закладі є:</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учні;</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педагогічні працівники;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інші працівники Закладу;</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батьки учнів або інші законні представники дітей;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асистенти дітей (у разі їх допуску відповідно до вимог законодавства України).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3.2 Залучення будь-яких інших осіб до участі в освітньому процесі (проведення навчальних занять, лекцій, тренінгів, семінарів, майстер-класів, конкурсів, оцінювання результатів навчання тощо) здійснюється за рішенням керівника закладу освіти. Відповідальність за зміст таких заходів несе директор Закладу освіти.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3.3 Статус, права та обов’язки учасників освітнього процесу визначаються Законами України «Про освіту», «Про повну загальну середню освіту», іншими актами законодавства України, цим Статутом, правилами внутрішнього розпорядку Закладу освіти.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За невиконання учасниками освітнього процесу своїх обов’язків, порушення цього Статуту, правил внутрішнього розпорядку на них можуть накладатися стягнення відповідно до законодавства України.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3.4 Жоден учасник освітнього процесу не повинен зазнавати жодних форм дискримінації, зокрема мати будь-які обмеження в освітньому процесі або у праві брати участь у заходах, що проводяться в Закладі освіти, у тому числі на підставі надання чи ненадання благодійної допомоги Закладу освіти.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3.5 Учні Закладу освіти мають право на: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доступність і безоплатність здобуття повної загальної середньої освіти;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індивідуальну освітню траєкторію;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безпечні та нешкідливі умови навчання, виховання, розвитку;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отримання додаткових індивідуальних та/або групових консультацій та/або занять з навчальних предметів, з яких проводиться державна підсумкова атестація на відповідному рівні повної загальної середньої освіти, та з яких  рівень досягнутих результатів навчання менше середнього рівня результатів навчання учнів відповідного року навчання у Закладі освіти;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користування бібліотекою, навчальною, науковою, виробничою, культурною, спортивною, побутовою, оздоровчою інфраструктурою Закладу освіти;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участь у різних видах навчальної, науково-практичної діяльності, конференціях, олімпіадах, виставках, конкурсах тощо;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якісні освітні послуги, справедливе та об’єктивне оцінювання результатів навчання, відзначення успіхів у своїй діяльності;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отримання додаткових, у тому числі платних освітніх послуг;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участь у роботі органів громадського самоврядування та в управлінні Закладом освіти;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свободу творчої, спортивної, оздоровчої, культурної, просвітницької, наукової і науково-технічної діяльності тощо;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участь у добровільних самодіяльних об’єднаннях, творчих студіях, клубах, гуртках, групах за інтересами тощо;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доступ до інформаційних ресурсів і комунікацій, що використовуються в освітньому процесі;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повагу людської гідності, вільне вираження поглядів, переконань;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захист під час освітнього процесу від приниження честі та гідності, від будь-яких форм експлуатації, психологічного і фізичного насильства, від дій педагогічних та інших працівників, які порушують їх права, принижують честь і гідність;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визнання Закладом освіти результатів їхнього навчання, передбачених освітньою програмою Закладу освіти, що були здобуті ними шляхом неформальної та/або інформальної освіти шляхом їхнього річного оцінювання та/або державної підсумкової атестації, що проводяться на загальних засадах, визначених для очної або екстернатної форми здобуття загальної середньої освіти;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інші необхідні умови для здобуття освіти, у тому числі для осіб з особливими освітніми потребами та із соціально незахищених верств населення.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3.6 Учні Закладу освіти зобов’язані: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оволодівати переліком компетентностей в обсязі не меншому, ніж визначено державними стандартами початкової, базової середньої та профільної середньої освіти;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виконувати вимоги освітньої програми (індивідуального навчального плану за його наявності), дотримуючись принципу академічної доброчесності, та досягти результатів навчання, передбачених державними стандартами початкової, базової середньої та профільної середньої освіти;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підвищувати свій загальний культурний рівень;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брати участь у пошуковій та науковій діяльності, передбаченій освітніми і навчальними програмами та річним навчальним планом Закладу освіти, цим Статутом;</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дотримуватися вимог законодавства України, цього Статуту, моральних, етичних норм, поважати честь і гідність інших учнів та працівників;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виконувати вимоги педагогічних та інших працівників Закладу освіти відповідно до цього Статуту та правил внутрішнього розпорядку Закладу освіти;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дбайливо ставитися до державного, громадського та особистого майна, майна інших учасників освітнього процесу;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дотримуватися правил особистої гігієни, відповідально та дбайливо ставитися до власного здоров’я, здоров’я оточуючих, довкілля;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брати посильну участь у різних видах трудової діяльності, що не заборонені законодавством України;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повідомляти керівництво Закладу освіти про факти булінгу (цькування) стосовно учнів, педагогічних працівників, інших осіб, які залучаються до освітнього процесу, свідком яких вони були особисто або про які отримали достовірну інформацію від інших осіб.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3.7 Учні Закладу освіти можуть залучатися до самообслуговування, різних видів суспільно корисної праці з урахуванням віку, статі, фізичних можливостей.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3.8 Учні можуть мати також інші права та нести обов’язки, передбачені законодавством та цим Статутом. Шкода, заподіяна учнями Закладу освіти, відшкодовується відповідно до законодавства України.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3.9 Учням можуть надаватися матеріальна допомога, академічні стипендії, соціальні стипендії за рахунок коштів державного бюджету, місцевих бюджетів, коштів юридичних та/або фізичних осіб, інших джерел, не заборонених законодавством.</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3.10 Особистісно орієнтоване спрямування освітнього процесу для дітей з особливими освітніми потребами в інклюзивному класі забезпечує асистент учителя. Соціальні потреби дітей зі складними порушеннями розвитку під час їхнього перебування в Закладі задовольняються асистентом дитини або соціальним працівником, батьками або особою, уповноваженою ними, що діють безоплатно на основі договору між ними та Закладом.</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3.11 Педагогічну діяльність у Закладі освіти здійснюють особи, які працюють на посадах педагогічних працівників.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3.12 На посади педагогічних працівників приймаються особи, які мають педагогічну освіту, вищу освіту та/або професійну кваліфікацію, вільно володіють державною мовою (для громадян України) або володіють державною мовою в обсязі, достатньому для спілкування (для іноземців та осіб без громадянства), моральні якості та фізичний і психічний стан здоров’я яких дозволяють виконувати професійні обов’язки.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Не можуть працювати в Закладі освіти або залучатися до участі в освітньому процесі особи, які вчинили злочин проти статевої свободи, чи статевої недоторканості дитини або у присутності дитини чи з використанням дитини.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3.13 Педагогічні працівники та інші працівники Закладу приймаються на роботу директором Закладу. Призначення на посаду, звільнення з посади педагогічних та інших працівників й інші трудові відносини регулюються законодавством України про працю, Законами України «Про освіту», «Про повну загальну середню освіту» та іншими законодавчими актами.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3.14 Особи, які не мають досвіду педагогічної діяльності та приймаються на посаду педагогічного працівника, протягом першого року роботи проходять педагогічну інтернатуру у порядку, встановленому законодавством.</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3.15 Штатний розпис Закладу освіти розробляється в межах затвердженого Засновником фонду заробітної плати, дотримуючись найменування посад, передбачених Типовими штатними нормативами закладів загальної середньої освіти, та затверджується директором Закладу освіти за погодженням з відділом освіти.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3.16 Навчальне навантаження між учителями та іншими педагогічними працівниками розподіляється директором Закладу освіти за погодженням з профспілковим комітетом залежно від кількості годин, передбачених річним  навчальним планом, наявності відповідних педагогічних кадрів та інших конкретних умов, що склались у Закладі освіти.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Розподіл педагогічного навантаження у Закладі освіти затверджується його директором відповідно до вимог законодавства України.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Педагогічне навантаження педагогічного працівника Закладу освіти обсягом менше норми, передбаченої законодавством України, встановлюється за його письмовою згодою.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Перерозподіл педагогічного навантаження протягом навчального року допускається у разі зміни кількості годин з окремих навчальних предметів (інтегрованих курсів), що передбачається річним навчальним планом Закладу освіти, або за письмовою згодою педагогічного працівника з додержанням законодавства про працю України.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3.17 Педагогічні працівники мають право на:</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академічну свободу, включаючи свободу викладання, свободу від втручання в педагогічну діяльність, вільний вибір форм, методів і засобів навчання, що відповідають освітній програмі;</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педагогічну ініціативу;</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розроблення та впровадження авторських навчальних програм, проектів, освітніх методик і технологій, методів і засобів, насамперед методик компетентнісного навчання;</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користування бібліотекою, навчальною, науковою, культурною, спортивною, побутовою, оздоровчою інфраструктурою закладу освіти та послугами його структурних підрозділів у порядку, встановленому закладом освіти відповідно до спеціальних законів;</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проходження сертифікації;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вільний вибір освітніх програм, форм навчання, закладів освіти, установ і організацій, інших суб’єктів освітньої діяльності, що здійснюють підвищення кваліфікації та перепідготовку педагогічних працівників;</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доступ до інформаційних ресурсів і комунікацій, що використовуються в освітньому процесі;</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відзначення успіхів у своїй професійній діяльності;</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справедливе та об’єктивне оцінювання своєї професійної діяльності;</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захист професійної честі та гідності;</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індивідуальну освітню (наукову, творчу, мистецьку та іншу) діяльність за межами Закладу освіти;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безпечні й нешкідливі умови праці;</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подовжену оплачувану відпустку;</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участь у громадському самоврядуванні Закладу освіти;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участь у роботі колегіальних органів управління Закладу освіти;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захист під час освітнього процесу від будь-яких форм насильства та експлуатації, у тому числі булінгу (цькування), дискримінації за будь-якою ознакою, від пропаганди та агітації, що завдають шкоди здоров’ю.</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3.18 Педагогічні працівники зобов’язані:</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дотримуватися принципів дитиноцентризму та педагогіки партнерства у відносинах з учнями та їхніми батьками або іншими законними представниками дитини;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забезпечувати єдність навчання, виховання та розвитку учнів, а також дотримуватися у своїй педагогічній діяльності інших принципів освітньої діяльності, визначених законодавством України;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використовувати державну мову в освітньому процесі відповідно до вимог законодавства України;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володіти навичками з надання домедичної допомоги дітям;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постійно підвищувати свій професійний і загальнокультурний рівні та педагогічну майстерність;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виконувати освітню програму для досягнення учнями передбачених нею результатів навчання;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сприяти розвитку здібностей учнів, формуванню навичок здорового способу життя, дбати про їхнє фізичне і психічне здоров’я;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дотримуватися академічної доброчесності та забезпечувати її дотримання учнями в освітньому процесі;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дотримуватися педагогічної етики;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поважати гідність, права, свободи і законні інтереси всіх учасників освітнього процесу; утверджувати настановленням і особистим прикладом повагу до суспільної моралі та суспільних цінностей, зокрема правди, справедливості, патріотизму, гуманізму, толерантності, працелюбства;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формувати в учнів усвідомлення необхідності додержуватися Конституції та законів України, захищати суверенітет і територіальну цілісність України;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виховувати в учнів повагу до державної мови та державних символів України, національних, історичних, культурних цінностей України, дбайливе ставлення до історико-культурного надбання України та навколишнього природного середовища;</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формувати в учнів прагнення до взаєморозуміння, миру, злагоди між усіма народами, етнічними, національними, релігійними групами;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захищати учнів під час освітнього процесу від будь-яких форм фізичного та психологічного насильства, приниження честі та гідності, дискримінації за будь-якою ознакою, пропаганди та агітації, що завдають шкоди здоров’ю учня/учениці, запобігати вживанню ними та іншими особами на території Закладу освіти алкогольних напоїв, наркотичних засобів, іншим шкідливим звичкам;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додержуватися установчих документів та правил внутрішнього розпорядку Закладу освіти, виконувати свої посадові обов’язки;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повідомляти керівництво Закладу освіти про факти булінгу(цькування) стосовно учнів, педагогічних працівників, інших осіб, які залучаються до освітнього процесу, свідком якого вони були особисто або інформацію про які отримали від інших осіб, вживати невідкладних заходів для припинення булінгу (цькування).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3.19 Педагогічні працівники мають також інші права та обов’язки, передбачені законодавством, колективним договором, трудовим договором Закладу освіти.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3.20 Відволікання педагогічних працівників від виконання професійних обов’язків на виконання робіт, не передбачених трудовим договором, без згоди педагогічного працівника не допускається. Відмова педагогічного працівника від виконання робіт, не передбачених трудовим договором, не може бути підставою для його звільнення з посади, крім випадків, встановлених законодавством.</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3.21 У Закладі систематично та обов’язково проводиться атестація педагогічних працівників. Атестація здійснюється відповідно до Типового положення про атестацію педагогічних працівників України, затвердженого Міністерством освіти і науки України. Педагогічний працівник проходить чергову атестацію не менше одного разу на п’ять років, крім випадків, передбачених законодавством України.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3.22 Робочий час педагогічного працівника включає час, необхідний для виконання ним навчальної, виховної, методичної, організаційної роботи та іншої педагогічної діяльності, передбаченої трудовим договором та/або посадовою інструкцією. Конкретний перелік посадових обов’язків визначається посадовою інструкцією, яка затверджується директором Закладу відповідно до вимог законодавства.</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3.23 Педагогічні працівники, які систематично порушують Статут, правила внутрішнього розпорядку закладу освіти, не виконують посадових обов’язків, умови колективного договору або за результатами атестації не відповідають займаній посаді, звільняються з роботи відповідно до чинного законодавства.</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3.24 Права та обов’язки інших осіб, які залучаються до освітнього процесу, визначаються законодавством, відповідними договорами, установчими документами закладу освіти.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3.25 Батьки учнів або інші законні представники дітей мають право:</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захищати відповідно до законодавства права та законні інтереси здобувачів освіти;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звертатися до закладу освіти, органів управління освітою з питань освіти;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обирати заклад освіти, освітню програму, вид і форму здобуття дітьми відповідної освіти;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брати участь у громадському самоврядуванні закладу освіти, зокрема обирати й бути обраними до органів громадського самоврядування закладу освіти;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завчасно отримувати інформацію про всі заплановані в закладі освіти та позапланові педагогічні, психологічні, медичні, соціологічні заходи, дослідження, обстеження, педагогічні експерименти та надавати згоду на участь у них дитини;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брати участь у розробленні індивідуальної програми розвитку дитини та/або індивідуального навчального плану;</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отримувати інформацію про діяльність закладу освіти, у тому числі щодо надання соціальних та психолого-педагогічних послуг особам, які постраждали від булінгу (цькування), стали його свідками або вчинили булінг (цькування), про результати навчання своїх дітей (дітей, законними представниками яких вони є) і результати оцінювання якості освіти в закладі освіти та його освітньої діяльності;</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подавати керівництву або Засновнику закладу освіти заяву про випадки булінгу (цькування) стосовно дитини або будь-якого іншого учасника освітнього процесу;</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вимагати повного та неупередженого розслідування випадків булінгу (цькування) стосовно дитини або будь-якого іншого учасника освітнього процесу;</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бути присутніми на навчальних заняттях своїх дітей за попереднім погодженням з директором Закладу освіти.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3.26 Батьки або інші законні представники дітей є відповідальними за здобуття дітьми початкової, базової середньої та профільної середньої освіти на рівні не нижче стандартів освіти, їх виховання і зобов'язані:</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забезпечувати умови для здобуття дитиною початкової, базової середньої та профільної середньої освіти за будь-якою формою навчання;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виховувати в дітей повагу до гідності, прав, свобод і законних інтересів людини, законів та етичних норм, відповідальне ставлення до власного здоров’я, здоров’я оточення й довкілля;</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сприяти виконанню дитиною освітньої програми та досягненню дитиною передбачених нею результатів навчання;</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поважати гідність, права, свободи і законні інтереси дитини та інших учасників освітнього процесу;</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дбати про фізичне і психічне здоров’я дитини, сприяти розвитку її здібностей, формувати навички здорового способу життя;</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формувати в дитини культуру діалогу, культуру життя у взаєморозумінні, мирі та злагоді між усіма народами, етнічними, національними, релігійними групами, представниками різних політичних і релігійних поглядів та культурних традицій, різного соціального походження, сімейного та майнового стану;</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утверджувати настановленням і особистим прикладом повагу до суспільної моралі та суспільних цінностей, зокрема правди, справедливості, патріотизму, гуманізму, толерантності, працелюбства;</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формувати в дітей усвідомлення необхідності додержуватися Конституції та законів України, захищати суверенітет і територіальну цілісність України;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виховувати в дитини повагу до державної мови та державних символів України, національних, історичних, культурних цінностей України, дбайливе ставлення до історико-культурного надбання України;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дотримуватися установчих документів, правил внутрішнього розпорядку Закладу освіти;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сприяти керівництву Закладу освіти у проведенні розслідування щодо випадків булінгу (цькування);</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виконувати рішення та рекомендації комісії з розгляду випадків булінгу (цькування) в Закладі освіти;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забезпечувати дотримання дітьми вимог цього Статуту та правил внутрішнього розпорядку Закладу освіти;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своєчасно повідомляти Заклад освіти про причини відсутності учня/учениці на навчальних заняттях, що підтверджуються відповідною медичною довідкою закладу охорони здоров’я або письмовим поясненням батьків (одного з батьків) учня/учениці чи інших законних представників(для учнів, які не досягли повноліття) або учня/учениці (для повнолітніх учнів).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3.27 У разі невиконання батьками або іншими законними представниками дитини обов’язків, передбачених законодавством України, Заклад освіти може порушити клопотання про відповідальність таких осіб згідно з нормативно визначеним порядком. </w:t>
      </w:r>
    </w:p>
    <w:p w:rsidR="00095CD5" w:rsidRDefault="00095CD5">
      <w:pPr>
        <w:rPr>
          <w:rFonts w:ascii="Times New Roman" w:hAnsi="Times New Roman" w:cs="Times New Roman"/>
          <w:sz w:val="28"/>
          <w:szCs w:val="28"/>
          <w:lang w:val="uk-UA"/>
        </w:rPr>
      </w:pPr>
    </w:p>
    <w:p w:rsidR="00095CD5" w:rsidRPr="009026B8" w:rsidRDefault="00095CD5">
      <w:pPr>
        <w:pStyle w:val="Heading1"/>
        <w:jc w:val="center"/>
        <w:rPr>
          <w:rFonts w:ascii="Times New Roman" w:hAnsi="Times New Roman" w:cs="Times New Roman"/>
          <w:b w:val="0"/>
          <w:bCs w:val="0"/>
          <w:sz w:val="28"/>
          <w:szCs w:val="28"/>
          <w:lang w:val="uk-UA"/>
        </w:rPr>
      </w:pPr>
      <w:bookmarkStart w:id="3" w:name="__RefHeading___Toc1692_1296705434"/>
      <w:bookmarkEnd w:id="3"/>
      <w:r w:rsidRPr="009026B8">
        <w:rPr>
          <w:rFonts w:ascii="Times New Roman" w:hAnsi="Times New Roman" w:cs="Times New Roman"/>
          <w:b w:val="0"/>
          <w:bCs w:val="0"/>
          <w:sz w:val="28"/>
          <w:szCs w:val="28"/>
          <w:lang w:val="uk-UA"/>
        </w:rPr>
        <w:t>ІV. УПРАВЛІННЯ ЗАКЛАДОМ</w:t>
      </w:r>
    </w:p>
    <w:p w:rsidR="00095CD5" w:rsidRDefault="00095CD5">
      <w:pPr>
        <w:rPr>
          <w:rFonts w:ascii="Times New Roman" w:hAnsi="Times New Roman" w:cs="Times New Roman"/>
          <w:sz w:val="28"/>
          <w:szCs w:val="28"/>
          <w:lang w:val="uk-UA"/>
        </w:rPr>
      </w:pP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4.1 Управління Закладом у межах повноважень, визначених законами та цим Статутом, здійснюють:</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Засновник або уповноважений ним  Орган управління – відділ освіти;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керівник Закладу – директор закладу загальної середньої освіти;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колегіальний орган управління Закладом – педагогічна рада;</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вищий колегіальний орган громадського самоврядування Закладу</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4.2 Органи громадського самоврядування та піклувальна рада мають право брати участь в управлінні закладом загальної середньої освіти в порядку та межах, визначених Законами України «Про освіту», «Про повну загальну середню освіту», установчими документами закладу освіти.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4.3 Засновник або уповноважений ним  Орган управління:</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затверджує статут (його нову редакцію),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затверджує положення про конкурс на посаду керівника закладу освіти та склад конкурсної комісії;</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приймає рішення про проведення конкурсу на посаду керівника Закладу;</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затверджує за поданням Закладу освіти стратегію розвитку такого закладу;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фінансує виконання стратегії розвитку Закладу  освіти, у тому числі здійснення інноваційної діяльності закладом освіти;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утворює та ліквідує структурні підрозділи у заснованих ним закладах загальної середньої освіти;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здійснює контроль за використанням закладом загальної середньої освіти публічних коштів;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здійснює контроль за недопущенням привілеїв чи обмежень (дискримінації) за ознаками віку, статі, раси, кольору шкіри, стану здоров’я, інвалідності, особливих освітніх потреб, громадянства, національності, політичних, релігійних чи інших переконань, місця проживання, мови спілкування, походження, сімейного, соціального та майнового стану, складних життєвих обставин, наявності судимості та іншими ознаками;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затверджує кошторис закладу загальної середньої освіти, у тому числі обсяг коштів, що передбачається на підвищення кваліфікації педагогічних працівників, та контролює його виконання;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реалізує інші права, передбачені законодавством України.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4.4 Засновник  зобов’язаний забезпечити: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утримання та розвиток заснованого ним закладу освіти, його матеріально-технічної бази на рівні, достатньому для виконання вимог державних стандартів, ліцензійних умов провадження освітньої діяльності у сфері загальної середньої освіти, вимог трудового законодавства, оплати праці педагогічних та інших працівників, охорони праці, безпеки життєдіяльності, пожежної безпеки тощо;</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дотримання принципів універсального дизайну та/або розумного пристосування під час проектування, будівництва та реконструкції будівель, споруд, приміщень закладів загальної середньої освіти;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можливість учнів продовжити навчання на відповідному рівні освіти у разі реорганізації чи ліквідації закладу загальної середньої освіти;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оприлюднення всієї публічної інформації відповідно до вимог законів України «Про освіту», «Про доступ до публічної інформації» та «Про відкритість використання публічних коштів».</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4.5 До повноважень уповноваженої засновником закладу Органу управління також належить:</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укладання строкового трудового договору (контракту) з керівником Закладу, обраним на конкурсній основі;</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розривання строкового трудового договору (контракту) з керівником Закладу з підстав та в порядку, що визначені Кодексом законів про працю України, умовами контракту та цим Статутом;</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погодження навчального плану освітньої програми Закладу;</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здійснення контролю за фінансово-господарською діяльністю Закладу;</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здійснення контролю за дотриманням установчих документів Закладу;</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прийняття статистичної звітності;</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погодження мережі класів, груп;</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погодження штатного розпису;</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погодження відкриття класів з інклюзивним навчанням та груп подовженого дня з інклюзивним навчанням;</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сприяння створенню безпечного освітнього середовища в Закладі;</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забезпечення створення інклюзивного освітнього середовища, універсального дизайну та розумного пристосування;</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4.6 Безпосереднє керівництво Закладом освіти здійснює його директор. Директором може бути особа, яка є громадянином України, вільно володіє державною мовою, має вищу освіту ступеня не нижче магістра, стаж педагогічної та/або науково-педагогічної роботи не менше трьох років, організаторські здібності, стан фізичного і психічного здоров’я, що не перешкоджає виконанню професійних обов’язків, пройшла конкурсний відбір та визнана переможцем конкурсу відповідно до законодавства України.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r>
      <w:r w:rsidRPr="00A81F5F">
        <w:rPr>
          <w:rFonts w:ascii="Times New Roman" w:hAnsi="Times New Roman" w:cs="Times New Roman"/>
          <w:sz w:val="28"/>
          <w:szCs w:val="28"/>
          <w:lang w:val="uk-UA"/>
        </w:rPr>
        <w:t>Керівник Закладу призначається відповідно до ст.39 Закону України «Про повну загальну середню освіту», Положення про проведення конкурсу на посаду директорів комунальних закладів загальної середньої освіти Слов’янської міської ради Донецької області, затвердженого розпорядженням керівника Слов’янської міської військово-цивільної адміністрації від 25.10.2021 № 399, на конкурсній основі начальником відділу освіти.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Строки призначення керівника Закладу:</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на шість років – для особи, яка раніше працювала на посаді керівника Закладу;</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на два роки – для особи, яку призначають на посаду керівника Закладу вперше.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Одна особа може перебувати на посаді керівника Закладу не більше 2 строків підряд.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4.7 Директор Закладу освіти має право: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діяти від імені Закладу без довіреності та представляти заклад у відносинах з іншими особами;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підписувати документи з питань освітньої, фінансово-господарської та іншої діяльності Закладу;</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приймати рішення щодо діяльності Закладу в межах повноважень, визначених законодавством та строковим трудовим договором, у тому числі розпоряджатися в установленому порядку майном закладу та його коштами;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призначати на посаду, переводити на іншу посаду та звільняти з посади працівників Закладу освіти, визначати їхні посадові обов’язки, заохочувати та притягати до дисциплінарної відповідальності, а також вирішувати інші питання, пов’язані з трудовими відносинами, відповідно до вимог законодавства України;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визначати режим роботи Закладу освіти;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ініціювати перед Засновником або уповноваженим ним органом питання щодо створення або ліквідації структурних підрозділів;</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видавати відповідно до своєї компетенції накази і контролювати їх виконання;</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укладати угоди (договори, контракти) з фізичними та/або юридичними особами відповідно до своєї компетенції;</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звертатися до центрального органу виконавчої влади із забезпечення якості освіти із заявою щодо проведення позапланового інституційного аудиту, зовнішнього моніторингу якості освіти та/або громадської акредитації Закладу освіти;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приймати рішення з інших питань діяльності Закладу освіти.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4.8 Директор Закладу освіти зобов’язаний:</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виконувати акти законодавства України, а також забезпечувати та контролювати їх виконання працівниками Закладу, зокрема в частині організації освітнього процесу державною мовою;</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планувати та організовувати діяльність Закладу освіти;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розробляти проект кошторису та подавати його уповноваженому Засновником органу на затвердження;</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надавати щороку Засновнику пропозиції щодо обсягу коштів, необхідних для підвищення кваліфікації педагогічних працівників;</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організовувати фінансово-господарську діяльність Закладу  освіти в межах затвердженого кошторису;</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забезпечувати розроблення та виконання стратегії розвитку Закладу  освіти;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затверджувати правила внутрішнього розпорядку Закладу освіти;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здійснювати керівництво педагогічним колективом, забезпечувати раціональний добір і розстановку кадрів, відповідати за якість і ефективність роботи педагогічного колективу; створювати необхідні умови для підвищення фахового і кваліфікаційного рівня працівників;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створювати необхідні умови для підвищення фахового і кваліфікаційного рівня працівників;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затверджувати посадові інструкції працівників Закладу  освіти;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організовувати освітній процес та видачу документів про освіту;</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затверджувати освітню (освітні) програму (програми) Закладу освіти;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створювати умови для реалізації прав та обов’язків усіх учасників освітнього процесу, в тому числі реалізації академічних свобод педагогічних працівників, індивідуальної освітньої траєкторії та/або індивідуальної програми розвитку учнів, формування у разі потреби індивідуального навчального плану;</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затверджувати положення про внутрішню систему забезпечення якості освіти в закладі загальної середньої освіти, забезпечити її створення та функціонування;</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забезпечувати розроблення, затвердження, виконання та моніторинг виконання індивідуальної програми розвитку учня;</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контролювати виконання педагогічними працівниками та учнями (учнем) освітньої програми, індивідуальної програми розвитку, індивідуального навчального плану;</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забезпечувати здійснення контролю за досягненням учнями результатів навчання, визначених державними стандартами повної загальної середньої освіти, індивідуальною програмою розвитку, індивідуальним навчальним планом;</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створювати необхідні умови для здобуття освіти особами з особливими освітніми потребами;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сприяти проходженню атестації та сертифікації педагогічними працівниками;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створювати умови для здійснення дієвого та відкритого громадського нагляду (контролю) за діяльністю Закладу освіти;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сприяти та створювати умови для діяльності органів громадського самоврядування в Закладі освіти;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формувати засади, створювати умови, сприяти формуванню культури здорового способу життя учнів та працівників Закладу  освіти;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створювати в Закладі  освіти безпечне освітнє середовище, забезпечувати дотримання вимог щодо охорони дитинства, охорони праці, вимог техніки безпеки;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організовувати харчування та сприяти медичному обслуговуванню учнів відповідно до законодавства України;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забезпечувати відкритість і прозорість діяльності закладу загальної середньої освіти, зокрема шляхом оприлюднення публічної інформації відповідно до вимог законодавства України;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здійснювати зарахування, переведення, відрахування учнів, а також їх заохочення (відзначення) та притягнення до відповідальності відповідно до вимог законодавства України;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організовувати документообіг, бухгалтерський облік та звітність відповідно до законодавства України;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звітувати щороку на Конференції колективу про свою роботу та виконання стратегії розвитку Закладу  освіти;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виконувати інші обов’язки, покладені на нього законодавством, засновником, установчими документами Закладу з освіти, колективним договором, строковим трудовим договором.</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4.9 Директор Закладу освіти має права та обов’язки педагогічного працівника, визначені законодавством України, та несе відповідальність за їх виконання.</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При невиконанні або неналежному виконанні своїх повноважень, передбачених цим Статутом, контрактом та встановлених законодавством України, директор Закладу освіти несе відповідальність у встановленому порядку згідно із законодавством України.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4.10 За рішенням Засновника або уповноваженого ним органу для Закладу освіти (одного чи кількох) може бути утворено піклувальну раду.</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4.11 Метою діяльності піклувальної ради є сприяння виконанню перспективних завдань розвитку Закладу освіти, залученню фінансових ресурсів для забезпечення його діяльності з основних напрямів розвитку і здійсненню контролю за їх використанням, ефективній взаємодії Закладу освіти з органами державної влади та органами місцевого самоврядування, громадськістю, громадськими об’єднаннями, юридичними та фізичними особами.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4.12 Піклувальна рада:</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аналізує та оцінює діяльність Закладу освіти і його директора;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розробляє пропозиції до стратегії та перспективного плану розвитку Закладу освіти та аналізує стан їх виконання;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сприяє залученню додаткових джерел фінансування, що не заборонені законодавством України;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проводить моніторинг виконання кошторису Закладу освіти і вносить відповідні рекомендації та пропозиції, що є обов’язковими для розгляду директором Закладу освіти;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має право звернутися до центрального органу виконавчої влади із забезпечення якості освіти щодо проведення позапланового інституційного аудиту Закладу освіти;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може вносити Засновнику подання про заохочення директора Закладу освіти або притягнення його до дисциплінарної відповідальності з підстав, визначених законодавством України;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здійснює інші повноваження, визначені законодавством України.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4.13 Склад піклувальної ради формується Засновником або уповноваженим ним органом з урахуванням пропозицій органів управління Закладу освіти, органів громадського самоврядування Закладу освіти.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До складу піклувальної ради не можуть входити учні та працівники Закладу освіти.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4.14 Піклувальна рада є колегіальним органом. Засідання піклувальної ради є правомочним, якщо на ньому присутні не менше двох третин її затвердженого складу. Рішення з усіх питань приймаються більшістю голосів від її затвердженого складу. У разі рівного розподілу голосів голос голови піклувальної ради є визначальним. Рішення піклувальної ради оформлюються протоколом її засідання, який підписують головуючий на засіданні та секретар.</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4.15 Члени піклувальної ради мають право брати участь у роботі колегіальних органів управління Закладом освіти з правом дорадчого голосу.</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4.16 Піклувальна рада діє на підставі положення, затвердженого Засновником Закладу освіти.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4.17 Органи громадського самоврядування та піклувальна рада мають право брати участь в управлінні Закладом освіти у нормативно визначених межах.</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4.18 Педагогічна рада є основним постійно діючим колегіальним органом управління Закладу освіти.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4.19 Усі педагогічні працівники зобов’язані брати участь у засіданнях педагогічної ради. Головою педагогічної ради є директор Закладу освіти.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4.20 Педагогічна рада:</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схвалює стратегію розвитку Закладу освіти та річний план роботи;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схвалює освітню (освітні) програму (програми), зміни до неї (них) та оцінює результати її (їх) виконання;</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схвалює правила внутрішнього розпорядку, положення про внутрішню систему забезпечення якості освіти;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приймає рішення щодо вдосконалення й методичного забезпечення освітнього процесу;</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приймає рішення щодо переведення учнів на наступний рік навчання, їх відрахування, притягнення до відповідальності за невиконання обов’язків, а також щодо відзначення, морального та матеріального заохочення учнів та інших учасників освітнього процесу;</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розглядає питання підвищення кваліфікації педагогічних працівників, розвитку їхньої творчої ініціативи, професійної майстерності, визначає заходи щодо підвищення кваліфікації педагогічних працівників, формує та затверджує річний план підвищення кваліфікації педагогічних працівників;</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приймає рішення щодо визнання результатів підвищення кваліфікації педагогічного працівника, отриманих ним поза закладами освіти, що мають ліцензію на підвищення кваліфікації або провадять освітню діяльність за акредитованою освітньою програмою;</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приймає рішення щодо впровадження в освітній процес педагогічного досвіду та інновацій, участі в дослідницькій, експериментальній, інноваційній діяльності, співпраці з іншими закладами освіти, науковими установами, фізичними та юридичними особами, які сприяють розвитку освіти;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може ініціювати проведення позапланового інституційного аудиту, громадської акредитації, зовнішнього моніторингу якості освіти та/або освітньої діяльності Закладу освіти;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розглядає інші питання,  віднесені законодавством України до  її повноважень.</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4.21 Засідання педагогічної ради є правомочним, якщо на ньому присутні не менше двох третин її складу. Рішення з усіх питань приймаються більшістю голосів від її складу. У разі рівного розподілу голосів голос голови педагогічної ради є визначальним. Рішення педагогічної ради оформлюються протоколом засідання, який підписується головою та секретарем педагогічної ради.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4.22 Рішення педагогічної ради, прийняті в межах її повноважень, вводяться в дію наказами директора Закладу та є обов’язковими до виконання всіма учасниками освітнього процесу.</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4.23 Робота педагогічної ради планується в довільній формі відповідно до потреб Закладу освіти. Кількість засідань педагогічної ради визначається їх доцільністю, але не може бути менше чотирьох разів на рік. Члени педагогічної ради мають право виносити на її розгляд актуальні питання освітнього процесу.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4.24 Вищим колегіальним органом громадського самоврядування Закладу освіти є Конференція колективу Закладу освіти, що скликається не менше одного разу на рік та формується з уповноважених представників учасників освітнього процесу (їх органів самоврядування).</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Делегати Конференції колективу з правом вирішального голосу обираються від таких категорій: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працівників Закладу освіти – зборами трудового колективу;</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учнів 5–12 класів Закладу освіти – класними зборами;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батьків – класними батьківськими зборами.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Кожна категорія обирає однакову кількість делегатів. Термін їх повноважень становить один рік.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Конференція колективу правочинна, якщо в її роботі бере участь не менше половини делегатів кожної з трьох категорій. Рішення приймається простою більшістю голосів присутніх делегатів.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Конференція колективу: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розглядає питання освітньої, методичної і фінансово-господарської діяльності Закладу освіти;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затверджує основні напрями вдосконалення освітнього процесу, погоджує перспективний план розвитку Закладу освіти;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розглядає інші найважливіші напрями діяльності Закладу освіти.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Інформація про час і місце проведення Конференції колективу Закладу освіти розміщується в Закладі освіти та оприлюднюється на офіційному вебсайті Закладу освіти не пізніше ніж за один місяць до дня її проведення. Конференція колективу Закладу освіти щороку заслуховує звіт директора Закладу освіти.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Усі рішення Конференції колективу оформлюються протоколом, який зберігається у Закладі освіти.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У період між Конференціями функціонує постійно діючий орган громадського самоврядування учасників освітнього процесу – Рада Закладу освіти, що діє на підставі Положення, затвердженого Конференцією.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До Ради Закладу обирають пропорційно представників від педагогічного колективу, учнів, батьків. Представництво в Раді Закладу й загальна її чисельність визначаються Конференцією Закладу.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Рада Закладу працює за планом, який затверджує Конференція Закладу. Кількість засідань визначається їхньою доцільністю, але має бути не меншою від трьох разів  на навчальний рік. Засідання Ради Закладу може скликати її голова або з ініціативи керівника Закладу, Засновника Закладу, а також членів Ради Закладу.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Рішення Ради приймають простою більшістю голосів за наявності на засіданні не менше двох третин її членів. У разі рівної кількості голосів вирішальним є голос голови Ради. Рішення Ради, що не суперечать чинному законодавству України та цьому Статуту, доводять у семиденний термін до відома педагогічного колективу, учнів, батьків або осіб, які їх замінюють, та громадськості.</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Очолює Раду Закладу голова, якого обирають зі складу Ради Конференцією колективу терміном на 2 роки. Голова Ради може бути членом педагогічної ради. Головою Ради не можуть бути керівник Закладу та його заступники.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4.25 Громадське самоврядування в Закладі освіти - це право учасників освітнього процесу безпосередньо та/або через органи громадського самоврядування брати участь у вирішенні питань організації та забезпечення освітнього процесу в Закладі освіти, захисту своїх прав та інтересів, організації дозвілля та оздоровлення, брати участь у громадському нагляді (контролі) та в управлінні Закладом освіти у межах повноважень, визначених законодавством України.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У Закладі освіти можуть діяти: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органи самоврядування працівників Закладу освіти;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органи учнівського самоврядування;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органи батьківського самоврядування.</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4.26 Повноваження, відповідальність, засади формування та діяльності органів громадського самоврядування визначаються Законом України «Про повну загальну середню освіту», цим Статутом та Положеннями про такі органи самоврядування.</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4.27 У діяльність будь-якого органу громадського самоврядування Закладу не мають права втручатися представники іншого органу громадського самоврядування цього Закладу.</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4.28 Вищим органом громадського самоврядування працівників закладу освіти є загальні збори трудового колективу Закладу освіти.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Порядок та періодичність скликання (не менш як один раз на рік), порядок прийняття рішень, чисельність, склад загальних зборів трудового колективу, інші питання діяльності, що не врегульовані законодавством України, визначаються колективним договором Закладу освіти.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Загальні збори трудового колективу: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розглядають та схвалюють проект колективного договору;</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затверджують правила внутрішнього трудового розпорядку;</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визначають порядок обрання, чисельність, склад і строк повноважень комісії з трудових спорів;</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обирають комісію з трудових спорів.</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Загальні збори трудового колективу можуть утворювати комісію з питань охорони праці та здійснювати інші повноваження, визначені законодавством.</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Рішення загальних зборів трудового колективу підписуються головуючим на засіданні та секретарем.</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Рішення загальних зборів трудового колективу, прийняті у межах їх повноважень, є обов’язковими до виконання всіма працівниками Закладу освіти.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4.29 У Закладі освіти учнівське самоврядування здійснюється учнями безпосередньо і через орган учнівського самоврядування. Учнівське самоврядування діє на рівні класу, паралелі, Закладу освіти.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З питань захисту честі, гідності та/або прав учнів Закладу освіти керівник учнівського самоврядування має право на невідкладний прийом директором Закладу освіти.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Орган учнівського самоврядування має право: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брати участь в обговоренні питань удосконалення освітнього процесу, науково-дослідної роботи, організації дозвілля, оздоровлення, побуту та харчування;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проводити за погодженням з директором Закладу освіти організаційні, просвітницькі, наукові, спортивні, оздоровчі та інші заходи та/або ініціювати їх проведення перед керівництвом Закладу освіти;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брати участь у заходах (процесах) із забезпечення якості освіти відповідно до процедур внутрішньої системи забезпечення якості освіти;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захищати права та інтереси учнів, які здобувають освіту у Закладі освіти;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вносити пропозиції та/або брати участь у розробленні та/або обговоренні плану роботи Закладу освіти, змісту освітніх і навчальних програм;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через своїх представників брати участь у засіданнях педагогічної ради з усіх питань, що стосуються організації та реалізації освітнього процесу.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Діяльність органів учнівського самоврядування не повинна призводити до порушення законодавства України, Статуту, правил внутрішнього розпорядку, прав та законних інтересів інших учасників освітнього процесу.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Засади учнівського самоврядування визначаються положенням про орган учнівського самоврядування, що затверджується загальними зборами уповноважених представників класів Закладу освіти. Рішення органу учнівського самоврядування виконується учнями на добровільних засадах.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4.30 У Закладі освіти батьківське самоврядування здійснюється батьками учнів або іншими законними представниками дітей як безпосередньо, так і через орган батьківського самоврядування, з метою захисту прав та інтересів учнів, організації їх дозвілля та оздоровлення, громадського нагляду (контролю)  в межах нормативно визначених повноважень.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Органи батьківського самоврядування утворюються в межах Закладу освіти, класу.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Батьки учнів можуть розглядати будь-які питання і приймати рішення, крім тих, що належать до компетенції інших органів управління чи органів громадського самоврядування Закладу освіти.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Рішення органу батьківського самоврядування виконується батьками або іншими законними представниками дітей виключно на добровільних засадах.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Рішення органу батьківського самоврядування з питань організації освітнього процесу та/або діяльності закладу освіти можуть бути реалізовані виключно за рішенням керівника закладу освіти, якщо таке рішення не суперечить законодавству.</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Рішення, заходи та форми батьківського самоврядування не повинні призводити до надання іншим учасникам освітнього процесу привілеїв чи обмежень за будь-якою ознакою, порушувати їхні права та/або законні інтереси, а також не можуть бути підставою для прийняття управлінських рішень, що не відповідають законодавству України.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Органи батьківського самоврядування мають право, але не зобов’язані оформляти свої рішення відповідними протоколами.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4.31 Працівники закладів освіти не мають права втручатися в діяльність батьківського самоврядування, а також збирати чи зберігати протоколи засідань органів батьківського самоврядування. </w:t>
      </w:r>
    </w:p>
    <w:p w:rsidR="00095CD5" w:rsidRDefault="00095CD5">
      <w:pPr>
        <w:rPr>
          <w:rFonts w:ascii="Times New Roman" w:hAnsi="Times New Roman" w:cs="Times New Roman"/>
          <w:sz w:val="28"/>
          <w:szCs w:val="28"/>
          <w:lang w:val="uk-UA"/>
        </w:rPr>
      </w:pPr>
    </w:p>
    <w:p w:rsidR="00095CD5" w:rsidRPr="009026B8" w:rsidRDefault="00095CD5">
      <w:pPr>
        <w:pStyle w:val="Heading1"/>
        <w:jc w:val="center"/>
        <w:rPr>
          <w:rFonts w:ascii="Times New Roman" w:hAnsi="Times New Roman" w:cs="Times New Roman"/>
          <w:b w:val="0"/>
          <w:bCs w:val="0"/>
          <w:sz w:val="28"/>
          <w:szCs w:val="28"/>
          <w:lang w:val="uk-UA"/>
        </w:rPr>
      </w:pPr>
      <w:bookmarkStart w:id="4" w:name="__RefHeading___Toc1694_1296705434"/>
      <w:bookmarkEnd w:id="4"/>
      <w:r w:rsidRPr="009026B8">
        <w:rPr>
          <w:rFonts w:ascii="Times New Roman" w:hAnsi="Times New Roman" w:cs="Times New Roman"/>
          <w:b w:val="0"/>
          <w:bCs w:val="0"/>
          <w:sz w:val="28"/>
          <w:szCs w:val="28"/>
          <w:lang w:val="uk-UA"/>
        </w:rPr>
        <w:t>V. ЗАБЕЗПЕЧЕННЯ ЯКОСТІ ОСВІТИ</w:t>
      </w:r>
    </w:p>
    <w:p w:rsidR="00095CD5" w:rsidRDefault="00095CD5">
      <w:pPr>
        <w:rPr>
          <w:rFonts w:ascii="Times New Roman" w:hAnsi="Times New Roman" w:cs="Times New Roman"/>
          <w:sz w:val="28"/>
          <w:szCs w:val="28"/>
          <w:lang w:val="uk-UA"/>
        </w:rPr>
      </w:pP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5.1 Внутрішня система забезпечення якості освіти в Закладі освіти формується відповідно до Закону України  «Про освіту» з урахуванням особливостей, визначених Законом України «Про повну загальну середню освіту» та включає: механізми забезпечення академічної доброчесності, порядок виявлення та встановлення фактів порушення академічної доброчесності, види академічної відповідальності педагогічних працівників та учнів за конкретні порушення академічної доброчесності.</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5.2 Кожен учасник освітнього процесу в Закладі зобов’язаний дотримуватися академічної доброчесності, система та механізми забезпечення якої формуються у вигляді Положення про академічну доброчесність.</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Директор та інші педагогічні працівники Закладу забезпечують дотримання принципів академічної доброчесності відповідно до своєї компетенції.</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5.3 Порушеннями академічної доброчесності у системі загальної середньої освіти є академічний плагіат, фабрикація, фальсифікація, списування, обман, хабарництво, необ’єктивне оцінювання, що визначені Законом України «Про освіту».</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5.4 Педагогічні працівники, стосовно яких встановлено факт порушення академічної доброчесності не можуть:</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бути залучені до проведення процедур та заходів забезпечення і підвищення якості освіти, учнівських олімпіад та інших змагань;</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бути допущені до позачергової атестації, що має на меті підвищення кваліфікаційної категорії або присвоєння педагогічного звання;</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отримувати будь-які види заохочення (премії, інші заохочувальні виплати, нагороди тощо) протягом одного року;</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можуть бути позбавлені педагогічного звання.</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5.5 Факт порушення академічної доброчесності враховується під час:</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вирішення питання про притягнення педагогічного працівника до дисциплінарної відповідальності;</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конкурсного відбору на посаду керівника Закладу освіти.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5.6 За порушення академічної доброчесності до учня може бути застосовано такі види академічної відповідальності:</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зауваження;</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повторне проходження підсумкового оцінювання;</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повторне проходження державної підсумкової атестації;</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повторне проходження відповідного освітнього компонента освітньої програми;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позбавлення отриманих із порушеннями академічної доброчесності академічної стипендії, призових місць на учнівських змаганнях, турнірах, олімпіадах, конкурсах.</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5.7 Рішення про встановлення факту порушення педагогічним працівником академічної доброчесності та визначення виду академічної відповідальності приймає педагогічна рада Закладу за участю працівника та/або його законного представника.</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5.8 Рішення про академічну відповідальність учнів приймає педагогічний працівник, який виявив порушення академічної доброчесності, або педагогічна рада Закладу відповідно до положення про внутрішню систему забезпечення якості освіти.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Рішення про позбавлення учня академічної стипендії, призових місць на учнівських змаганнях, турнірах, олімпіадах, конкурсах, отриманих із порушеннями академічної доброчесності, приймає орган (посадова особа), який їх надав (присвоїв) у порядку, визначеному законодавством. За одне порушення може бути застосовано лише один із видів академічної відповідальності. Рішення про притягнення до академічної відповідальності може бути оскаржене в порядку, визначеному положенням про внутрішню систему забезпечення якості освіти Закладу.</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5.9 Державна служба якості освіти та її територіальні органи проводять інституційний аудит Закладу відповідно до Законів України «Про освіту», «Про основні засади державного нагляду (контролю) у сфері господарської діяльності» та наказу Міністерства освіти і науки України від 09 січня 2019 року № 17 «Про затвердження Порядку проведення інституційного аудиту закладів загальної середньої освіти».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5.10 Метою інституційного аудиту Закладу є оцінювання якості його освітньої діяльності та визначення рекомендацій Засновнику і Закладу щодо підвищення якості освітньої діяльності, удосконалення внутрішньої системи забезпечення якості освіти та приведення освітнього й управлінського процесів у відповідність із вимогами законодавства, зокрема ліцензійними умовами.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5.11 Інституційний аудит у плановому порядку проводиться центральним органом виконавчої влади із забезпечення якості освіти та його територіальними органами не більше одного разу на 10 років.</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Інституційний аудит може бути проведений у позаплановому порядку за ініціативою Засновника, директора, педагогічної ради, загальних зборів (конференції) колективу або піклувальної ради Закладу.</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5.12 У разі виявлення невідповідності освітньої діяльності Закладом вимогам законодавства, зокрема ліцензійних умов, орган, який провів інституційний аудит, визначає строк усунення порушень у роботі Закладу, який не може перевищувати одного року. До усунення порушень до директора Закладу не застосовуються заохочення (премії, інші заохочувальні виплати, нагороди тощо).</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Після закінчення визначеного строку проводиться перевірка результатів усунення відповідних порушень. У разі негативних результатів такої перевірки Засновнику можуть бути надані рекомендації щодо зміни директора Закладу, реорганізації (злиття, приєднання, поділу, перетворення) або ліквідації Закладу.</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5.13 Директор Закладу має право подати до центрального органу виконавчої влади із забезпечення якості освіти обґрунтовані заперечення щодо висновку та рекомендацій протягом п’яти робочих днів із дня їх отримання, які повинні бути розглянуті протягом 20 робочих днів із дня їх надходження.</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5.14 Учні, які завершують здобуття базової чи профільної середньої освіти, проходять державну підсумкову атестацію у формі зовнішнього незалежного оцінювання, крім випадків, визначених законодавством.</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5.15 Доступність до будівель, споруд та приміщень Закладу, якщо в ньому проводиться зовнішнє незалежне оцінювання, для учасників зовнішнього незалежного оцінювання, які є особами з особливими освітніми потребами, забезпечується Засновником Закладу.</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Для осіб з особливими освітніми потребами забезпечуються спеціальні умови для проходження зовнішнього незалежного оцінювання з урахуванням розумного пристосування та/або універсального дизайну, у тому числі можливості для використання спеціального особистого обладнання та адаптація змісту тестування відповідно до їхніх освітніх потреб.</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5.16 У Закладі може проводиться громадська акредитація за ініціативою директора відповідно до вимог Закону України «Про освіту» і за рахунок коштів Засновника, інших джерел, не заборонених законодавством, та з урахуванням особливостей, визначених Законом України «Про повну загальну середню освіту».</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Громадська акредитація здійснюється юридичними особами, акредитованими в порядку, затвердженому Міністерством освіти і науки України, з урахуванням вимог до проведення інституційного аудиту закладів загальної середньої освіти.</w:t>
      </w:r>
    </w:p>
    <w:p w:rsidR="00095CD5" w:rsidRDefault="00095CD5" w:rsidP="009026B8">
      <w:pPr>
        <w:jc w:val="both"/>
        <w:rPr>
          <w:rFonts w:ascii="Times New Roman" w:hAnsi="Times New Roman" w:cs="Times New Roman"/>
          <w:sz w:val="28"/>
          <w:szCs w:val="28"/>
          <w:lang w:val="uk-UA"/>
        </w:rPr>
      </w:pPr>
      <w:r>
        <w:rPr>
          <w:rFonts w:ascii="Times New Roman" w:hAnsi="Times New Roman" w:cs="Times New Roman"/>
          <w:sz w:val="28"/>
          <w:szCs w:val="28"/>
          <w:lang w:val="uk-UA"/>
        </w:rPr>
        <w:tab/>
        <w:t>Успішні результати громадської акредитації Закладу засвідчуються сертифікатом, що є чинним протягом п’яти років, і свідчить про те, що Заклад пройшов інституційний аудит у плановому порядку. Інформація про проведення та результати громадської акредитації оприлюднюються на вебсайті Закладу та/або Засновника протягом 10 днів з дня видачі сертифіката й надсилається до центрального органу виконавчої влади із забезпечення якості освіти.</w:t>
      </w:r>
      <w:bookmarkStart w:id="5" w:name="__RefHeading___Toc1696_1296705434"/>
      <w:bookmarkEnd w:id="5"/>
    </w:p>
    <w:p w:rsidR="00095CD5" w:rsidRDefault="00095CD5" w:rsidP="009026B8">
      <w:pPr>
        <w:jc w:val="both"/>
        <w:rPr>
          <w:rFonts w:ascii="Times New Roman" w:hAnsi="Times New Roman" w:cs="Times New Roman"/>
          <w:sz w:val="28"/>
          <w:szCs w:val="28"/>
          <w:lang w:val="uk-UA"/>
        </w:rPr>
      </w:pPr>
    </w:p>
    <w:p w:rsidR="00095CD5" w:rsidRDefault="00095CD5" w:rsidP="009026B8">
      <w:pPr>
        <w:jc w:val="center"/>
        <w:rPr>
          <w:rFonts w:ascii="Times New Roman" w:hAnsi="Times New Roman" w:cs="Times New Roman"/>
          <w:sz w:val="28"/>
          <w:szCs w:val="28"/>
          <w:lang w:val="uk-UA"/>
        </w:rPr>
      </w:pPr>
      <w:r>
        <w:rPr>
          <w:rFonts w:ascii="Times New Roman" w:hAnsi="Times New Roman" w:cs="Times New Roman"/>
          <w:sz w:val="28"/>
          <w:szCs w:val="28"/>
          <w:lang w:val="uk-UA"/>
        </w:rPr>
        <w:t>VІ. ПРОЗОРІСТЬ ТА ІНФОРМАЦІЙНА ВІДКРИТІСТЬ ЗАКЛАДУ</w:t>
      </w:r>
    </w:p>
    <w:p w:rsidR="00095CD5" w:rsidRDefault="00095CD5">
      <w:pPr>
        <w:rPr>
          <w:rFonts w:ascii="Times New Roman" w:hAnsi="Times New Roman" w:cs="Times New Roman"/>
          <w:sz w:val="28"/>
          <w:szCs w:val="28"/>
          <w:lang w:val="uk-UA"/>
        </w:rPr>
      </w:pP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6.1 Інформаційне забезпечення учасників освітнього процесу Закладу здійснюється шляхом надання доступу до публічних освітніх, наукових та інформаційних ресурсів, у тому числі до Інтернету, надання електронних підручників та інших мультимедійних навчальних ресурсів у порядку, визначеному законодавством.</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6.2 Відкриті та загальнодоступні ресурси з інформацією про діяльність Закладу формуються та оприлюднюються ним відповідно до статті 30 Закону України «Про освіту». Заклад забезпечує на офіційному вебсайті Закладу відкритий доступ до такої інформації та документів:</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Статут Закладу;</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ліцензії на провадження освітньої діяльності;</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сертифікати про акредитацію освітніх програм;</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структура та органи управління Закладом;</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освітні програми, що реалізуються в Закладі, та перелік освітніх компонентів, що передбачені відповідною освітньою програмою;</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територія обслуговування, закріплена за Закладом;</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фактична кількість осіб, які навчаються в Закладі;</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мова (мови) освітнього процесу;</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наявність вакантних посад, порядок і умови проведення конкурсу на їх заміщення (у разі його проведення);</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кадровий склад Закладу згідно з ліцензійними умовами;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матеріально-технічне забезпечення Закладу (згідно з ліцензійними умовами);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результати моніторингу якості освіти;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річний звіт про діяльність Закладу;</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правила прийому до Закладу;</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умови доступності Закладу для навчання осіб з особливими освітніми потребами;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перелік додаткових освітніх та інших послуг, їх вартість, порядок надання та оплати;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інша інформація, що оприлюднюється за рішенням Закладу або на вимогу законодавства.</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6.3 Заклад оприлюднює на своєму вебсайті кошторис і фінансовий звіт про надходження та використання всіх отриманих публічних коштів (за наявності), інформацію про перелік товарів, робіт і послуг, отриманих як благодійна допомога, із зазначенням їхньої вартості, а також про кошти, отримані з інших джерел, не заборонених законодавством.</w:t>
      </w:r>
    </w:p>
    <w:p w:rsidR="00095CD5" w:rsidRDefault="00095CD5" w:rsidP="009026B8">
      <w:pPr>
        <w:pStyle w:val="ListParagraph"/>
        <w:numPr>
          <w:ilvl w:val="1"/>
          <w:numId w:val="3"/>
        </w:numPr>
        <w:ind w:left="0" w:firstLine="709"/>
        <w:jc w:val="both"/>
        <w:rPr>
          <w:rFonts w:ascii="Times New Roman" w:hAnsi="Times New Roman" w:cs="Times New Roman"/>
          <w:sz w:val="28"/>
          <w:szCs w:val="28"/>
          <w:lang w:val="uk-UA"/>
        </w:rPr>
      </w:pPr>
      <w:r w:rsidRPr="009026B8">
        <w:rPr>
          <w:rFonts w:ascii="Times New Roman" w:hAnsi="Times New Roman" w:cs="Times New Roman"/>
          <w:sz w:val="28"/>
          <w:szCs w:val="28"/>
          <w:lang w:val="uk-UA"/>
        </w:rPr>
        <w:t>Інформація та документи, якщо вони не віднесені до категорії інформації з обмеженим доступом, розміщуються для відкритого доступу не пізніше ніж через десять робочих днів з дня їх затвердження чи внесення змін до них, якщо інше не визначено спеціальними законами</w:t>
      </w:r>
      <w:bookmarkStart w:id="6" w:name="__RefHeading___Toc1698_1296705434"/>
      <w:bookmarkEnd w:id="6"/>
      <w:r>
        <w:rPr>
          <w:rFonts w:ascii="Times New Roman" w:hAnsi="Times New Roman" w:cs="Times New Roman"/>
          <w:sz w:val="28"/>
          <w:szCs w:val="28"/>
          <w:lang w:val="uk-UA"/>
        </w:rPr>
        <w:t>.</w:t>
      </w:r>
    </w:p>
    <w:p w:rsidR="00095CD5" w:rsidRPr="009026B8" w:rsidRDefault="00095CD5" w:rsidP="009026B8">
      <w:pPr>
        <w:ind w:left="705"/>
        <w:jc w:val="both"/>
        <w:rPr>
          <w:rFonts w:ascii="Times New Roman" w:hAnsi="Times New Roman" w:cs="Times New Roman"/>
          <w:sz w:val="28"/>
          <w:szCs w:val="28"/>
          <w:lang w:val="uk-UA"/>
        </w:rPr>
      </w:pPr>
    </w:p>
    <w:p w:rsidR="00095CD5" w:rsidRPr="009026B8" w:rsidRDefault="00095CD5" w:rsidP="009026B8">
      <w:pPr>
        <w:jc w:val="center"/>
        <w:rPr>
          <w:rFonts w:ascii="Times New Roman" w:hAnsi="Times New Roman" w:cs="Times New Roman"/>
          <w:sz w:val="28"/>
          <w:szCs w:val="28"/>
          <w:lang w:val="uk-UA"/>
        </w:rPr>
      </w:pPr>
      <w:r w:rsidRPr="009026B8">
        <w:rPr>
          <w:rFonts w:ascii="Times New Roman" w:hAnsi="Times New Roman" w:cs="Times New Roman"/>
          <w:sz w:val="28"/>
          <w:szCs w:val="28"/>
          <w:lang w:val="uk-UA"/>
        </w:rPr>
        <w:t>VIІ. ФІНАНСОВО-ГОСПОДАРСЬКА ДІЯЛЬНІСТЬ ЗАКЛАДУ</w:t>
      </w:r>
    </w:p>
    <w:p w:rsidR="00095CD5" w:rsidRPr="009026B8" w:rsidRDefault="00095CD5" w:rsidP="009026B8">
      <w:pPr>
        <w:rPr>
          <w:rFonts w:ascii="Times New Roman" w:hAnsi="Times New Roman" w:cs="Times New Roman"/>
          <w:sz w:val="28"/>
          <w:szCs w:val="28"/>
          <w:lang w:val="uk-UA"/>
        </w:rPr>
      </w:pPr>
    </w:p>
    <w:p w:rsidR="00095CD5" w:rsidRPr="009026B8" w:rsidRDefault="00095CD5" w:rsidP="008C1804">
      <w:pPr>
        <w:ind w:firstLine="851"/>
        <w:jc w:val="both"/>
        <w:rPr>
          <w:rFonts w:ascii="Times New Roman" w:hAnsi="Times New Roman" w:cs="Times New Roman"/>
          <w:sz w:val="28"/>
          <w:szCs w:val="28"/>
          <w:lang w:val="uk-UA"/>
        </w:rPr>
      </w:pPr>
      <w:r w:rsidRPr="009026B8">
        <w:rPr>
          <w:rFonts w:ascii="Times New Roman" w:hAnsi="Times New Roman" w:cs="Times New Roman"/>
          <w:sz w:val="28"/>
          <w:szCs w:val="28"/>
          <w:lang w:val="uk-UA"/>
        </w:rPr>
        <w:t>7.1 Матеріально-технічна база Закладу включає будівлі, споруди, землю, комунікації, обладнання, транспортні засоби, службове житло та інші цінності. Майно Закладу належить йому на правах, визначених законодавством України.</w:t>
      </w:r>
    </w:p>
    <w:p w:rsidR="00095CD5" w:rsidRPr="009026B8" w:rsidRDefault="00095CD5" w:rsidP="008C1804">
      <w:pPr>
        <w:ind w:firstLine="851"/>
        <w:jc w:val="both"/>
        <w:rPr>
          <w:rFonts w:ascii="Times New Roman" w:hAnsi="Times New Roman" w:cs="Times New Roman"/>
          <w:sz w:val="28"/>
          <w:szCs w:val="28"/>
          <w:lang w:val="uk-UA"/>
        </w:rPr>
      </w:pPr>
      <w:r w:rsidRPr="009026B8">
        <w:rPr>
          <w:rFonts w:ascii="Times New Roman" w:hAnsi="Times New Roman" w:cs="Times New Roman"/>
          <w:sz w:val="28"/>
          <w:szCs w:val="28"/>
          <w:lang w:val="uk-UA"/>
        </w:rPr>
        <w:t>7.2 Заклад відповідно до чинного законодавства України користується землею, іншими природними ресурсами і несе відповідальність за дотримання вимог та норм з їх охорони. Збитки, завдані Закладу внаслідок порушення її майнових прав іншими юридичними та фізичними особами, відшкодовуються відповідно до чинного законодавства України.</w:t>
      </w:r>
    </w:p>
    <w:p w:rsidR="00095CD5" w:rsidRPr="009026B8" w:rsidRDefault="00095CD5" w:rsidP="008C1804">
      <w:pPr>
        <w:ind w:firstLine="851"/>
        <w:jc w:val="both"/>
        <w:rPr>
          <w:rFonts w:ascii="Times New Roman" w:hAnsi="Times New Roman" w:cs="Times New Roman"/>
          <w:sz w:val="28"/>
          <w:szCs w:val="28"/>
          <w:lang w:val="uk-UA"/>
        </w:rPr>
      </w:pPr>
      <w:r w:rsidRPr="009026B8">
        <w:rPr>
          <w:rFonts w:ascii="Times New Roman" w:hAnsi="Times New Roman" w:cs="Times New Roman"/>
          <w:sz w:val="28"/>
          <w:szCs w:val="28"/>
          <w:lang w:val="uk-UA"/>
        </w:rPr>
        <w:t>7.3 Утримання та розвиток матеріально-технічної бази Закладу фінансуються за рахунок коштів Засновника закладу.</w:t>
      </w:r>
    </w:p>
    <w:p w:rsidR="00095CD5" w:rsidRPr="009026B8" w:rsidRDefault="00095CD5" w:rsidP="008C1804">
      <w:pPr>
        <w:ind w:firstLine="851"/>
        <w:jc w:val="both"/>
        <w:rPr>
          <w:rFonts w:ascii="Times New Roman" w:hAnsi="Times New Roman" w:cs="Times New Roman"/>
          <w:sz w:val="28"/>
          <w:szCs w:val="28"/>
          <w:lang w:val="uk-UA"/>
        </w:rPr>
      </w:pPr>
      <w:r w:rsidRPr="009026B8">
        <w:rPr>
          <w:rFonts w:ascii="Times New Roman" w:hAnsi="Times New Roman" w:cs="Times New Roman"/>
          <w:sz w:val="28"/>
          <w:szCs w:val="28"/>
          <w:lang w:val="uk-UA"/>
        </w:rPr>
        <w:t>7.4 Об’єкти та майно Закладу не підлягають приватизації чи використанню не за освітнім призначенням.</w:t>
      </w:r>
    </w:p>
    <w:p w:rsidR="00095CD5" w:rsidRPr="009026B8" w:rsidRDefault="00095CD5" w:rsidP="008C1804">
      <w:pPr>
        <w:ind w:firstLine="851"/>
        <w:jc w:val="both"/>
        <w:rPr>
          <w:rFonts w:ascii="Times New Roman" w:hAnsi="Times New Roman" w:cs="Times New Roman"/>
          <w:sz w:val="28"/>
          <w:szCs w:val="28"/>
          <w:lang w:val="uk-UA"/>
        </w:rPr>
      </w:pPr>
      <w:r w:rsidRPr="009026B8">
        <w:rPr>
          <w:rFonts w:ascii="Times New Roman" w:hAnsi="Times New Roman" w:cs="Times New Roman"/>
          <w:sz w:val="28"/>
          <w:szCs w:val="28"/>
          <w:lang w:val="uk-UA"/>
        </w:rPr>
        <w:t xml:space="preserve">7.5 Фінансово-господарська діяльність Закладу проводиться відповідно до Бюджетного кодексу України, Законів України «Про освіту», «Про повну загальну середню освіту», «Про місцеве самоврядування в Україні» та інших нормативно-правових актів. </w:t>
      </w:r>
    </w:p>
    <w:p w:rsidR="00095CD5" w:rsidRPr="009026B8" w:rsidRDefault="00095CD5" w:rsidP="008C1804">
      <w:pPr>
        <w:ind w:firstLine="851"/>
        <w:jc w:val="both"/>
        <w:rPr>
          <w:rFonts w:ascii="Times New Roman" w:hAnsi="Times New Roman" w:cs="Times New Roman"/>
          <w:sz w:val="28"/>
          <w:szCs w:val="28"/>
          <w:lang w:val="uk-UA"/>
        </w:rPr>
      </w:pPr>
      <w:r w:rsidRPr="009026B8">
        <w:rPr>
          <w:rFonts w:ascii="Times New Roman" w:hAnsi="Times New Roman" w:cs="Times New Roman"/>
          <w:sz w:val="28"/>
          <w:szCs w:val="28"/>
          <w:lang w:val="uk-UA"/>
        </w:rPr>
        <w:t>7.6 Заклад може надавати платні освітні та інші послуги, перелік яких затверджує Кабінет Міністрів України або Засновник закладу.</w:t>
      </w:r>
    </w:p>
    <w:p w:rsidR="00095CD5" w:rsidRPr="009026B8" w:rsidRDefault="00095CD5" w:rsidP="008C1804">
      <w:pPr>
        <w:ind w:firstLine="851"/>
        <w:jc w:val="both"/>
        <w:rPr>
          <w:rFonts w:ascii="Times New Roman" w:hAnsi="Times New Roman" w:cs="Times New Roman"/>
          <w:sz w:val="28"/>
          <w:szCs w:val="28"/>
          <w:lang w:val="uk-UA"/>
        </w:rPr>
      </w:pPr>
      <w:r w:rsidRPr="009026B8">
        <w:rPr>
          <w:rFonts w:ascii="Times New Roman" w:hAnsi="Times New Roman" w:cs="Times New Roman"/>
          <w:sz w:val="28"/>
          <w:szCs w:val="28"/>
          <w:lang w:val="uk-UA"/>
        </w:rPr>
        <w:t>7.7 Фінансування Закладу здійснюється з державного бюджету та бюджету Слов’янської міської територіальної громади відповідно до Бюджетного кодексу України. Іншими джерелами фінансування закладу можуть бути: доходи від надання платних освітніх та інших послуг; благодійна допомога відповідно до законодавства про благодійну діяльність та благодійні організації; гранти; інші джерела фінансування, не заборонені законодавством. Отримані із зазначених джерел кошти використовуються Закладом відповідно до затвердженого кошторису. Одержання Закладом власних надходжень не є підставою для зменшення обсягу його бюджетного фінансування.</w:t>
      </w:r>
    </w:p>
    <w:p w:rsidR="00095CD5" w:rsidRPr="009026B8" w:rsidRDefault="00095CD5" w:rsidP="008C1804">
      <w:pPr>
        <w:ind w:firstLine="851"/>
        <w:jc w:val="both"/>
        <w:rPr>
          <w:rFonts w:ascii="Times New Roman" w:hAnsi="Times New Roman" w:cs="Times New Roman"/>
          <w:sz w:val="28"/>
          <w:szCs w:val="28"/>
          <w:lang w:val="uk-UA"/>
        </w:rPr>
      </w:pPr>
      <w:r w:rsidRPr="009026B8">
        <w:rPr>
          <w:rFonts w:ascii="Times New Roman" w:hAnsi="Times New Roman" w:cs="Times New Roman"/>
          <w:sz w:val="28"/>
          <w:szCs w:val="28"/>
          <w:lang w:val="uk-UA"/>
        </w:rPr>
        <w:t>7.8 Заклад є неприбутковою установою та не має на меті отримання доходів (прибутків) або їх частини для розподілу між Засновником закладу  та працівниками (крім оплати їхньої праці, нарахування єдиного соціального внеску). Доходи (прибутки) Закладу використовуються виключно для фінансування видатків на утримання Закладу, реалізації мети (цілей, завдань) та напрямів діяльності, визначених цим Статутом.</w:t>
      </w:r>
    </w:p>
    <w:p w:rsidR="00095CD5" w:rsidRDefault="00095CD5" w:rsidP="008C1804">
      <w:pPr>
        <w:ind w:firstLine="851"/>
        <w:jc w:val="both"/>
        <w:rPr>
          <w:rFonts w:ascii="Times New Roman" w:hAnsi="Times New Roman" w:cs="Times New Roman"/>
          <w:sz w:val="28"/>
          <w:szCs w:val="28"/>
          <w:lang w:val="uk-UA"/>
        </w:rPr>
      </w:pPr>
      <w:r w:rsidRPr="009026B8">
        <w:rPr>
          <w:rFonts w:ascii="Times New Roman" w:hAnsi="Times New Roman" w:cs="Times New Roman"/>
          <w:sz w:val="28"/>
          <w:szCs w:val="28"/>
          <w:lang w:val="uk-UA"/>
        </w:rPr>
        <w:t>7.9 Порядок діловодства і бухгалтерського обліку  визначається керівником Закладу відповідно до законодавства України. За рішенням керівника Закладу бухгалтерський облік може здійснюватися самостійно Закладом або через централізовану бухгалтерію.</w:t>
      </w:r>
    </w:p>
    <w:p w:rsidR="00095CD5" w:rsidRPr="009026B8" w:rsidRDefault="00095CD5">
      <w:pPr>
        <w:pStyle w:val="Heading1"/>
        <w:jc w:val="center"/>
        <w:rPr>
          <w:rFonts w:ascii="Times New Roman" w:hAnsi="Times New Roman" w:cs="Times New Roman"/>
          <w:b w:val="0"/>
          <w:bCs w:val="0"/>
          <w:sz w:val="28"/>
          <w:szCs w:val="28"/>
          <w:lang w:val="uk-UA"/>
        </w:rPr>
      </w:pPr>
      <w:bookmarkStart w:id="7" w:name="__RefHeading___Toc1700_1296705434"/>
      <w:bookmarkEnd w:id="7"/>
      <w:r w:rsidRPr="009026B8">
        <w:rPr>
          <w:rFonts w:ascii="Times New Roman" w:hAnsi="Times New Roman" w:cs="Times New Roman"/>
          <w:b w:val="0"/>
          <w:bCs w:val="0"/>
          <w:sz w:val="28"/>
          <w:szCs w:val="28"/>
          <w:lang w:val="uk-UA"/>
        </w:rPr>
        <w:t>VІІІ. МАТЕРІАЛЬНО-ТЕХНІЧНА БАЗА</w:t>
      </w:r>
    </w:p>
    <w:p w:rsidR="00095CD5" w:rsidRDefault="00095CD5">
      <w:pPr>
        <w:rPr>
          <w:rFonts w:ascii="Times New Roman" w:hAnsi="Times New Roman" w:cs="Times New Roman"/>
          <w:sz w:val="28"/>
          <w:szCs w:val="28"/>
          <w:lang w:val="uk-UA"/>
        </w:rPr>
      </w:pP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8.1 Правові засади володіння, користування і розпорядження майном Закладу освіти  визначаються Законом України «Про освіту», «Про повну загальну середню освіту» та іншими актами законодавства.</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8.2 Держава гарантує фінансову автономію Закладу. Заклад відповідно до чинного законодавства користується землею, іншими природними ресурсами і несе відповідальність за дотримання вимог та норм з їх охорони.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8.3 Матеріально-технічна база Закладу включає будівлі, споруди, землю, комунікації, обладнання, інші матеріальні цінності, вартість яких відображено у балансі Закладу.</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8.4 Майно Закладу, земельна ділянка є власністю Засновника та передані в постійне користування Закладу.</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Вилучення основних фондів, оборотних коштів та іншого майна Закладу проводиться лише у випадках, передбачених чинним законодавством. Збитки, завдані Закладу внаслідок порушення його майнових прав іншими юридичними та фізичними особами, відшкодовуються відповідно до чинного законодавства.</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8.5 Засновник зобов’язаний забезпечити Заклад належним чином обладнаними спортивними об'єктами, кабінетами фізики, хімії, біології, географії та іншими, лабораторіями, навчальними майстернями, комп'ютерним і мультимедійним обладнанням, швидкісним доступом до Інтернету.</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8.6 Для проведення освітньої діяльності Закладу можуть надаватися в користування спортивні об’єкти, культурні, оздоровчі та інші заклади безоплатно. Порядок надання зазначених об’єктів у користування визначається місцевими органами влади відповідно до чинного законодавства.</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8.7 Об’єкти та майно Закладу не підлягають приватизації чи використанню не за освітнім призначенням, крім надання в оренду з метою надання послуг, які не можуть бути забезпечені безпосередньо Закладом, пов’язаних із забезпеченням освітнього процесу або обслуговуванням учасників освітнього процесу.</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8.8 Майно Закладу не може бути предметом застави, стягнення, джерелом погашення боргу, щодо такого майна не можуть вчинятися будь-які дії, наслідком яких може бути припинення комунальної власності на таке майно. Заклад не може бути приватизовано або в будь-який інший спосіб передано у приватну власність.</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8.9 Заклад має право набувати майнові та немайнові права, нести обов’язки, виступати стороною в судовому процесі, мати у власності кошти та інше майно відповідно до законодавства.</w:t>
      </w:r>
    </w:p>
    <w:p w:rsidR="00095CD5" w:rsidRDefault="00095CD5">
      <w:pPr>
        <w:rPr>
          <w:rFonts w:ascii="Times New Roman" w:hAnsi="Times New Roman" w:cs="Times New Roman"/>
          <w:sz w:val="28"/>
          <w:szCs w:val="28"/>
          <w:lang w:val="uk-UA"/>
        </w:rPr>
      </w:pPr>
    </w:p>
    <w:p w:rsidR="00095CD5" w:rsidRPr="009026B8" w:rsidRDefault="00095CD5">
      <w:pPr>
        <w:pStyle w:val="Heading1"/>
        <w:jc w:val="center"/>
        <w:rPr>
          <w:rFonts w:ascii="Times New Roman" w:hAnsi="Times New Roman" w:cs="Times New Roman"/>
          <w:b w:val="0"/>
          <w:bCs w:val="0"/>
          <w:sz w:val="28"/>
          <w:szCs w:val="28"/>
          <w:lang w:val="uk-UA"/>
        </w:rPr>
      </w:pPr>
      <w:bookmarkStart w:id="8" w:name="__RefHeading___Toc1702_1296705434"/>
      <w:bookmarkEnd w:id="8"/>
      <w:r w:rsidRPr="009026B8">
        <w:rPr>
          <w:rFonts w:ascii="Times New Roman" w:hAnsi="Times New Roman" w:cs="Times New Roman"/>
          <w:b w:val="0"/>
          <w:bCs w:val="0"/>
          <w:sz w:val="28"/>
          <w:szCs w:val="28"/>
          <w:lang w:val="uk-UA"/>
        </w:rPr>
        <w:t>ІX. МІЖНАРОДНЕ СПІВРОБІТНИЦТВО</w:t>
      </w:r>
    </w:p>
    <w:p w:rsidR="00095CD5" w:rsidRDefault="00095CD5">
      <w:pPr>
        <w:rPr>
          <w:rFonts w:ascii="Times New Roman" w:hAnsi="Times New Roman" w:cs="Times New Roman"/>
          <w:sz w:val="28"/>
          <w:szCs w:val="28"/>
          <w:lang w:val="uk-UA"/>
        </w:rPr>
      </w:pP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9.1 Заклад освіти здійснює міжнародне співробітництво у сфері загальної середньої освіти відповідно до вимог законодавства України.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9.2 Заклад освіти має право укладати угоди про співробітництво, встановлювати прямі зв’язки з органами управління освітою та закладами освіти інших держав, міжнародними організаціями, фондами у встановленому законодавством України порядку.</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9.3 Учні та педагогічні працівники Закладу освіти можуть брати участь у програмах двостороннього та багатостороннього міжнародного обміну </w:t>
      </w:r>
    </w:p>
    <w:p w:rsidR="00095CD5" w:rsidRDefault="00095CD5">
      <w:pPr>
        <w:rPr>
          <w:rFonts w:ascii="Times New Roman" w:hAnsi="Times New Roman" w:cs="Times New Roman"/>
          <w:sz w:val="28"/>
          <w:szCs w:val="28"/>
          <w:lang w:val="uk-UA"/>
        </w:rPr>
      </w:pPr>
    </w:p>
    <w:p w:rsidR="00095CD5" w:rsidRPr="009026B8" w:rsidRDefault="00095CD5">
      <w:pPr>
        <w:pStyle w:val="Heading1"/>
        <w:jc w:val="center"/>
        <w:rPr>
          <w:rFonts w:ascii="Times New Roman" w:hAnsi="Times New Roman" w:cs="Times New Roman"/>
          <w:b w:val="0"/>
          <w:bCs w:val="0"/>
          <w:sz w:val="28"/>
          <w:szCs w:val="28"/>
          <w:lang w:val="uk-UA"/>
        </w:rPr>
      </w:pPr>
      <w:bookmarkStart w:id="9" w:name="__RefHeading___Toc1704_1296705434"/>
      <w:bookmarkEnd w:id="9"/>
      <w:r w:rsidRPr="009026B8">
        <w:rPr>
          <w:rFonts w:ascii="Times New Roman" w:hAnsi="Times New Roman" w:cs="Times New Roman"/>
          <w:b w:val="0"/>
          <w:bCs w:val="0"/>
          <w:sz w:val="28"/>
          <w:szCs w:val="28"/>
          <w:lang w:val="uk-UA"/>
        </w:rPr>
        <w:t>Х. КОНТРОЛЬ ЗА ДІЯЛЬНІСТЮ ЗАКЛАДУ</w:t>
      </w:r>
    </w:p>
    <w:p w:rsidR="00095CD5" w:rsidRDefault="00095CD5">
      <w:pPr>
        <w:rPr>
          <w:rFonts w:ascii="Times New Roman" w:hAnsi="Times New Roman" w:cs="Times New Roman"/>
          <w:sz w:val="28"/>
          <w:szCs w:val="28"/>
          <w:lang w:val="uk-UA"/>
        </w:rPr>
      </w:pP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10.1 Державний нагляд (контроль) у сфері освіти здійснюється з метою реалізації єдиної державної політики в цій сфері загальної середньої освіти та спрямований на забезпечення інтересів суспільства щодо належної якості освіти та освітньої діяльності.</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10.2 Державний нагляд (контроль) у сфері освіти здійснюється Державною службою якості освіти та її територіальними органами.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10.3 Інституційний аудит Закладу освіти є єдиним плановим заходом державного нагляду (контролю) у сфері загальної середньої освіти,що проводиться один раз на 10 років. </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10.4 Ліцензування, контроль за дотриманням ліцензійних умов, видача та анулювання ліцензії Закладу на освітню діяльність здійснюються у порядку, визначеному законодавством.</w:t>
      </w:r>
    </w:p>
    <w:p w:rsidR="00095CD5" w:rsidRDefault="00095CD5">
      <w:pPr>
        <w:rPr>
          <w:rFonts w:ascii="Times New Roman" w:hAnsi="Times New Roman" w:cs="Times New Roman"/>
          <w:sz w:val="28"/>
          <w:szCs w:val="28"/>
          <w:lang w:val="uk-UA"/>
        </w:rPr>
      </w:pPr>
    </w:p>
    <w:p w:rsidR="00095CD5" w:rsidRDefault="00095CD5">
      <w:pPr>
        <w:pStyle w:val="Heading1"/>
        <w:jc w:val="center"/>
        <w:rPr>
          <w:rFonts w:ascii="Times New Roman" w:hAnsi="Times New Roman" w:cs="Times New Roman"/>
          <w:b w:val="0"/>
          <w:bCs w:val="0"/>
          <w:sz w:val="28"/>
          <w:szCs w:val="28"/>
          <w:lang w:val="uk-UA"/>
        </w:rPr>
      </w:pPr>
      <w:bookmarkStart w:id="10" w:name="__RefHeading___Toc1706_1296705434"/>
      <w:bookmarkEnd w:id="10"/>
      <w:r w:rsidRPr="008C1804">
        <w:rPr>
          <w:rFonts w:ascii="Times New Roman" w:hAnsi="Times New Roman" w:cs="Times New Roman"/>
          <w:b w:val="0"/>
          <w:bCs w:val="0"/>
          <w:sz w:val="28"/>
          <w:szCs w:val="28"/>
          <w:lang w:val="uk-UA"/>
        </w:rPr>
        <w:t>XІ. РЕОРГАНІЗАЦІЯ АБО ЛІКВІДАЦІЯ ЗАКЛАДУ</w:t>
      </w:r>
    </w:p>
    <w:p w:rsidR="00095CD5" w:rsidRPr="002C3D24" w:rsidRDefault="00095CD5" w:rsidP="002C3D24">
      <w:pPr>
        <w:pStyle w:val="BodyText"/>
        <w:rPr>
          <w:lang w:val="uk-UA"/>
        </w:rPr>
      </w:pP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11.1 Припинення діяльності Закладу здійснюється шляхом реорганізації (злиття, поділу, приєднання, перетворення) або ліквідації відповідно до чинного законодавства.</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Рішення про утворення, реорганізацію, ліквідацію чи перепрофілювання (зміну типу) Закладу приймає Засновник.</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11.2 Ліквідація або реорганізація Закладу здійснюється за рішенням його Засновника або за рішенням суду. У разі реорганізації чи ліквідації Закладу Засновник зобов’язаний забезпечити учням можливість продовжити здобуття загальної середньої освіти на відповідному рівні освіти.</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11.3 У разі припинення діяльності Закладу (у результаті його ліквідації, злиття, поділу, приєднання або перетворення) активи Закладу за рішенням Засновника передаються одній або кільком неприбутковим організаціям відповідного виду в межах комунальної власності району або зараховуються до доходу місцевого бюджету в частині грошових коштів.</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11.4 У разі реорганізації Закладу вся сукупність його прав та обов’язків переходить до його правонаступників.</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11.5 Ліквідація проводиться ліквідаційною комісією, призначеною Засновником, а у випадках ліквідації за рішенням господарського суду – ліквідаційною комісією, призначеною цим органом. З часу призначення ліквідаційної комісії до неї переходять повноваження щодо управління Закладом. Ліквідаційна комісія оцінює наявне майно Закладу, виявляє його кредиторів і розраховується з ними, складає ліквідаційний баланс і представляє його Засновнику.</w:t>
      </w: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11.6 Заклад є таким, що припинив свою діяльність, з дати внесення до Єдиного державного реєстру запису про державну реєстрацію припинення юридичної особи.</w:t>
      </w:r>
    </w:p>
    <w:p w:rsidR="00095CD5" w:rsidRDefault="00095CD5">
      <w:pPr>
        <w:jc w:val="both"/>
        <w:rPr>
          <w:rFonts w:ascii="Times New Roman" w:hAnsi="Times New Roman" w:cs="Times New Roman"/>
          <w:sz w:val="28"/>
          <w:szCs w:val="28"/>
          <w:lang w:val="uk-UA"/>
        </w:rPr>
      </w:pPr>
    </w:p>
    <w:p w:rsidR="00095CD5" w:rsidRDefault="00095CD5">
      <w:pPr>
        <w:pStyle w:val="Heading1"/>
        <w:jc w:val="center"/>
        <w:rPr>
          <w:rFonts w:ascii="Times New Roman" w:hAnsi="Times New Roman" w:cs="Times New Roman"/>
          <w:b w:val="0"/>
          <w:bCs w:val="0"/>
          <w:sz w:val="28"/>
          <w:szCs w:val="28"/>
          <w:lang w:val="uk-UA"/>
        </w:rPr>
      </w:pPr>
      <w:bookmarkStart w:id="11" w:name="__RefHeading___Toc1708_1296705434"/>
      <w:bookmarkEnd w:id="11"/>
      <w:r w:rsidRPr="008C1804">
        <w:rPr>
          <w:rFonts w:ascii="Times New Roman" w:hAnsi="Times New Roman" w:cs="Times New Roman"/>
          <w:b w:val="0"/>
          <w:bCs w:val="0"/>
          <w:sz w:val="28"/>
          <w:szCs w:val="28"/>
          <w:lang w:val="uk-UA"/>
        </w:rPr>
        <w:t>ХІІ. ВНЕСЕННЯ ЗМІН ТА ДОПОВНЕНЬ ДО СТАТУТУ</w:t>
      </w:r>
    </w:p>
    <w:p w:rsidR="00095CD5" w:rsidRPr="002C3D24" w:rsidRDefault="00095CD5" w:rsidP="002C3D24">
      <w:pPr>
        <w:pStyle w:val="BodyText"/>
        <w:rPr>
          <w:lang w:val="uk-UA"/>
        </w:rPr>
      </w:pPr>
    </w:p>
    <w:p w:rsidR="00095CD5" w:rsidRDefault="00095CD5">
      <w:pPr>
        <w:jc w:val="both"/>
        <w:rPr>
          <w:rFonts w:ascii="Times New Roman" w:hAnsi="Times New Roman" w:cs="Times New Roman"/>
          <w:sz w:val="28"/>
          <w:szCs w:val="28"/>
          <w:lang w:val="uk-UA"/>
        </w:rPr>
      </w:pPr>
      <w:r>
        <w:rPr>
          <w:rFonts w:ascii="Times New Roman" w:hAnsi="Times New Roman" w:cs="Times New Roman"/>
          <w:sz w:val="28"/>
          <w:szCs w:val="28"/>
          <w:lang w:val="uk-UA"/>
        </w:rPr>
        <w:tab/>
        <w:t>12.1 Зміни та доповнення до цього Статуту в разі потреби вносяться Засновником Закладу шляхом викладення його в новій редакції та реєструються в установленому законом порядку.</w:t>
      </w:r>
    </w:p>
    <w:tbl>
      <w:tblPr>
        <w:tblW w:w="5000" w:type="pct"/>
        <w:tblLayout w:type="fixed"/>
        <w:tblCellMar>
          <w:left w:w="0" w:type="dxa"/>
          <w:right w:w="0" w:type="dxa"/>
        </w:tblCellMar>
        <w:tblLook w:val="00A0" w:firstRow="1" w:lastRow="0" w:firstColumn="1" w:lastColumn="0" w:noHBand="0" w:noVBand="0"/>
      </w:tblPr>
      <w:tblGrid>
        <w:gridCol w:w="4818"/>
        <w:gridCol w:w="4820"/>
      </w:tblGrid>
      <w:tr w:rsidR="00095CD5">
        <w:tc>
          <w:tcPr>
            <w:tcW w:w="4818" w:type="dxa"/>
          </w:tcPr>
          <w:p w:rsidR="00095CD5" w:rsidRDefault="00095CD5" w:rsidP="001377D1">
            <w:pPr>
              <w:pStyle w:val="a3"/>
              <w:rPr>
                <w:rFonts w:ascii="Times New Roman" w:hAnsi="Times New Roman" w:cs="Times New Roman"/>
                <w:sz w:val="28"/>
                <w:szCs w:val="28"/>
                <w:lang w:val="uk-UA"/>
              </w:rPr>
            </w:pPr>
          </w:p>
          <w:p w:rsidR="00095CD5" w:rsidRDefault="00095CD5" w:rsidP="001377D1">
            <w:pPr>
              <w:pStyle w:val="a3"/>
              <w:rPr>
                <w:rFonts w:ascii="Times New Roman" w:hAnsi="Times New Roman" w:cs="Times New Roman"/>
                <w:sz w:val="28"/>
                <w:szCs w:val="28"/>
                <w:lang w:val="uk-UA"/>
              </w:rPr>
            </w:pPr>
          </w:p>
          <w:p w:rsidR="00095CD5" w:rsidRDefault="00095CD5" w:rsidP="001377D1">
            <w:pPr>
              <w:pStyle w:val="a3"/>
              <w:rPr>
                <w:rFonts w:ascii="Times New Roman" w:hAnsi="Times New Roman" w:cs="Times New Roman"/>
                <w:sz w:val="28"/>
                <w:szCs w:val="28"/>
                <w:lang w:val="uk-UA"/>
              </w:rPr>
            </w:pPr>
          </w:p>
          <w:p w:rsidR="00095CD5" w:rsidRDefault="00095CD5" w:rsidP="001377D1">
            <w:pPr>
              <w:pStyle w:val="a3"/>
              <w:rPr>
                <w:rFonts w:ascii="Times New Roman" w:hAnsi="Times New Roman" w:cs="Times New Roman"/>
                <w:sz w:val="28"/>
                <w:szCs w:val="28"/>
                <w:lang w:val="uk-UA"/>
              </w:rPr>
            </w:pPr>
            <w:r>
              <w:rPr>
                <w:rFonts w:ascii="Times New Roman" w:hAnsi="Times New Roman" w:cs="Times New Roman"/>
                <w:sz w:val="28"/>
                <w:szCs w:val="28"/>
                <w:lang w:val="uk-UA"/>
              </w:rPr>
              <w:t xml:space="preserve">Начальник відділу освіти </w:t>
            </w:r>
          </w:p>
          <w:p w:rsidR="00095CD5" w:rsidRDefault="00095CD5" w:rsidP="001377D1">
            <w:pPr>
              <w:pStyle w:val="a3"/>
              <w:rPr>
                <w:rFonts w:ascii="Times New Roman" w:hAnsi="Times New Roman" w:cs="Times New Roman"/>
                <w:sz w:val="28"/>
                <w:szCs w:val="28"/>
                <w:lang w:val="uk-UA"/>
              </w:rPr>
            </w:pPr>
            <w:r>
              <w:rPr>
                <w:rFonts w:ascii="Times New Roman" w:hAnsi="Times New Roman" w:cs="Times New Roman"/>
                <w:sz w:val="28"/>
                <w:szCs w:val="28"/>
                <w:lang w:val="uk-UA"/>
              </w:rPr>
              <w:t>Слов’янської міської ВА</w:t>
            </w:r>
          </w:p>
        </w:tc>
        <w:tc>
          <w:tcPr>
            <w:tcW w:w="4820" w:type="dxa"/>
          </w:tcPr>
          <w:p w:rsidR="00095CD5" w:rsidRDefault="00095CD5">
            <w:pPr>
              <w:pStyle w:val="a3"/>
              <w:jc w:val="right"/>
              <w:rPr>
                <w:rFonts w:ascii="Times New Roman" w:hAnsi="Times New Roman" w:cs="Times New Roman"/>
                <w:sz w:val="28"/>
                <w:szCs w:val="28"/>
                <w:lang w:val="uk-UA"/>
              </w:rPr>
            </w:pPr>
          </w:p>
          <w:p w:rsidR="00095CD5" w:rsidRDefault="00095CD5">
            <w:pPr>
              <w:pStyle w:val="a3"/>
              <w:jc w:val="right"/>
              <w:rPr>
                <w:rFonts w:ascii="Times New Roman" w:hAnsi="Times New Roman" w:cs="Times New Roman"/>
                <w:sz w:val="28"/>
                <w:szCs w:val="28"/>
                <w:lang w:val="uk-UA"/>
              </w:rPr>
            </w:pPr>
          </w:p>
          <w:p w:rsidR="00095CD5" w:rsidRDefault="00095CD5">
            <w:pPr>
              <w:pStyle w:val="a3"/>
              <w:jc w:val="right"/>
              <w:rPr>
                <w:rFonts w:ascii="Times New Roman" w:hAnsi="Times New Roman" w:cs="Times New Roman"/>
                <w:sz w:val="28"/>
                <w:szCs w:val="28"/>
                <w:lang w:val="uk-UA"/>
              </w:rPr>
            </w:pPr>
          </w:p>
          <w:p w:rsidR="00095CD5" w:rsidRDefault="00095CD5">
            <w:pPr>
              <w:pStyle w:val="a3"/>
              <w:jc w:val="right"/>
              <w:rPr>
                <w:rFonts w:ascii="Times New Roman" w:hAnsi="Times New Roman" w:cs="Times New Roman"/>
                <w:sz w:val="28"/>
                <w:szCs w:val="28"/>
                <w:lang w:val="uk-UA"/>
              </w:rPr>
            </w:pPr>
            <w:r>
              <w:rPr>
                <w:rFonts w:ascii="Times New Roman" w:hAnsi="Times New Roman" w:cs="Times New Roman"/>
                <w:sz w:val="28"/>
                <w:szCs w:val="28"/>
                <w:lang w:val="uk-UA"/>
              </w:rPr>
              <w:t>Марина ХОХЛОВА</w:t>
            </w:r>
          </w:p>
        </w:tc>
      </w:tr>
    </w:tbl>
    <w:p w:rsidR="00095CD5" w:rsidRDefault="00095CD5" w:rsidP="001377D1">
      <w:pPr>
        <w:rPr>
          <w:rFonts w:ascii="Times New Roman" w:hAnsi="Times New Roman" w:cs="Times New Roman"/>
          <w:sz w:val="28"/>
          <w:szCs w:val="28"/>
          <w:lang w:val="uk-UA"/>
        </w:rPr>
      </w:pPr>
    </w:p>
    <w:sectPr w:rsidR="00095CD5" w:rsidSect="004A5667">
      <w:headerReference w:type="default" r:id="rId7"/>
      <w:pgSz w:w="11906" w:h="16838"/>
      <w:pgMar w:top="1134" w:right="1134" w:bottom="1134" w:left="1134" w:header="709" w:footer="709" w:gutter="0"/>
      <w:cols w:space="720"/>
      <w:formProt w:val="0"/>
      <w:titlePg/>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5CD5" w:rsidRDefault="00095CD5" w:rsidP="004A5667">
      <w:r>
        <w:separator/>
      </w:r>
    </w:p>
  </w:endnote>
  <w:endnote w:type="continuationSeparator" w:id="0">
    <w:p w:rsidR="00095CD5" w:rsidRDefault="00095CD5" w:rsidP="004A56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Liberation Serif">
    <w:altName w:val="Times New Roman"/>
    <w:panose1 w:val="02020603050405020304"/>
    <w:charset w:val="CC"/>
    <w:family w:val="roman"/>
    <w:pitch w:val="variable"/>
    <w:sig w:usb0="E0000AFF" w:usb1="500078FF" w:usb2="00000021" w:usb3="00000000" w:csb0="000001BF" w:csb1="00000000"/>
  </w:font>
  <w:font w:name="DejaVu Sans">
    <w:panose1 w:val="020B0603030804020204"/>
    <w:charset w:val="CC"/>
    <w:family w:val="swiss"/>
    <w:pitch w:val="variable"/>
    <w:sig w:usb0="E7002EFF" w:usb1="D200FDFF" w:usb2="0A246029" w:usb3="00000000" w:csb0="000001FF" w:csb1="00000000"/>
  </w:font>
  <w:font w:name="FreeSans">
    <w:altName w:val="Times New Roman"/>
    <w:panose1 w:val="00000000000000000000"/>
    <w:charset w:val="00"/>
    <w:family w:val="roman"/>
    <w:notTrueType/>
    <w:pitch w:val="default"/>
    <w:sig w:usb0="00000003" w:usb1="00000000" w:usb2="00000000" w:usb3="00000000" w:csb0="00000001" w:csb1="00000000"/>
  </w:font>
  <w:font w:name="Liberation Sans">
    <w:altName w:val="Arial"/>
    <w:panose1 w:val="020B0604020202020204"/>
    <w:charset w:val="CC"/>
    <w:family w:val="swiss"/>
    <w:pitch w:val="variable"/>
    <w:sig w:usb0="E0000AFF" w:usb1="500078FF" w:usb2="00000021" w:usb3="00000000" w:csb0="000001B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5CD5" w:rsidRDefault="00095CD5" w:rsidP="004A5667">
      <w:r>
        <w:separator/>
      </w:r>
    </w:p>
  </w:footnote>
  <w:footnote w:type="continuationSeparator" w:id="0">
    <w:p w:rsidR="00095CD5" w:rsidRDefault="00095CD5" w:rsidP="004A56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5CD5" w:rsidRDefault="00095CD5">
    <w:pPr>
      <w:pStyle w:val="Header"/>
      <w:jc w:val="center"/>
    </w:pPr>
    <w:r>
      <w:fldChar w:fldCharType="begin"/>
    </w:r>
    <w:r>
      <w:instrText>PAGE   \* MERGEFORMAT</w:instrText>
    </w:r>
    <w:r>
      <w:fldChar w:fldCharType="separate"/>
    </w:r>
    <w:r>
      <w:rPr>
        <w:noProof/>
      </w:rPr>
      <w:t>39</w:t>
    </w:r>
    <w:r>
      <w:fldChar w:fldCharType="end"/>
    </w:r>
  </w:p>
  <w:p w:rsidR="00095CD5" w:rsidRDefault="00095CD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B70EC1"/>
    <w:multiLevelType w:val="multilevel"/>
    <w:tmpl w:val="81065366"/>
    <w:lvl w:ilvl="0">
      <w:start w:val="1"/>
      <w:numFmt w:val="none"/>
      <w:pStyle w:val="Heading1"/>
      <w:suff w:val="nothing"/>
      <w:lvlText w:val="%1"/>
      <w:lvlJc w:val="left"/>
      <w:pPr>
        <w:tabs>
          <w:tab w:val="num" w:pos="0"/>
        </w:tabs>
      </w:pPr>
    </w:lvl>
    <w:lvl w:ilvl="1">
      <w:start w:val="1"/>
      <w:numFmt w:val="none"/>
      <w:pStyle w:val="Heading2"/>
      <w:suff w:val="nothing"/>
      <w:lvlText w:val="%2"/>
      <w:lvlJc w:val="left"/>
      <w:pPr>
        <w:tabs>
          <w:tab w:val="num" w:pos="0"/>
        </w:tabs>
      </w:pPr>
    </w:lvl>
    <w:lvl w:ilvl="2">
      <w:start w:val="1"/>
      <w:numFmt w:val="none"/>
      <w:suff w:val="nothing"/>
      <w:lvlText w:val="%3"/>
      <w:lvlJc w:val="left"/>
      <w:pPr>
        <w:tabs>
          <w:tab w:val="num" w:pos="0"/>
        </w:tabs>
      </w:pPr>
    </w:lvl>
    <w:lvl w:ilvl="3">
      <w:start w:val="1"/>
      <w:numFmt w:val="none"/>
      <w:suff w:val="nothing"/>
      <w:lvlText w:val="%4"/>
      <w:lvlJc w:val="left"/>
      <w:pPr>
        <w:tabs>
          <w:tab w:val="num" w:pos="0"/>
        </w:tabs>
      </w:pPr>
    </w:lvl>
    <w:lvl w:ilvl="4">
      <w:start w:val="1"/>
      <w:numFmt w:val="none"/>
      <w:suff w:val="nothing"/>
      <w:lvlText w:val="%5"/>
      <w:lvlJc w:val="left"/>
      <w:pPr>
        <w:tabs>
          <w:tab w:val="num" w:pos="0"/>
        </w:tabs>
      </w:pPr>
    </w:lvl>
    <w:lvl w:ilvl="5">
      <w:start w:val="1"/>
      <w:numFmt w:val="none"/>
      <w:suff w:val="nothing"/>
      <w:lvlText w:val="%6"/>
      <w:lvlJc w:val="left"/>
      <w:pPr>
        <w:tabs>
          <w:tab w:val="num" w:pos="0"/>
        </w:tabs>
      </w:pPr>
    </w:lvl>
    <w:lvl w:ilvl="6">
      <w:start w:val="1"/>
      <w:numFmt w:val="none"/>
      <w:suff w:val="nothing"/>
      <w:lvlText w:val="%7"/>
      <w:lvlJc w:val="left"/>
      <w:pPr>
        <w:tabs>
          <w:tab w:val="num" w:pos="0"/>
        </w:tabs>
      </w:pPr>
    </w:lvl>
    <w:lvl w:ilvl="7">
      <w:start w:val="1"/>
      <w:numFmt w:val="none"/>
      <w:suff w:val="nothing"/>
      <w:lvlText w:val="%8"/>
      <w:lvlJc w:val="left"/>
      <w:pPr>
        <w:tabs>
          <w:tab w:val="num" w:pos="0"/>
        </w:tabs>
      </w:pPr>
    </w:lvl>
    <w:lvl w:ilvl="8">
      <w:start w:val="1"/>
      <w:numFmt w:val="none"/>
      <w:suff w:val="nothing"/>
      <w:lvlText w:val="%9"/>
      <w:lvlJc w:val="left"/>
      <w:pPr>
        <w:tabs>
          <w:tab w:val="num" w:pos="0"/>
        </w:tabs>
      </w:pPr>
    </w:lvl>
  </w:abstractNum>
  <w:abstractNum w:abstractNumId="1">
    <w:nsid w:val="4ABE15F0"/>
    <w:multiLevelType w:val="multilevel"/>
    <w:tmpl w:val="BAEC6A72"/>
    <w:lvl w:ilvl="0">
      <w:start w:val="6"/>
      <w:numFmt w:val="decimal"/>
      <w:lvlText w:val="%1"/>
      <w:lvlJc w:val="left"/>
      <w:pPr>
        <w:ind w:left="375" w:hanging="375"/>
      </w:pPr>
      <w:rPr>
        <w:rFonts w:hint="default"/>
      </w:rPr>
    </w:lvl>
    <w:lvl w:ilvl="1">
      <w:start w:val="4"/>
      <w:numFmt w:val="decimal"/>
      <w:lvlText w:val="%1.%2"/>
      <w:lvlJc w:val="left"/>
      <w:pPr>
        <w:ind w:left="1080" w:hanging="375"/>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800" w:hanging="2160"/>
      </w:pPr>
      <w:rPr>
        <w:rFonts w:hint="default"/>
      </w:rPr>
    </w:lvl>
  </w:abstractNum>
  <w:abstractNum w:abstractNumId="2">
    <w:nsid w:val="6D1E7958"/>
    <w:multiLevelType w:val="multilevel"/>
    <w:tmpl w:val="E6840A58"/>
    <w:lvl w:ilvl="0">
      <w:start w:val="1"/>
      <w:numFmt w:val="none"/>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09"/>
  <w:autoHyphenation/>
  <w:hyphenationZone w:val="425"/>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C07D7"/>
    <w:rsid w:val="00020D5B"/>
    <w:rsid w:val="00095CD5"/>
    <w:rsid w:val="00097FE6"/>
    <w:rsid w:val="001377D1"/>
    <w:rsid w:val="002C3D24"/>
    <w:rsid w:val="003C07D7"/>
    <w:rsid w:val="004A5667"/>
    <w:rsid w:val="00595CC8"/>
    <w:rsid w:val="00672338"/>
    <w:rsid w:val="008C1804"/>
    <w:rsid w:val="009026B8"/>
    <w:rsid w:val="00A81F5F"/>
    <w:rsid w:val="00AA0AAE"/>
    <w:rsid w:val="00E3379E"/>
    <w:rsid w:val="00E80948"/>
    <w:rsid w:val="00F172B6"/>
    <w:rsid w:val="00F35D74"/>
    <w:rsid w:val="00FE3D1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DejaVu Sans" w:hAnsi="Liberation Serif" w:cs="FreeSans"/>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pPr>
      <w:suppressAutoHyphens/>
      <w:overflowPunct w:val="0"/>
    </w:pPr>
    <w:rPr>
      <w:rFonts w:cs="Liberation Serif"/>
      <w:kern w:val="2"/>
      <w:sz w:val="24"/>
      <w:szCs w:val="24"/>
      <w:lang w:val="ru-RU" w:eastAsia="zh-CN"/>
    </w:rPr>
  </w:style>
  <w:style w:type="paragraph" w:styleId="Heading1">
    <w:name w:val="heading 1"/>
    <w:basedOn w:val="a"/>
    <w:next w:val="BodyText"/>
    <w:link w:val="Heading1Char"/>
    <w:uiPriority w:val="99"/>
    <w:qFormat/>
    <w:pPr>
      <w:numPr>
        <w:numId w:val="1"/>
      </w:numPr>
      <w:outlineLvl w:val="0"/>
    </w:pPr>
    <w:rPr>
      <w:b/>
      <w:bCs/>
      <w:sz w:val="36"/>
      <w:szCs w:val="36"/>
    </w:rPr>
  </w:style>
  <w:style w:type="paragraph" w:styleId="Heading2">
    <w:name w:val="heading 2"/>
    <w:basedOn w:val="a"/>
    <w:next w:val="BodyText"/>
    <w:link w:val="Heading2Char"/>
    <w:uiPriority w:val="99"/>
    <w:qFormat/>
    <w:pPr>
      <w:numPr>
        <w:ilvl w:val="1"/>
        <w:numId w:val="1"/>
      </w:numPr>
      <w:spacing w:before="200"/>
      <w:outlineLvl w:val="1"/>
    </w:pPr>
    <w:rPr>
      <w:b/>
      <w:bCs/>
      <w:sz w:val="32"/>
      <w:szCs w:val="32"/>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11A6"/>
    <w:rPr>
      <w:rFonts w:asciiTheme="majorHAnsi" w:eastAsiaTheme="majorEastAsia" w:hAnsiTheme="majorHAnsi" w:cstheme="majorBidi"/>
      <w:b/>
      <w:bCs/>
      <w:kern w:val="32"/>
      <w:sz w:val="32"/>
      <w:szCs w:val="32"/>
      <w:lang w:val="ru-RU" w:eastAsia="zh-CN"/>
    </w:rPr>
  </w:style>
  <w:style w:type="character" w:customStyle="1" w:styleId="Heading2Char">
    <w:name w:val="Heading 2 Char"/>
    <w:basedOn w:val="DefaultParagraphFont"/>
    <w:link w:val="Heading2"/>
    <w:uiPriority w:val="9"/>
    <w:semiHidden/>
    <w:rsid w:val="00BA11A6"/>
    <w:rPr>
      <w:rFonts w:asciiTheme="majorHAnsi" w:eastAsiaTheme="majorEastAsia" w:hAnsiTheme="majorHAnsi" w:cstheme="majorBidi"/>
      <w:b/>
      <w:bCs/>
      <w:i/>
      <w:iCs/>
      <w:kern w:val="2"/>
      <w:sz w:val="28"/>
      <w:szCs w:val="28"/>
      <w:lang w:val="ru-RU" w:eastAsia="zh-CN"/>
    </w:rPr>
  </w:style>
  <w:style w:type="character" w:styleId="Hyperlink">
    <w:name w:val="Hyperlink"/>
    <w:basedOn w:val="DefaultParagraphFont"/>
    <w:uiPriority w:val="99"/>
    <w:rPr>
      <w:color w:val="000080"/>
      <w:u w:val="single"/>
    </w:rPr>
  </w:style>
  <w:style w:type="character" w:customStyle="1" w:styleId="a0">
    <w:name w:val="Ссылка указателя"/>
    <w:uiPriority w:val="99"/>
  </w:style>
  <w:style w:type="character" w:customStyle="1" w:styleId="a1">
    <w:name w:val="Посилання покажчика"/>
    <w:uiPriority w:val="99"/>
  </w:style>
  <w:style w:type="paragraph" w:customStyle="1" w:styleId="a">
    <w:name w:val="Заголовок"/>
    <w:basedOn w:val="Normal"/>
    <w:next w:val="BodyText"/>
    <w:uiPriority w:val="99"/>
    <w:pPr>
      <w:keepNext/>
      <w:spacing w:before="240" w:after="120"/>
    </w:pPr>
    <w:rPr>
      <w:rFonts w:ascii="Liberation Sans" w:hAnsi="Liberation Sans" w:cs="Liberation Sans"/>
      <w:sz w:val="28"/>
      <w:szCs w:val="28"/>
    </w:rPr>
  </w:style>
  <w:style w:type="paragraph" w:styleId="BodyText">
    <w:name w:val="Body Text"/>
    <w:basedOn w:val="Normal"/>
    <w:link w:val="BodyTextChar"/>
    <w:uiPriority w:val="99"/>
    <w:pPr>
      <w:spacing w:after="140" w:line="276" w:lineRule="auto"/>
    </w:pPr>
  </w:style>
  <w:style w:type="character" w:customStyle="1" w:styleId="BodyTextChar">
    <w:name w:val="Body Text Char"/>
    <w:basedOn w:val="DefaultParagraphFont"/>
    <w:link w:val="BodyText"/>
    <w:uiPriority w:val="99"/>
    <w:semiHidden/>
    <w:rsid w:val="00BA11A6"/>
    <w:rPr>
      <w:rFonts w:cs="Liberation Serif"/>
      <w:kern w:val="2"/>
      <w:sz w:val="24"/>
      <w:szCs w:val="24"/>
      <w:lang w:val="ru-RU" w:eastAsia="zh-CN"/>
    </w:rPr>
  </w:style>
  <w:style w:type="paragraph" w:styleId="List">
    <w:name w:val="List"/>
    <w:basedOn w:val="BodyText"/>
    <w:uiPriority w:val="99"/>
  </w:style>
  <w:style w:type="paragraph" w:styleId="Caption">
    <w:name w:val="caption"/>
    <w:basedOn w:val="Normal"/>
    <w:uiPriority w:val="99"/>
    <w:qFormat/>
    <w:pPr>
      <w:suppressLineNumbers/>
      <w:spacing w:before="120" w:after="120"/>
    </w:pPr>
    <w:rPr>
      <w:i/>
      <w:iCs/>
    </w:rPr>
  </w:style>
  <w:style w:type="paragraph" w:customStyle="1" w:styleId="a2">
    <w:name w:val="Покажчик"/>
    <w:basedOn w:val="Normal"/>
    <w:uiPriority w:val="99"/>
    <w:pPr>
      <w:suppressLineNumbers/>
    </w:pPr>
  </w:style>
  <w:style w:type="paragraph" w:customStyle="1" w:styleId="1">
    <w:name w:val="Указатель1"/>
    <w:basedOn w:val="Normal"/>
    <w:uiPriority w:val="99"/>
    <w:pPr>
      <w:suppressLineNumbers/>
    </w:pPr>
  </w:style>
  <w:style w:type="paragraph" w:customStyle="1" w:styleId="a3">
    <w:name w:val="Содержимое таблицы"/>
    <w:basedOn w:val="Normal"/>
    <w:uiPriority w:val="99"/>
    <w:pPr>
      <w:widowControl w:val="0"/>
      <w:suppressLineNumbers/>
    </w:pPr>
  </w:style>
  <w:style w:type="paragraph" w:customStyle="1" w:styleId="a4">
    <w:name w:val="Колонтитул"/>
    <w:basedOn w:val="Normal"/>
    <w:uiPriority w:val="99"/>
    <w:pPr>
      <w:suppressLineNumbers/>
      <w:tabs>
        <w:tab w:val="center" w:pos="4819"/>
        <w:tab w:val="right" w:pos="9638"/>
      </w:tabs>
    </w:pPr>
  </w:style>
  <w:style w:type="paragraph" w:customStyle="1" w:styleId="a5">
    <w:name w:val="Верхній і нижній колонтитули"/>
    <w:basedOn w:val="Normal"/>
    <w:uiPriority w:val="99"/>
  </w:style>
  <w:style w:type="paragraph" w:styleId="Footer">
    <w:name w:val="footer"/>
    <w:basedOn w:val="a4"/>
    <w:link w:val="FooterChar"/>
    <w:uiPriority w:val="99"/>
  </w:style>
  <w:style w:type="character" w:customStyle="1" w:styleId="FooterChar">
    <w:name w:val="Footer Char"/>
    <w:basedOn w:val="DefaultParagraphFont"/>
    <w:link w:val="Footer"/>
    <w:uiPriority w:val="99"/>
    <w:semiHidden/>
    <w:rsid w:val="00BA11A6"/>
    <w:rPr>
      <w:rFonts w:cs="Liberation Serif"/>
      <w:kern w:val="2"/>
      <w:sz w:val="24"/>
      <w:szCs w:val="24"/>
      <w:lang w:val="ru-RU" w:eastAsia="zh-CN"/>
    </w:rPr>
  </w:style>
  <w:style w:type="paragraph" w:styleId="Index1">
    <w:name w:val="index 1"/>
    <w:basedOn w:val="Normal"/>
    <w:next w:val="Normal"/>
    <w:autoRedefine/>
    <w:uiPriority w:val="99"/>
    <w:semiHidden/>
    <w:pPr>
      <w:ind w:left="240" w:hanging="240"/>
    </w:pPr>
  </w:style>
  <w:style w:type="paragraph" w:styleId="IndexHeading">
    <w:name w:val="index heading"/>
    <w:basedOn w:val="a"/>
    <w:uiPriority w:val="99"/>
    <w:semiHidden/>
    <w:pPr>
      <w:suppressLineNumbers/>
    </w:pPr>
    <w:rPr>
      <w:b/>
      <w:bCs/>
      <w:sz w:val="32"/>
      <w:szCs w:val="32"/>
    </w:rPr>
  </w:style>
  <w:style w:type="paragraph" w:styleId="TOCHeading">
    <w:name w:val="TOC Heading"/>
    <w:basedOn w:val="IndexHeading"/>
    <w:uiPriority w:val="99"/>
    <w:qFormat/>
  </w:style>
  <w:style w:type="paragraph" w:styleId="TOC1">
    <w:name w:val="toc 1"/>
    <w:basedOn w:val="1"/>
    <w:autoRedefine/>
    <w:uiPriority w:val="99"/>
    <w:semiHidden/>
    <w:pPr>
      <w:tabs>
        <w:tab w:val="right" w:leader="dot" w:pos="9638"/>
      </w:tabs>
    </w:pPr>
  </w:style>
  <w:style w:type="paragraph" w:styleId="ListParagraph">
    <w:name w:val="List Paragraph"/>
    <w:basedOn w:val="Normal"/>
    <w:uiPriority w:val="99"/>
    <w:qFormat/>
    <w:rsid w:val="009026B8"/>
    <w:pPr>
      <w:ind w:left="720"/>
    </w:pPr>
  </w:style>
  <w:style w:type="paragraph" w:styleId="Header">
    <w:name w:val="header"/>
    <w:basedOn w:val="Normal"/>
    <w:link w:val="HeaderChar"/>
    <w:uiPriority w:val="99"/>
    <w:rsid w:val="004A5667"/>
    <w:pPr>
      <w:tabs>
        <w:tab w:val="center" w:pos="4677"/>
        <w:tab w:val="right" w:pos="9355"/>
      </w:tabs>
    </w:pPr>
  </w:style>
  <w:style w:type="character" w:customStyle="1" w:styleId="HeaderChar">
    <w:name w:val="Header Char"/>
    <w:basedOn w:val="DefaultParagraphFont"/>
    <w:link w:val="Header"/>
    <w:uiPriority w:val="99"/>
    <w:locked/>
    <w:rsid w:val="004A5667"/>
    <w:rPr>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39</Pages>
  <Words>-32766</Words>
  <Characters>-32766</Characters>
  <Application>Microsoft Office Word</Application>
  <DocSecurity>0</DocSecurity>
  <Lines>0</Lines>
  <Paragraphs>0</Paragraphs>
  <ScaleCrop>false</ScaleCrop>
  <Company>diakov.net</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ЗАТВЕРДЖЕНО</dc:title>
  <dc:subject/>
  <dc:creator>Максим Леонидович Петренко</dc:creator>
  <cp:keywords/>
  <dc:description/>
  <cp:lastModifiedBy>Робота</cp:lastModifiedBy>
  <cp:revision>2</cp:revision>
  <dcterms:created xsi:type="dcterms:W3CDTF">2024-01-10T06:28:00Z</dcterms:created>
  <dcterms:modified xsi:type="dcterms:W3CDTF">2024-01-10T06:28:00Z</dcterms:modified>
</cp:coreProperties>
</file>