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28F" w:rsidRPr="0027232A" w:rsidRDefault="001C728F" w:rsidP="0045374E">
      <w:pPr>
        <w:ind w:left="6120"/>
        <w:rPr>
          <w:lang w:val="uk-UA"/>
        </w:rPr>
      </w:pPr>
      <w:r w:rsidRPr="0027232A">
        <w:rPr>
          <w:lang w:val="uk-UA"/>
        </w:rPr>
        <w:t>ЗАТВЕРДЖЕНО</w:t>
      </w:r>
    </w:p>
    <w:p w:rsidR="001C728F" w:rsidRPr="0027232A" w:rsidRDefault="001C728F" w:rsidP="0045374E">
      <w:pPr>
        <w:ind w:left="6120"/>
        <w:rPr>
          <w:lang w:val="uk-UA"/>
        </w:rPr>
      </w:pPr>
      <w:r w:rsidRPr="0027232A">
        <w:rPr>
          <w:lang w:val="uk-UA"/>
        </w:rPr>
        <w:t xml:space="preserve">Розпорядження начальника Слов’янської міської   </w:t>
      </w:r>
    </w:p>
    <w:p w:rsidR="001C728F" w:rsidRPr="0027232A" w:rsidRDefault="001C728F" w:rsidP="0045374E">
      <w:pPr>
        <w:ind w:left="6120"/>
        <w:rPr>
          <w:lang w:val="uk-UA"/>
        </w:rPr>
      </w:pPr>
      <w:r w:rsidRPr="0027232A">
        <w:rPr>
          <w:lang w:val="uk-UA"/>
        </w:rPr>
        <w:t xml:space="preserve">військової адміністрації    </w:t>
      </w:r>
    </w:p>
    <w:p w:rsidR="001C728F" w:rsidRPr="0027232A" w:rsidRDefault="001C728F" w:rsidP="0045374E">
      <w:pPr>
        <w:ind w:left="6120"/>
        <w:rPr>
          <w:lang w:val="uk-UA"/>
        </w:rPr>
      </w:pPr>
      <w:r>
        <w:rPr>
          <w:lang w:val="uk-UA"/>
        </w:rPr>
        <w:t>22.12.2023</w:t>
      </w:r>
      <w:r w:rsidRPr="0027232A">
        <w:rPr>
          <w:lang w:val="uk-UA"/>
        </w:rPr>
        <w:t xml:space="preserve">   № </w:t>
      </w:r>
      <w:r>
        <w:rPr>
          <w:lang w:val="uk-UA"/>
        </w:rPr>
        <w:t>2508</w:t>
      </w:r>
    </w:p>
    <w:p w:rsidR="001C728F" w:rsidRPr="0027232A" w:rsidRDefault="001C728F" w:rsidP="0045374E">
      <w:pPr>
        <w:jc w:val="center"/>
        <w:rPr>
          <w:b/>
          <w:bCs/>
          <w:lang w:val="uk-UA"/>
        </w:rPr>
      </w:pPr>
    </w:p>
    <w:p w:rsidR="001C728F" w:rsidRPr="0027232A" w:rsidRDefault="001C728F" w:rsidP="0045374E">
      <w:pPr>
        <w:jc w:val="center"/>
        <w:rPr>
          <w:b/>
          <w:bCs/>
          <w:lang w:val="uk-UA"/>
        </w:rPr>
      </w:pPr>
    </w:p>
    <w:p w:rsidR="001C728F" w:rsidRPr="0027232A" w:rsidRDefault="001C728F" w:rsidP="0045374E">
      <w:pPr>
        <w:jc w:val="center"/>
        <w:rPr>
          <w:b/>
          <w:bCs/>
          <w:lang w:val="uk-UA"/>
        </w:rPr>
      </w:pPr>
      <w:r w:rsidRPr="0027232A">
        <w:rPr>
          <w:b/>
          <w:bCs/>
          <w:lang w:val="uk-UA"/>
        </w:rPr>
        <w:t>ПОЛОЖЕННЯ</w:t>
      </w:r>
    </w:p>
    <w:p w:rsidR="001C728F" w:rsidRPr="0027232A" w:rsidRDefault="001C728F" w:rsidP="0045374E">
      <w:pPr>
        <w:jc w:val="center"/>
        <w:rPr>
          <w:b/>
          <w:bCs/>
          <w:lang w:val="uk-UA"/>
        </w:rPr>
      </w:pPr>
      <w:r w:rsidRPr="0027232A">
        <w:rPr>
          <w:b/>
          <w:bCs/>
          <w:lang w:val="uk-UA"/>
        </w:rPr>
        <w:t xml:space="preserve">про </w:t>
      </w:r>
      <w:bookmarkStart w:id="0" w:name="_Hlk137982540"/>
      <w:r w:rsidRPr="0027232A">
        <w:rPr>
          <w:b/>
          <w:bCs/>
          <w:lang w:val="uk-UA"/>
        </w:rPr>
        <w:t>порядок встановлення та демонтажу пам’ятних знаків, меморіальних та інформаційних до</w:t>
      </w:r>
      <w:r>
        <w:rPr>
          <w:b/>
          <w:bCs/>
          <w:lang w:val="uk-UA"/>
        </w:rPr>
        <w:t>ш</w:t>
      </w:r>
      <w:r w:rsidRPr="0027232A">
        <w:rPr>
          <w:b/>
          <w:bCs/>
          <w:lang w:val="uk-UA"/>
        </w:rPr>
        <w:t>ок</w:t>
      </w:r>
      <w:r w:rsidRPr="0027232A">
        <w:rPr>
          <w:lang w:val="uk-UA"/>
        </w:rPr>
        <w:t xml:space="preserve"> </w:t>
      </w:r>
      <w:r w:rsidRPr="0027232A">
        <w:rPr>
          <w:b/>
          <w:bCs/>
          <w:lang w:val="uk-UA"/>
        </w:rPr>
        <w:t xml:space="preserve">на території Слов’янської  міської територіальної громади </w:t>
      </w:r>
      <w:bookmarkEnd w:id="0"/>
    </w:p>
    <w:p w:rsidR="001C728F" w:rsidRPr="0027232A" w:rsidRDefault="001C728F" w:rsidP="0045374E">
      <w:pPr>
        <w:jc w:val="center"/>
        <w:rPr>
          <w:lang w:val="uk-UA"/>
        </w:rPr>
      </w:pPr>
    </w:p>
    <w:p w:rsidR="001C728F" w:rsidRPr="0027232A" w:rsidRDefault="001C728F" w:rsidP="0045374E">
      <w:pPr>
        <w:jc w:val="center"/>
        <w:rPr>
          <w:b/>
          <w:bCs/>
          <w:lang w:val="uk-UA"/>
        </w:rPr>
      </w:pPr>
      <w:r>
        <w:rPr>
          <w:b/>
          <w:bCs/>
          <w:lang w:val="uk-UA"/>
        </w:rPr>
        <w:t>1</w:t>
      </w:r>
      <w:r w:rsidRPr="0027232A">
        <w:rPr>
          <w:b/>
          <w:bCs/>
          <w:lang w:val="uk-UA"/>
        </w:rPr>
        <w:t>. Загальні положення</w:t>
      </w:r>
    </w:p>
    <w:p w:rsidR="001C728F" w:rsidRPr="0027232A" w:rsidRDefault="001C728F" w:rsidP="0045374E">
      <w:pPr>
        <w:jc w:val="center"/>
        <w:rPr>
          <w:lang w:val="uk-UA"/>
        </w:rPr>
      </w:pPr>
    </w:p>
    <w:p w:rsidR="001C728F" w:rsidRPr="004C2ACE" w:rsidRDefault="001C728F" w:rsidP="0045374E">
      <w:pPr>
        <w:ind w:firstLine="540"/>
        <w:jc w:val="both"/>
        <w:rPr>
          <w:lang w:val="uk-UA"/>
        </w:rPr>
      </w:pPr>
      <w:r w:rsidRPr="0027232A">
        <w:rPr>
          <w:lang w:val="uk-UA"/>
        </w:rPr>
        <w:t xml:space="preserve">1.1 </w:t>
      </w:r>
      <w:r w:rsidRPr="0027232A">
        <w:rPr>
          <w:lang w:val="uk-UA" w:eastAsia="en-US"/>
        </w:rPr>
        <w:t>Положення про порядок встановлення та  демонтажу пам’ятних знаків, меморіальних та  інформаційних до</w:t>
      </w:r>
      <w:r>
        <w:rPr>
          <w:lang w:val="uk-UA" w:eastAsia="en-US"/>
        </w:rPr>
        <w:t>ш</w:t>
      </w:r>
      <w:r w:rsidRPr="0027232A">
        <w:rPr>
          <w:lang w:val="uk-UA" w:eastAsia="en-US"/>
        </w:rPr>
        <w:t xml:space="preserve">ок на території </w:t>
      </w:r>
      <w:r w:rsidRPr="0027232A">
        <w:rPr>
          <w:lang w:val="uk-UA"/>
        </w:rPr>
        <w:t xml:space="preserve">Слов’янської міської  територіальної громади </w:t>
      </w:r>
      <w:r w:rsidRPr="0027232A">
        <w:rPr>
          <w:lang w:val="uk-UA" w:eastAsia="en-US"/>
        </w:rPr>
        <w:t>(далі – Положення)  розроблено згідно ст.ст.3,6 Закону України «Про охорону культурної спадщини», Закон</w:t>
      </w:r>
      <w:r>
        <w:rPr>
          <w:lang w:val="uk-UA" w:eastAsia="en-US"/>
        </w:rPr>
        <w:t>ів</w:t>
      </w:r>
      <w:r w:rsidRPr="0027232A">
        <w:rPr>
          <w:lang w:val="uk-UA" w:eastAsia="en-US"/>
        </w:rPr>
        <w:t xml:space="preserve"> України «Про культуру»,</w:t>
      </w:r>
      <w:r w:rsidRPr="0027232A">
        <w:rPr>
          <w:lang w:val="uk-UA"/>
        </w:rPr>
        <w:t xml:space="preserve"> «</w:t>
      </w:r>
      <w:r w:rsidRPr="0027232A">
        <w:rPr>
          <w:lang w:val="uk-UA" w:eastAsia="bg-BG"/>
        </w:rPr>
        <w:t>Про забезпечення функціонування української мови як державної»,</w:t>
      </w:r>
      <w:r>
        <w:rPr>
          <w:lang w:val="uk-UA" w:eastAsia="bg-BG"/>
        </w:rPr>
        <w:t xml:space="preserve"> </w:t>
      </w:r>
      <w:r w:rsidRPr="0027232A">
        <w:rPr>
          <w:lang w:val="uk-UA"/>
        </w:rPr>
        <w:t>«Про засудження та заборону пропаганди російської імперської політики в Україні і деколонізацію топонімії»,</w:t>
      </w:r>
      <w:r w:rsidRPr="0027232A">
        <w:rPr>
          <w:lang w:val="uk-UA" w:eastAsia="en-US"/>
        </w:rPr>
        <w:t xml:space="preserve"> </w:t>
      </w:r>
      <w:r w:rsidRPr="0027232A">
        <w:rPr>
          <w:lang w:val="uk-UA" w:eastAsia="bg-BG"/>
        </w:rPr>
        <w:t xml:space="preserve">«Про правовий режим воєнного стану, </w:t>
      </w:r>
      <w:r w:rsidRPr="00C11893">
        <w:rPr>
          <w:color w:val="000000"/>
          <w:lang w:val="uk-UA" w:eastAsia="bg-BG"/>
        </w:rPr>
        <w:t xml:space="preserve">з метою увічнення пам’яті осіб, які брали участь у захисті </w:t>
      </w:r>
      <w:r>
        <w:rPr>
          <w:color w:val="000000"/>
          <w:lang w:val="uk-UA" w:eastAsia="bg-BG"/>
        </w:rPr>
        <w:t>державного суверенітету та територіальної цілісності України</w:t>
      </w:r>
      <w:r w:rsidRPr="00C11893">
        <w:rPr>
          <w:color w:val="000000"/>
          <w:lang w:val="uk-UA" w:eastAsia="bg-BG"/>
        </w:rPr>
        <w:t>, а також видатних осіб та пам’ятних дат про визначні події</w:t>
      </w:r>
      <w:r w:rsidRPr="001A123F">
        <w:rPr>
          <w:lang w:val="uk-UA" w:eastAsia="en-US"/>
        </w:rPr>
        <w:t xml:space="preserve"> в історії громади</w:t>
      </w:r>
      <w:r>
        <w:rPr>
          <w:color w:val="000000"/>
          <w:lang w:val="uk-UA" w:eastAsia="bg-BG"/>
        </w:rPr>
        <w:t xml:space="preserve">, </w:t>
      </w:r>
      <w:r w:rsidRPr="001A123F">
        <w:rPr>
          <w:lang w:val="uk-UA" w:eastAsia="en-US"/>
        </w:rPr>
        <w:t xml:space="preserve">вшанування пам’яті діячів місцевого </w:t>
      </w:r>
      <w:r>
        <w:rPr>
          <w:lang w:val="uk-UA" w:eastAsia="en-US"/>
        </w:rPr>
        <w:t xml:space="preserve">та всеукраїнського </w:t>
      </w:r>
      <w:r w:rsidRPr="001A123F">
        <w:rPr>
          <w:lang w:val="uk-UA" w:eastAsia="en-US"/>
        </w:rPr>
        <w:t xml:space="preserve"> значення.</w:t>
      </w:r>
      <w:r w:rsidRPr="0027232A">
        <w:rPr>
          <w:lang w:val="uk-UA" w:eastAsia="en-US"/>
        </w:rPr>
        <w:t xml:space="preserve"> </w:t>
      </w:r>
    </w:p>
    <w:p w:rsidR="001C728F" w:rsidRPr="0027232A" w:rsidRDefault="001C728F" w:rsidP="00303BF1">
      <w:pPr>
        <w:widowControl w:val="0"/>
        <w:autoSpaceDE w:val="0"/>
        <w:autoSpaceDN w:val="0"/>
        <w:ind w:firstLine="567"/>
        <w:jc w:val="both"/>
        <w:rPr>
          <w:lang w:val="uk-UA" w:eastAsia="en-US"/>
        </w:rPr>
      </w:pPr>
      <w:r w:rsidRPr="0027232A">
        <w:rPr>
          <w:lang w:val="uk-UA"/>
        </w:rPr>
        <w:t xml:space="preserve">1.2 </w:t>
      </w:r>
      <w:r w:rsidRPr="0027232A">
        <w:rPr>
          <w:lang w:val="uk-UA" w:eastAsia="en-US"/>
        </w:rPr>
        <w:t>Дане Положення</w:t>
      </w:r>
      <w:r>
        <w:rPr>
          <w:lang w:val="uk-UA" w:eastAsia="en-US"/>
        </w:rPr>
        <w:t xml:space="preserve"> </w:t>
      </w:r>
      <w:r w:rsidRPr="0027232A">
        <w:rPr>
          <w:spacing w:val="-1"/>
          <w:lang w:val="uk-UA" w:eastAsia="en-US"/>
        </w:rPr>
        <w:t xml:space="preserve"> </w:t>
      </w:r>
      <w:r w:rsidRPr="0027232A">
        <w:rPr>
          <w:lang w:val="uk-UA" w:eastAsia="en-US"/>
        </w:rPr>
        <w:t>визначає:</w:t>
      </w:r>
    </w:p>
    <w:p w:rsidR="001C728F" w:rsidRPr="0027232A" w:rsidRDefault="001C728F" w:rsidP="00340104">
      <w:pPr>
        <w:widowControl w:val="0"/>
        <w:autoSpaceDE w:val="0"/>
        <w:autoSpaceDN w:val="0"/>
        <w:ind w:firstLine="540"/>
        <w:jc w:val="both"/>
        <w:rPr>
          <w:lang w:val="uk-UA" w:eastAsia="en-US"/>
        </w:rPr>
      </w:pPr>
      <w:r w:rsidRPr="0027232A">
        <w:rPr>
          <w:lang w:val="uk-UA" w:eastAsia="en-US"/>
        </w:rPr>
        <w:t>- критерії, що є підставами для  ухвалення рішень про вшанування  пам’яті видатних або значущих подій в історії громади, видатних людей, які зробили вагомий внесок в її розвиток, життя  і діяльність яких тісно пов’язані з історією громади шляхом встановлення пам’ятних знаків, меморіальних та інформаційних дошок;</w:t>
      </w:r>
    </w:p>
    <w:p w:rsidR="001C728F" w:rsidRPr="0027232A" w:rsidRDefault="001C728F" w:rsidP="00340104">
      <w:pPr>
        <w:widowControl w:val="0"/>
        <w:autoSpaceDE w:val="0"/>
        <w:autoSpaceDN w:val="0"/>
        <w:ind w:firstLine="540"/>
        <w:jc w:val="both"/>
        <w:rPr>
          <w:lang w:val="uk-UA" w:eastAsia="en-US"/>
        </w:rPr>
      </w:pPr>
      <w:r w:rsidRPr="0027232A">
        <w:rPr>
          <w:lang w:val="uk-UA" w:eastAsia="en-US"/>
        </w:rPr>
        <w:t>- порядок розгляду клопотань та ухвалення рішень щодо встановлення пам’ятних знаків, меморіальних та інформаційних дошок;</w:t>
      </w:r>
    </w:p>
    <w:p w:rsidR="001C728F" w:rsidRPr="0027232A" w:rsidRDefault="001C728F" w:rsidP="00340104">
      <w:pPr>
        <w:widowControl w:val="0"/>
        <w:autoSpaceDE w:val="0"/>
        <w:autoSpaceDN w:val="0"/>
        <w:ind w:firstLine="540"/>
        <w:jc w:val="both"/>
        <w:rPr>
          <w:lang w:val="uk-UA" w:eastAsia="en-US"/>
        </w:rPr>
      </w:pPr>
      <w:r w:rsidRPr="0027232A">
        <w:rPr>
          <w:lang w:val="uk-UA" w:eastAsia="en-US"/>
        </w:rPr>
        <w:t>- правила встановлення і збереження пам’ятних знаків, меморіальних та інформаційних дошок;</w:t>
      </w:r>
    </w:p>
    <w:p w:rsidR="001C728F" w:rsidRPr="0027232A" w:rsidRDefault="001C728F" w:rsidP="00340104">
      <w:pPr>
        <w:widowControl w:val="0"/>
        <w:autoSpaceDE w:val="0"/>
        <w:autoSpaceDN w:val="0"/>
        <w:ind w:firstLine="540"/>
        <w:jc w:val="both"/>
        <w:rPr>
          <w:lang w:val="uk-UA" w:eastAsia="en-US"/>
        </w:rPr>
      </w:pPr>
      <w:r w:rsidRPr="0027232A">
        <w:rPr>
          <w:lang w:val="uk-UA" w:eastAsia="en-US"/>
        </w:rPr>
        <w:t>- порядок обліку пам’ятних знаків, меморіальних та інформаційних дошок та відповідальність за їх стан;</w:t>
      </w:r>
    </w:p>
    <w:p w:rsidR="001C728F" w:rsidRPr="0027232A" w:rsidRDefault="001C728F" w:rsidP="00340104">
      <w:pPr>
        <w:widowControl w:val="0"/>
        <w:autoSpaceDE w:val="0"/>
        <w:autoSpaceDN w:val="0"/>
        <w:ind w:firstLine="540"/>
        <w:jc w:val="both"/>
        <w:rPr>
          <w:lang w:val="uk-UA" w:eastAsia="en-US"/>
        </w:rPr>
      </w:pPr>
      <w:r w:rsidRPr="0027232A">
        <w:rPr>
          <w:lang w:val="uk-UA" w:eastAsia="en-US"/>
        </w:rPr>
        <w:t>- порядок демонтажу пам’ятних знаків, меморіальних та інформаційних дошок.</w:t>
      </w:r>
    </w:p>
    <w:p w:rsidR="001C728F" w:rsidRPr="0027232A" w:rsidRDefault="001C728F" w:rsidP="0051747A">
      <w:pPr>
        <w:widowControl w:val="0"/>
        <w:autoSpaceDE w:val="0"/>
        <w:autoSpaceDN w:val="0"/>
        <w:ind w:firstLine="567"/>
        <w:jc w:val="both"/>
        <w:rPr>
          <w:lang w:val="uk-UA" w:eastAsia="en-US"/>
        </w:rPr>
      </w:pPr>
      <w:r w:rsidRPr="0027232A">
        <w:t xml:space="preserve">1.3 </w:t>
      </w:r>
      <w:r w:rsidRPr="0027232A">
        <w:rPr>
          <w:lang w:val="uk-UA" w:eastAsia="en-US"/>
        </w:rPr>
        <w:t xml:space="preserve"> Основні поняття, що використовуються в</w:t>
      </w:r>
      <w:r w:rsidRPr="0027232A">
        <w:rPr>
          <w:spacing w:val="-8"/>
          <w:lang w:val="uk-UA" w:eastAsia="en-US"/>
        </w:rPr>
        <w:t xml:space="preserve"> </w:t>
      </w:r>
      <w:r w:rsidRPr="0027232A">
        <w:rPr>
          <w:lang w:val="uk-UA" w:eastAsia="en-US"/>
        </w:rPr>
        <w:t>Положенні:</w:t>
      </w:r>
    </w:p>
    <w:p w:rsidR="001C728F" w:rsidRPr="0027232A" w:rsidRDefault="001C728F" w:rsidP="0051747A">
      <w:pPr>
        <w:widowControl w:val="0"/>
        <w:autoSpaceDE w:val="0"/>
        <w:autoSpaceDN w:val="0"/>
        <w:ind w:firstLine="567"/>
        <w:jc w:val="both"/>
        <w:rPr>
          <w:lang w:val="uk-UA" w:eastAsia="en-US"/>
        </w:rPr>
      </w:pPr>
      <w:r w:rsidRPr="0027232A">
        <w:rPr>
          <w:lang w:val="uk-UA" w:eastAsia="en-US"/>
        </w:rPr>
        <w:t xml:space="preserve">Пам’ятний знак – архітектурно-скульптурна споруда  малої форми у вигляді стели, обеліску, колони, одиночного пам’ятного каменю, монументально-декоративної або паркової скульптури, що встановлюються на території </w:t>
      </w:r>
      <w:r w:rsidRPr="0027232A">
        <w:rPr>
          <w:lang w:val="uk-UA"/>
        </w:rPr>
        <w:t>Слов’янської  міської  територіальної громади</w:t>
      </w:r>
      <w:r w:rsidRPr="0027232A">
        <w:rPr>
          <w:lang w:val="uk-UA" w:eastAsia="en-US"/>
        </w:rPr>
        <w:t xml:space="preserve">, </w:t>
      </w:r>
      <w:r w:rsidRPr="00C11893">
        <w:rPr>
          <w:color w:val="000000"/>
          <w:lang w:val="uk-UA" w:eastAsia="bg-BG"/>
        </w:rPr>
        <w:t xml:space="preserve">з метою увічнення пам’яті осіб, які брали участь у захисті </w:t>
      </w:r>
      <w:r>
        <w:rPr>
          <w:color w:val="000000"/>
          <w:lang w:val="uk-UA" w:eastAsia="bg-BG"/>
        </w:rPr>
        <w:t>державного суверенітету  та територіальної цілісності України</w:t>
      </w:r>
      <w:r w:rsidRPr="00C11893">
        <w:rPr>
          <w:color w:val="000000"/>
          <w:lang w:val="uk-UA" w:eastAsia="bg-BG"/>
        </w:rPr>
        <w:t>, а також видатних осіб та пам’ятних дат про визначні події</w:t>
      </w:r>
      <w:r w:rsidRPr="001A123F">
        <w:rPr>
          <w:lang w:val="uk-UA" w:eastAsia="en-US"/>
        </w:rPr>
        <w:t xml:space="preserve"> в історії громади</w:t>
      </w:r>
      <w:r>
        <w:rPr>
          <w:color w:val="000000"/>
          <w:lang w:val="uk-UA" w:eastAsia="bg-BG"/>
        </w:rPr>
        <w:t xml:space="preserve">, </w:t>
      </w:r>
      <w:r w:rsidRPr="001A123F">
        <w:rPr>
          <w:lang w:val="uk-UA" w:eastAsia="en-US"/>
        </w:rPr>
        <w:t xml:space="preserve">вшанування пам’яті діячів місцевого </w:t>
      </w:r>
      <w:r>
        <w:rPr>
          <w:lang w:val="uk-UA" w:eastAsia="en-US"/>
        </w:rPr>
        <w:t xml:space="preserve">та всеукраїнського </w:t>
      </w:r>
      <w:r w:rsidRPr="001A123F">
        <w:rPr>
          <w:lang w:val="uk-UA" w:eastAsia="en-US"/>
        </w:rPr>
        <w:t xml:space="preserve"> значення.</w:t>
      </w:r>
    </w:p>
    <w:p w:rsidR="001C728F" w:rsidRPr="0027232A" w:rsidRDefault="001C728F" w:rsidP="003F5F41">
      <w:pPr>
        <w:widowControl w:val="0"/>
        <w:autoSpaceDE w:val="0"/>
        <w:autoSpaceDN w:val="0"/>
        <w:ind w:firstLine="567"/>
        <w:jc w:val="both"/>
        <w:rPr>
          <w:lang w:val="uk-UA" w:eastAsia="en-US"/>
        </w:rPr>
      </w:pPr>
      <w:r w:rsidRPr="0027232A">
        <w:rPr>
          <w:lang w:val="uk-UA" w:eastAsia="en-US"/>
        </w:rPr>
        <w:t>Меморіальна дошка – архітектурно-скульптурний твір малої форми у вигляді плити, встановлений на фасадах і в інтер’єрах  будівель чи споруд, які виходять на вулицю, провулок, або, у разі необхідності, на фасаді у дворі, а також на фасаді будівлі чи споруди, що знаходяться на території  підприємств, організацій, установ, пов’язаних з історичними подіями, або з життям і діяльністю осіб, які пропонуються до увічнення на історико-культурних об’єктах чи пам’ятних місцях із лаконічним текстом-написом, що відображає суть події або заслуги особи, на честь якої встановлюється.</w:t>
      </w:r>
      <w:r w:rsidRPr="003F5F41">
        <w:rPr>
          <w:lang w:val="uk-UA" w:eastAsia="en-US"/>
        </w:rPr>
        <w:t xml:space="preserve"> </w:t>
      </w:r>
      <w:r w:rsidRPr="0027232A">
        <w:rPr>
          <w:lang w:val="uk-UA" w:eastAsia="en-US"/>
        </w:rPr>
        <w:t>У композицію меморіальної дошки може бути включене скульптурне портретне зображення та елементи тематичного декору.</w:t>
      </w:r>
    </w:p>
    <w:p w:rsidR="001C728F" w:rsidRPr="00FF5E8D" w:rsidRDefault="001C728F" w:rsidP="00FF5E8D">
      <w:pPr>
        <w:widowControl w:val="0"/>
        <w:autoSpaceDE w:val="0"/>
        <w:autoSpaceDN w:val="0"/>
        <w:ind w:firstLine="567"/>
        <w:jc w:val="both"/>
        <w:rPr>
          <w:lang w:val="uk-UA" w:eastAsia="en-US"/>
        </w:rPr>
      </w:pPr>
      <w:r w:rsidRPr="0027232A">
        <w:rPr>
          <w:lang w:val="uk-UA" w:eastAsia="en-US"/>
        </w:rPr>
        <w:t>Інформаційна</w:t>
      </w:r>
      <w:r>
        <w:rPr>
          <w:lang w:val="uk-UA" w:eastAsia="en-US"/>
        </w:rPr>
        <w:t xml:space="preserve"> </w:t>
      </w:r>
      <w:r w:rsidRPr="0027232A">
        <w:rPr>
          <w:lang w:val="uk-UA" w:eastAsia="en-US"/>
        </w:rPr>
        <w:t xml:space="preserve"> дошка</w:t>
      </w:r>
      <w:r w:rsidRPr="00FF5E8D">
        <w:rPr>
          <w:lang w:val="uk-UA" w:eastAsia="en-US"/>
        </w:rPr>
        <w:t xml:space="preserve"> – дошка, що встановлюється на фасаді будівлі, споруді, пам’ятці архітектури, історії чи культури, на якій міститься інформація про цей об’єкт культурної спадщини,  про осіб, які брали участь у захисті  державного суверенітету та територіальної цілісності України, а також видатних осіб та пам’ятних дат про визначні події. на честь яких найменовано об’єкт місцевої інфраструктури (площу, вулицю, провулок тощо).</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xml:space="preserve">Пам’ятні знаки, меморіальні та інформаційні дошки виготовляються з довговічних матеріалів: природного каменю (мармуру, граніту тощо) чи металевого сплаву (бронзи, чавуну, алюмінію). </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xml:space="preserve">1.4 Вимоги цього Положення обов’язкові для суб’єктів господарювання всіх форм власності, державних, комунальних установ, громадських формувань, релігійних організацій, благодійних організацій, трудових колективів, творчих спілок та ініціативних груп, які пропонують встановлення пам’ятних знаків </w:t>
      </w:r>
      <w:r w:rsidRPr="00BF1652">
        <w:rPr>
          <w:lang w:val="uk-UA" w:eastAsia="en-US"/>
        </w:rPr>
        <w:t>меморіальних та інформаційних дошок</w:t>
      </w:r>
      <w:r w:rsidRPr="00FF5E8D">
        <w:rPr>
          <w:lang w:val="uk-UA" w:eastAsia="en-US"/>
        </w:rPr>
        <w:t xml:space="preserve"> на території </w:t>
      </w:r>
      <w:r w:rsidRPr="0027232A">
        <w:rPr>
          <w:lang w:val="uk-UA" w:eastAsia="en-US"/>
        </w:rPr>
        <w:t>Слов’янської міської  територіальної громади</w:t>
      </w:r>
      <w:r w:rsidRPr="00FF5E8D">
        <w:rPr>
          <w:lang w:val="uk-UA" w:eastAsia="en-US"/>
        </w:rPr>
        <w:t>.</w:t>
      </w:r>
    </w:p>
    <w:p w:rsidR="001C728F" w:rsidRPr="0027232A" w:rsidRDefault="001C728F" w:rsidP="0045374E">
      <w:pPr>
        <w:ind w:firstLine="540"/>
        <w:jc w:val="both"/>
        <w:rPr>
          <w:lang w:val="uk-UA"/>
        </w:rPr>
      </w:pPr>
    </w:p>
    <w:p w:rsidR="001C728F" w:rsidRPr="0027232A" w:rsidRDefault="001C728F" w:rsidP="00A30ABD">
      <w:pPr>
        <w:widowControl w:val="0"/>
        <w:autoSpaceDE w:val="0"/>
        <w:autoSpaceDN w:val="0"/>
        <w:jc w:val="center"/>
        <w:rPr>
          <w:b/>
          <w:bCs/>
          <w:lang w:val="uk-UA" w:eastAsia="en-US"/>
        </w:rPr>
      </w:pPr>
      <w:r>
        <w:rPr>
          <w:b/>
          <w:bCs/>
          <w:lang w:val="uk-UA" w:eastAsia="en-US"/>
        </w:rPr>
        <w:t>2</w:t>
      </w:r>
      <w:r w:rsidRPr="0027232A">
        <w:rPr>
          <w:b/>
          <w:bCs/>
          <w:lang w:val="uk-UA" w:eastAsia="en-US"/>
        </w:rPr>
        <w:t>. Критерії оцінки доцільності ухвалення</w:t>
      </w:r>
    </w:p>
    <w:p w:rsidR="001C728F" w:rsidRPr="0027232A" w:rsidRDefault="001C728F" w:rsidP="00A30ABD">
      <w:pPr>
        <w:widowControl w:val="0"/>
        <w:autoSpaceDE w:val="0"/>
        <w:autoSpaceDN w:val="0"/>
        <w:jc w:val="center"/>
        <w:rPr>
          <w:b/>
          <w:bCs/>
          <w:lang w:val="uk-UA" w:eastAsia="en-US"/>
        </w:rPr>
      </w:pPr>
      <w:r w:rsidRPr="0027232A">
        <w:rPr>
          <w:b/>
          <w:bCs/>
          <w:lang w:val="uk-UA" w:eastAsia="en-US"/>
        </w:rPr>
        <w:t xml:space="preserve"> рішень про надання дозволу на встановлення пам’ятних знаків,</w:t>
      </w:r>
      <w:bookmarkStart w:id="1" w:name="_Hlk151471128"/>
      <w:r w:rsidRPr="0027232A">
        <w:rPr>
          <w:b/>
          <w:bCs/>
          <w:lang w:val="uk-UA" w:eastAsia="en-US"/>
        </w:rPr>
        <w:t xml:space="preserve"> меморіальних та інформаційних дошок</w:t>
      </w:r>
      <w:bookmarkEnd w:id="1"/>
    </w:p>
    <w:p w:rsidR="001C728F" w:rsidRPr="0027232A" w:rsidRDefault="001C728F" w:rsidP="00A30ABD">
      <w:pPr>
        <w:widowControl w:val="0"/>
        <w:autoSpaceDE w:val="0"/>
        <w:autoSpaceDN w:val="0"/>
        <w:jc w:val="center"/>
        <w:rPr>
          <w:b/>
          <w:bCs/>
          <w:lang w:val="uk-UA" w:eastAsia="en-US"/>
        </w:rPr>
      </w:pPr>
    </w:p>
    <w:p w:rsidR="001C728F" w:rsidRPr="00FF5E8D" w:rsidRDefault="001C728F" w:rsidP="00A30ABD">
      <w:pPr>
        <w:widowControl w:val="0"/>
        <w:autoSpaceDE w:val="0"/>
        <w:autoSpaceDN w:val="0"/>
        <w:ind w:firstLine="567"/>
        <w:jc w:val="both"/>
        <w:rPr>
          <w:lang w:val="uk-UA" w:eastAsia="en-US"/>
        </w:rPr>
      </w:pPr>
      <w:r>
        <w:rPr>
          <w:lang w:val="uk-UA" w:eastAsia="en-US"/>
        </w:rPr>
        <w:t>2.1</w:t>
      </w:r>
      <w:r w:rsidRPr="00FF5E8D">
        <w:rPr>
          <w:lang w:val="uk-UA" w:eastAsia="en-US"/>
        </w:rPr>
        <w:t xml:space="preserve"> Критеріями оцінки доцільності ухвалення рішення про надання дозволу на встановлення пам’ятних знаків, меморіальних чи інформаційних дошок щодо увічнення пам’яті осіб, які брали участь у захисті  державного суверенітету  та територіальної цілісності України, а також видатних осіб та пам’ятних дат про визначні події в історії Слов’янської міської територіальної громади є:</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наявність документів, що підтверджують факт участі особи  у захисті  державного суверенітету та територіальної цілісності України під час воєнного нападу Російської Федерації, наявність інших документів або інформації, які підтверджують визначні дії особи, пам’ятної дати про визначну подію;</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наявність офіційно визнаних досягнень особи в державній, громадській, політичній, військовій, виробничій і господарській діяльності, в науці, техніці, літературі, мистецтві, культурі та спорті, особливого внеску особи в певну сферу діяльності, довготривале проживання, робота на території  Слов’янської  міської територіальної громади та України;</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xml:space="preserve">-  підтвердження  історико-архівними та/або нагородними документами заслуг особи за  державний  суверенітет та </w:t>
      </w:r>
      <w:bookmarkStart w:id="2" w:name="_Hlk154064956"/>
      <w:r w:rsidRPr="00FF5E8D">
        <w:rPr>
          <w:lang w:val="uk-UA" w:eastAsia="en-US"/>
        </w:rPr>
        <w:t xml:space="preserve">територіальну цілісність </w:t>
      </w:r>
      <w:bookmarkEnd w:id="2"/>
      <w:r w:rsidRPr="00FF5E8D">
        <w:rPr>
          <w:lang w:val="uk-UA" w:eastAsia="en-US"/>
        </w:rPr>
        <w:t xml:space="preserve">України  перед  </w:t>
      </w:r>
      <w:bookmarkStart w:id="3" w:name="_Hlk151492183"/>
      <w:r w:rsidRPr="00FF5E8D">
        <w:rPr>
          <w:lang w:val="uk-UA" w:eastAsia="en-US"/>
        </w:rPr>
        <w:t>Слов’янською міською  територіальною громадою</w:t>
      </w:r>
      <w:bookmarkEnd w:id="3"/>
      <w:r w:rsidRPr="00FF5E8D">
        <w:rPr>
          <w:lang w:val="uk-UA" w:eastAsia="en-US"/>
        </w:rPr>
        <w:t>, Україною;</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xml:space="preserve">-  підтвердження факту проживання (реєстрації), навчання або роботи особи на території Слов’янської міської  територіальної громади (у разі встановлення пам’ятного знаку біля будівлі або меморіальної дошки на будівлі, де проживав, навчався або працював захисник України, інша видатна особа); </w:t>
      </w:r>
      <w:bookmarkStart w:id="4" w:name="_Hlk154401236"/>
    </w:p>
    <w:p w:rsidR="001C728F" w:rsidRPr="00FF5E8D" w:rsidRDefault="001C728F" w:rsidP="00FF5E8D">
      <w:pPr>
        <w:widowControl w:val="0"/>
        <w:autoSpaceDE w:val="0"/>
        <w:autoSpaceDN w:val="0"/>
        <w:ind w:firstLine="567"/>
        <w:jc w:val="both"/>
        <w:rPr>
          <w:lang w:val="uk-UA" w:eastAsia="en-US"/>
        </w:rPr>
      </w:pPr>
      <w:r w:rsidRPr="00FF5E8D">
        <w:rPr>
          <w:lang w:val="uk-UA" w:eastAsia="en-US"/>
        </w:rPr>
        <w:t>- та в інших випадках, що не суперечать чинному законодавству України.</w:t>
      </w:r>
    </w:p>
    <w:bookmarkEnd w:id="4"/>
    <w:p w:rsidR="001C728F" w:rsidRPr="0027232A" w:rsidRDefault="001C728F" w:rsidP="0045374E">
      <w:pPr>
        <w:jc w:val="both"/>
        <w:rPr>
          <w:lang w:val="uk-UA"/>
        </w:rPr>
      </w:pPr>
    </w:p>
    <w:p w:rsidR="001C728F" w:rsidRPr="0027232A" w:rsidRDefault="001C728F" w:rsidP="002666CD">
      <w:pPr>
        <w:widowControl w:val="0"/>
        <w:autoSpaceDE w:val="0"/>
        <w:autoSpaceDN w:val="0"/>
        <w:jc w:val="center"/>
        <w:rPr>
          <w:b/>
          <w:bCs/>
          <w:lang w:val="uk-UA" w:eastAsia="en-US"/>
        </w:rPr>
      </w:pPr>
      <w:bookmarkStart w:id="5" w:name="_Hlk142051634"/>
      <w:r>
        <w:rPr>
          <w:b/>
          <w:bCs/>
          <w:lang w:val="uk-UA" w:eastAsia="en-US"/>
        </w:rPr>
        <w:t>3</w:t>
      </w:r>
      <w:r w:rsidRPr="0027232A">
        <w:rPr>
          <w:b/>
          <w:bCs/>
          <w:lang w:val="uk-UA" w:eastAsia="en-US"/>
        </w:rPr>
        <w:t>. Порядок розгляду клопотань та ухвалення рішень про</w:t>
      </w:r>
      <w:r>
        <w:rPr>
          <w:b/>
          <w:bCs/>
          <w:lang w:val="uk-UA" w:eastAsia="en-US"/>
        </w:rPr>
        <w:t xml:space="preserve"> </w:t>
      </w:r>
      <w:r w:rsidRPr="0027232A">
        <w:rPr>
          <w:b/>
          <w:bCs/>
          <w:lang w:val="uk-UA" w:eastAsia="en-US"/>
        </w:rPr>
        <w:t xml:space="preserve">надання дозволу на встановлення </w:t>
      </w:r>
      <w:bookmarkStart w:id="6" w:name="_Hlk146115874"/>
      <w:r w:rsidRPr="0027232A">
        <w:rPr>
          <w:b/>
          <w:bCs/>
          <w:lang w:val="uk-UA" w:eastAsia="en-US"/>
        </w:rPr>
        <w:t>пам’ятних знаків, меморіальних та інформаційних до</w:t>
      </w:r>
      <w:r>
        <w:rPr>
          <w:b/>
          <w:bCs/>
          <w:lang w:val="uk-UA" w:eastAsia="en-US"/>
        </w:rPr>
        <w:t>ш</w:t>
      </w:r>
      <w:r w:rsidRPr="0027232A">
        <w:rPr>
          <w:b/>
          <w:bCs/>
          <w:lang w:val="uk-UA" w:eastAsia="en-US"/>
        </w:rPr>
        <w:t>ок</w:t>
      </w:r>
      <w:bookmarkEnd w:id="6"/>
    </w:p>
    <w:p w:rsidR="001C728F" w:rsidRPr="0027232A" w:rsidRDefault="001C728F" w:rsidP="00917253">
      <w:pPr>
        <w:widowControl w:val="0"/>
        <w:autoSpaceDE w:val="0"/>
        <w:autoSpaceDN w:val="0"/>
        <w:jc w:val="center"/>
        <w:rPr>
          <w:b/>
          <w:bCs/>
          <w:lang w:val="uk-UA" w:eastAsia="en-US"/>
        </w:rPr>
      </w:pPr>
    </w:p>
    <w:p w:rsidR="001C728F" w:rsidRPr="0027232A" w:rsidRDefault="001C728F" w:rsidP="00FF5E8D">
      <w:pPr>
        <w:widowControl w:val="0"/>
        <w:autoSpaceDE w:val="0"/>
        <w:autoSpaceDN w:val="0"/>
        <w:ind w:firstLine="567"/>
        <w:jc w:val="both"/>
        <w:rPr>
          <w:lang w:val="uk-UA" w:eastAsia="en-US"/>
        </w:rPr>
      </w:pPr>
      <w:r w:rsidRPr="00FF5E8D">
        <w:rPr>
          <w:lang w:val="uk-UA" w:eastAsia="en-US"/>
        </w:rPr>
        <w:t xml:space="preserve">3.1 Питання вшанування  пам’яті шляхом  </w:t>
      </w:r>
      <w:bookmarkStart w:id="7" w:name="_Hlk146116075"/>
      <w:r w:rsidRPr="00FF5E8D">
        <w:rPr>
          <w:lang w:val="uk-UA" w:eastAsia="en-US"/>
        </w:rPr>
        <w:t xml:space="preserve">встановлення  </w:t>
      </w:r>
      <w:r w:rsidRPr="0027232A">
        <w:rPr>
          <w:lang w:val="uk-UA" w:eastAsia="en-US"/>
        </w:rPr>
        <w:t>пам’ятних знаків, меморіальних та інформаційних дошок</w:t>
      </w:r>
      <w:bookmarkEnd w:id="7"/>
      <w:r w:rsidRPr="0027232A">
        <w:rPr>
          <w:lang w:val="uk-UA" w:eastAsia="en-US"/>
        </w:rPr>
        <w:t xml:space="preserve"> та рішення щодо їх демонтажу розглядає Консультативна рада з питань </w:t>
      </w:r>
      <w:r w:rsidRPr="00FF5E8D">
        <w:rPr>
          <w:lang w:val="uk-UA" w:eastAsia="en-US"/>
        </w:rPr>
        <w:t xml:space="preserve">встановлення та демонтажу  </w:t>
      </w:r>
      <w:r w:rsidRPr="0027232A">
        <w:rPr>
          <w:lang w:val="uk-UA" w:eastAsia="en-US"/>
        </w:rPr>
        <w:t xml:space="preserve">пам’ятних знаків, меморіальних та інформаційних дошок </w:t>
      </w:r>
      <w:r w:rsidRPr="00FF5E8D">
        <w:rPr>
          <w:lang w:val="uk-UA" w:eastAsia="en-US"/>
        </w:rPr>
        <w:t xml:space="preserve">на території  Слов’янської  міської територіальної громади </w:t>
      </w:r>
      <w:r w:rsidRPr="0027232A">
        <w:rPr>
          <w:lang w:val="uk-UA" w:eastAsia="en-US"/>
        </w:rPr>
        <w:t>(далі  - Рада).</w:t>
      </w:r>
    </w:p>
    <w:p w:rsidR="001C728F" w:rsidRPr="0027232A" w:rsidRDefault="001C728F" w:rsidP="00FF5E8D">
      <w:pPr>
        <w:widowControl w:val="0"/>
        <w:autoSpaceDE w:val="0"/>
        <w:autoSpaceDN w:val="0"/>
        <w:ind w:firstLine="567"/>
        <w:jc w:val="both"/>
        <w:rPr>
          <w:lang w:val="uk-UA" w:eastAsia="en-US"/>
        </w:rPr>
      </w:pPr>
      <w:r w:rsidRPr="0027232A">
        <w:rPr>
          <w:lang w:val="uk-UA" w:eastAsia="en-US"/>
        </w:rPr>
        <w:t>3.2</w:t>
      </w:r>
      <w:r>
        <w:rPr>
          <w:lang w:val="uk-UA" w:eastAsia="en-US"/>
        </w:rPr>
        <w:t xml:space="preserve"> </w:t>
      </w:r>
      <w:r w:rsidRPr="0027232A">
        <w:rPr>
          <w:lang w:val="uk-UA" w:eastAsia="en-US"/>
        </w:rPr>
        <w:t xml:space="preserve">До складу Ради входять за посадами заступник начальника Слов’янської міської військової адміністрації, начальник юридичного управління ВА, начальник управління  містобудування та архітектури ВА, начальник управління житлово-комунального господарства ВА, начальник  відділу культури ВА, інші зацікавлені особи. Очолює </w:t>
      </w:r>
      <w:r>
        <w:rPr>
          <w:lang w:val="uk-UA" w:eastAsia="en-US"/>
        </w:rPr>
        <w:t>Раду</w:t>
      </w:r>
      <w:r w:rsidRPr="0027232A">
        <w:rPr>
          <w:lang w:val="uk-UA" w:eastAsia="en-US"/>
        </w:rPr>
        <w:t xml:space="preserve"> заступник начальника міської ВА.</w:t>
      </w:r>
    </w:p>
    <w:p w:rsidR="001C728F" w:rsidRPr="0027232A" w:rsidRDefault="001C728F" w:rsidP="00FF5E8D">
      <w:pPr>
        <w:widowControl w:val="0"/>
        <w:autoSpaceDE w:val="0"/>
        <w:autoSpaceDN w:val="0"/>
        <w:ind w:firstLine="567"/>
        <w:jc w:val="both"/>
        <w:rPr>
          <w:lang w:val="uk-UA" w:eastAsia="en-US"/>
        </w:rPr>
      </w:pPr>
      <w:r w:rsidRPr="0027232A">
        <w:rPr>
          <w:lang w:val="uk-UA" w:eastAsia="en-US"/>
        </w:rPr>
        <w:t>3.3  Кількісний і персональний склад Ради затверджується розпорядженням начальника  Слов’янської міської військової  адміністрації .</w:t>
      </w:r>
    </w:p>
    <w:p w:rsidR="001C728F" w:rsidRPr="0027232A" w:rsidRDefault="001C728F" w:rsidP="00FF5E8D">
      <w:pPr>
        <w:widowControl w:val="0"/>
        <w:autoSpaceDE w:val="0"/>
        <w:autoSpaceDN w:val="0"/>
        <w:ind w:firstLine="567"/>
        <w:jc w:val="both"/>
        <w:rPr>
          <w:lang w:val="uk-UA" w:eastAsia="en-US"/>
        </w:rPr>
      </w:pPr>
      <w:r w:rsidRPr="0027232A">
        <w:rPr>
          <w:lang w:val="uk-UA" w:eastAsia="en-US"/>
        </w:rPr>
        <w:t xml:space="preserve">3.4  На засіданнях Ради можуть бути присутніми представники громадськості, </w:t>
      </w:r>
      <w:r>
        <w:rPr>
          <w:lang w:val="uk-UA" w:eastAsia="en-US"/>
        </w:rPr>
        <w:t>медіа</w:t>
      </w:r>
      <w:r w:rsidRPr="0027232A">
        <w:rPr>
          <w:lang w:val="uk-UA" w:eastAsia="en-US"/>
        </w:rPr>
        <w:t>, фахівці з питань культурно-мистецької діяльності.</w:t>
      </w:r>
    </w:p>
    <w:p w:rsidR="001C728F" w:rsidRPr="0027232A" w:rsidRDefault="001C728F" w:rsidP="00FF5E8D">
      <w:pPr>
        <w:widowControl w:val="0"/>
        <w:autoSpaceDE w:val="0"/>
        <w:autoSpaceDN w:val="0"/>
        <w:ind w:firstLine="567"/>
        <w:jc w:val="both"/>
        <w:rPr>
          <w:lang w:val="uk-UA" w:eastAsia="en-US"/>
        </w:rPr>
      </w:pPr>
      <w:r w:rsidRPr="0027232A">
        <w:rPr>
          <w:lang w:val="uk-UA" w:eastAsia="en-US"/>
        </w:rPr>
        <w:t>3.5 Голова Ради керує роботою Ради, головує на засіданнях і підписує протокол засідання Ради.</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3.6  Рада розглядає клопотання, які надходять до Слов’янської міської військової адміністрації від  ініціатора  щодо встановлення пам’ятного знаку, меморіальної та інформаційної дошки. У клопотанні необхідно обґрунтувати доцільність встановлення пам’ятного знаку, меморіальної чи інформаційної дошки, запропонувати місце розташування, зазначити джерела фінансування, виготовлення і встановлення знаку чи дошки.</w:t>
      </w:r>
    </w:p>
    <w:p w:rsidR="001C728F" w:rsidRDefault="001C728F" w:rsidP="00EA35CD">
      <w:pPr>
        <w:widowControl w:val="0"/>
        <w:autoSpaceDE w:val="0"/>
        <w:autoSpaceDN w:val="0"/>
        <w:ind w:firstLine="567"/>
        <w:jc w:val="both"/>
        <w:rPr>
          <w:lang w:val="uk-UA" w:eastAsia="en-US"/>
        </w:rPr>
      </w:pPr>
      <w:r w:rsidRPr="00FF5E8D">
        <w:rPr>
          <w:lang w:val="uk-UA" w:eastAsia="en-US"/>
        </w:rPr>
        <w:t>Право подачі клопотання щодо встановлення пам’ятних знаків, меморіальних та інформаційних дошок належить одному з близьких родичів захисника України, іншої видатної особи, підприємствам, установам, організаціям, закладам, місцевим осередкам політичних партій, творчим спілкам, громадським об’єднанням і трудовим колективам. Клопотання від інших фізичних осіб Радою не розглядаються.</w:t>
      </w:r>
    </w:p>
    <w:p w:rsidR="001C728F" w:rsidRPr="00FF5E8D" w:rsidRDefault="001C728F" w:rsidP="00EA35CD">
      <w:pPr>
        <w:widowControl w:val="0"/>
        <w:autoSpaceDE w:val="0"/>
        <w:autoSpaceDN w:val="0"/>
        <w:ind w:firstLine="567"/>
        <w:jc w:val="both"/>
        <w:rPr>
          <w:lang w:val="uk-UA" w:eastAsia="en-US"/>
        </w:rPr>
      </w:pPr>
      <w:r w:rsidRPr="00FF5E8D">
        <w:rPr>
          <w:lang w:val="uk-UA" w:eastAsia="en-US"/>
        </w:rPr>
        <w:t>До клопотання додаються наступні документи:</w:t>
      </w:r>
    </w:p>
    <w:p w:rsidR="001C728F" w:rsidRPr="00FF5E8D" w:rsidRDefault="001C728F" w:rsidP="00917253">
      <w:pPr>
        <w:widowControl w:val="0"/>
        <w:autoSpaceDE w:val="0"/>
        <w:autoSpaceDN w:val="0"/>
        <w:ind w:firstLine="567"/>
        <w:jc w:val="both"/>
        <w:rPr>
          <w:lang w:val="uk-UA" w:eastAsia="en-US"/>
        </w:rPr>
      </w:pPr>
      <w:r w:rsidRPr="00FF5E8D">
        <w:rPr>
          <w:lang w:val="uk-UA" w:eastAsia="en-US"/>
        </w:rPr>
        <w:t>- історична або біографічна довідка;</w:t>
      </w:r>
    </w:p>
    <w:p w:rsidR="001C728F" w:rsidRPr="00FF5E8D" w:rsidRDefault="001C728F" w:rsidP="00917253">
      <w:pPr>
        <w:widowControl w:val="0"/>
        <w:autoSpaceDE w:val="0"/>
        <w:autoSpaceDN w:val="0"/>
        <w:ind w:firstLine="567"/>
        <w:jc w:val="both"/>
        <w:rPr>
          <w:lang w:val="uk-UA" w:eastAsia="en-US"/>
        </w:rPr>
      </w:pPr>
      <w:r w:rsidRPr="00FF5E8D">
        <w:rPr>
          <w:lang w:val="uk-UA" w:eastAsia="en-US"/>
        </w:rPr>
        <w:t>- копії архівних, нагородних документів, що підтверджують достовірність і значущість події або заслуги особи, пам’ять про яку увічнюється;</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ескізна пропозиція з візуалізацією пам’ятного знаку, меморіальної дошки (текстова або з барельєфом) і тексту напису інформаційної дошки, із зазначенням розміру, матеріалу та шрифту. Текст на пам’ятних знаках, меморіальних і інформаційних дошках повинен містити стислу характеристику події, якій присвячений знак, вказувати на зв’язок події з даною адресою, де встановлений пам’ятний знак, меморіальна або інформаційна дошка, та на дати, які визначають період, протягом якого видатна особа або подія були пов’язані з цією адресою. У тексті обов’язково вказується прізвище, ім’я та по батькові видатної особи, на честь якої встановлюється пам’ятний знак, меморіальна або інформаційна дошка;</w:t>
      </w:r>
    </w:p>
    <w:p w:rsidR="001C728F" w:rsidRPr="00FF5E8D" w:rsidRDefault="001C728F" w:rsidP="00917253">
      <w:pPr>
        <w:widowControl w:val="0"/>
        <w:autoSpaceDE w:val="0"/>
        <w:autoSpaceDN w:val="0"/>
        <w:ind w:firstLine="567"/>
        <w:jc w:val="both"/>
        <w:rPr>
          <w:lang w:val="uk-UA" w:eastAsia="en-US"/>
        </w:rPr>
      </w:pPr>
      <w:r w:rsidRPr="00FF5E8D">
        <w:rPr>
          <w:lang w:val="uk-UA" w:eastAsia="en-US"/>
        </w:rPr>
        <w:t>- письмове зобов'язання заявника, що подає відповідне клопотання здійснити фінансування робіт по художньо-архітектурному проектуванню (у разі потреби), виготовленню, встановленню пам’ятного знаку, меморіальної чи інформаційної дошки;</w:t>
      </w:r>
    </w:p>
    <w:p w:rsidR="001C728F" w:rsidRPr="00FF5E8D" w:rsidRDefault="001C728F" w:rsidP="00917253">
      <w:pPr>
        <w:widowControl w:val="0"/>
        <w:autoSpaceDE w:val="0"/>
        <w:autoSpaceDN w:val="0"/>
        <w:ind w:firstLine="567"/>
        <w:jc w:val="both"/>
        <w:rPr>
          <w:lang w:val="uk-UA" w:eastAsia="en-US"/>
        </w:rPr>
      </w:pPr>
      <w:r w:rsidRPr="00FF5E8D">
        <w:rPr>
          <w:lang w:val="uk-UA" w:eastAsia="en-US"/>
        </w:rPr>
        <w:t>- лист-погодження управління містобудування  та архітектури Слов’янської  міської військової  адміністрації, якщо пам’ятний знак, меморіальна чи інформаційна дошки запропоновано розмістити на  об’єкті культурної спадщини;</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згода одного з близьких осіб захисника України, іншої видатної особи, пам’ять про яких увічнюється, на встановлення пам’ятного знаку, меморіальної або інформаційної дошки (крім випадків коли захисник України, інша видатна особа не мали близьких осіб або коли ініціатором встановлення пам’ятного знаку, меморіальної або інформаційної дошки є один із близьких родичів цих осіб);</w:t>
      </w:r>
    </w:p>
    <w:p w:rsidR="001C728F" w:rsidRPr="00FF5E8D" w:rsidRDefault="001C728F" w:rsidP="00FF5E8D">
      <w:pPr>
        <w:widowControl w:val="0"/>
        <w:autoSpaceDE w:val="0"/>
        <w:autoSpaceDN w:val="0"/>
        <w:ind w:firstLine="567"/>
        <w:jc w:val="both"/>
        <w:rPr>
          <w:lang w:val="uk-UA" w:eastAsia="en-US"/>
        </w:rPr>
      </w:pPr>
      <w:r>
        <w:rPr>
          <w:lang w:val="uk-UA" w:eastAsia="en-US"/>
        </w:rPr>
        <w:t>3.7</w:t>
      </w:r>
      <w:r w:rsidRPr="00FF5E8D">
        <w:rPr>
          <w:lang w:val="uk-UA" w:eastAsia="en-US"/>
        </w:rPr>
        <w:t xml:space="preserve">  За результатами розгляду клопотань  Рада може прийняти наступні рішення :</w:t>
      </w:r>
    </w:p>
    <w:p w:rsidR="001C728F" w:rsidRPr="00FF5E8D" w:rsidRDefault="001C728F" w:rsidP="00B24729">
      <w:pPr>
        <w:widowControl w:val="0"/>
        <w:autoSpaceDE w:val="0"/>
        <w:autoSpaceDN w:val="0"/>
        <w:ind w:firstLine="567"/>
        <w:jc w:val="both"/>
        <w:rPr>
          <w:lang w:val="uk-UA" w:eastAsia="en-US"/>
        </w:rPr>
      </w:pPr>
      <w:r w:rsidRPr="00FF5E8D">
        <w:rPr>
          <w:lang w:val="uk-UA" w:eastAsia="en-US"/>
        </w:rPr>
        <w:t>- підтримати клопотання щодо дозволу на встановлення  пам’ятного знаку, меморіальної та інформаційної дошки;</w:t>
      </w:r>
    </w:p>
    <w:p w:rsidR="001C728F" w:rsidRPr="00FF5E8D" w:rsidRDefault="001C728F" w:rsidP="00B24729">
      <w:pPr>
        <w:widowControl w:val="0"/>
        <w:autoSpaceDE w:val="0"/>
        <w:autoSpaceDN w:val="0"/>
        <w:ind w:firstLine="567"/>
        <w:jc w:val="both"/>
        <w:rPr>
          <w:lang w:val="uk-UA" w:eastAsia="en-US"/>
        </w:rPr>
      </w:pPr>
      <w:r>
        <w:rPr>
          <w:lang w:val="uk-UA" w:eastAsia="en-US"/>
        </w:rPr>
        <w:t>- перенести розгляд клопотання</w:t>
      </w:r>
      <w:r w:rsidRPr="00A814FF">
        <w:rPr>
          <w:lang w:eastAsia="en-US"/>
        </w:rPr>
        <w:t xml:space="preserve"> на</w:t>
      </w:r>
      <w:r w:rsidRPr="00FF5E8D">
        <w:rPr>
          <w:lang w:val="uk-UA" w:eastAsia="en-US"/>
        </w:rPr>
        <w:t xml:space="preserve"> визначений Радою</w:t>
      </w:r>
      <w:r>
        <w:rPr>
          <w:lang w:val="uk-UA" w:eastAsia="en-US"/>
        </w:rPr>
        <w:t xml:space="preserve"> строк</w:t>
      </w:r>
      <w:r w:rsidRPr="00FF5E8D">
        <w:rPr>
          <w:lang w:val="uk-UA" w:eastAsia="en-US"/>
        </w:rPr>
        <w:t>, у зв’язку з необхідністю отримання додаткових відомостей і документів щодо встановлення  пам’ятного знаку, меморіальної та інформаційної дошки;</w:t>
      </w:r>
    </w:p>
    <w:p w:rsidR="001C728F" w:rsidRPr="00FF5E8D" w:rsidRDefault="001C728F" w:rsidP="00340104">
      <w:pPr>
        <w:widowControl w:val="0"/>
        <w:autoSpaceDE w:val="0"/>
        <w:autoSpaceDN w:val="0"/>
        <w:ind w:firstLine="540"/>
        <w:jc w:val="both"/>
        <w:rPr>
          <w:lang w:val="uk-UA" w:eastAsia="en-US"/>
        </w:rPr>
      </w:pPr>
      <w:r w:rsidRPr="00FF5E8D">
        <w:rPr>
          <w:lang w:val="uk-UA" w:eastAsia="en-US"/>
        </w:rPr>
        <w:t xml:space="preserve">- рекомендувати  ініціаторам, які порушили клопотання  про особу або подію в іншій формі (вшанувати  пам'ять  у формі скульптурного портрета, бюста, тематичної композиції в інтер’єрі будівлі або на закритій території тощо);  </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мотивовано  відхилити  клопотання..</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Рішення  приймається більшістю голосів членів Ради, які присутні на засіданні, відкритим  голосуванням і відображається в протоколі.</w:t>
      </w:r>
    </w:p>
    <w:p w:rsidR="001C728F" w:rsidRPr="00FF5E8D" w:rsidRDefault="001C728F" w:rsidP="00FF5E8D">
      <w:pPr>
        <w:widowControl w:val="0"/>
        <w:autoSpaceDE w:val="0"/>
        <w:autoSpaceDN w:val="0"/>
        <w:ind w:firstLine="567"/>
        <w:jc w:val="both"/>
        <w:rPr>
          <w:lang w:val="uk-UA" w:eastAsia="en-US"/>
        </w:rPr>
      </w:pPr>
      <w:r w:rsidRPr="00FF5E8D">
        <w:rPr>
          <w:lang w:val="uk-UA" w:eastAsia="en-US"/>
        </w:rPr>
        <w:t xml:space="preserve">Висновок про  прийняте рішення Рада передає  на опрацювання до відділу культури Слов’янської міської ВА, як уповноваженого органу охорони культурної спадщини, для підготовки відповідного проєкту розпорядження  начальника </w:t>
      </w:r>
      <w:bookmarkStart w:id="8" w:name="_Hlk149582155"/>
      <w:r w:rsidRPr="00FF5E8D">
        <w:rPr>
          <w:lang w:val="uk-UA" w:eastAsia="en-US"/>
        </w:rPr>
        <w:t>Слов’янської міської військової адміністрації</w:t>
      </w:r>
      <w:bookmarkEnd w:id="8"/>
      <w:r w:rsidRPr="00FF5E8D">
        <w:rPr>
          <w:lang w:val="uk-UA" w:eastAsia="en-US"/>
        </w:rPr>
        <w:t>.</w:t>
      </w:r>
    </w:p>
    <w:p w:rsidR="001C728F" w:rsidRPr="00FF5E8D" w:rsidRDefault="001C728F" w:rsidP="00917253">
      <w:pPr>
        <w:widowControl w:val="0"/>
        <w:autoSpaceDE w:val="0"/>
        <w:autoSpaceDN w:val="0"/>
        <w:ind w:firstLine="567"/>
        <w:jc w:val="both"/>
        <w:rPr>
          <w:lang w:val="uk-UA" w:eastAsia="en-US"/>
        </w:rPr>
      </w:pPr>
      <w:r>
        <w:rPr>
          <w:lang w:val="uk-UA" w:eastAsia="en-US"/>
        </w:rPr>
        <w:t>3.8</w:t>
      </w:r>
      <w:r w:rsidRPr="00FF5E8D">
        <w:rPr>
          <w:lang w:val="uk-UA" w:eastAsia="en-US"/>
        </w:rPr>
        <w:t xml:space="preserve"> Після прийняття відповідного розпорядження начальником Слов’янської міської військової адміністрації заявнику (ініціатору) необхідно виконати наступні вимоги:</w:t>
      </w:r>
    </w:p>
    <w:p w:rsidR="001C728F" w:rsidRPr="00FF5E8D" w:rsidRDefault="001C728F" w:rsidP="00917253">
      <w:pPr>
        <w:widowControl w:val="0"/>
        <w:autoSpaceDE w:val="0"/>
        <w:autoSpaceDN w:val="0"/>
        <w:ind w:firstLine="567"/>
        <w:jc w:val="both"/>
        <w:rPr>
          <w:lang w:val="uk-UA" w:eastAsia="en-US"/>
        </w:rPr>
      </w:pPr>
      <w:r w:rsidRPr="00FF5E8D">
        <w:rPr>
          <w:lang w:val="uk-UA" w:eastAsia="en-US"/>
        </w:rPr>
        <w:t>- у разі потреби здійснити заходи з приведення у належний стан фасаду будівлі, яка перебуває в приватній власності, прилеглої території, де має бути встановлено пам’ятний знак, меморіальну або інформаційну дошку;</w:t>
      </w:r>
    </w:p>
    <w:p w:rsidR="001C728F" w:rsidRPr="00FF5E8D" w:rsidRDefault="001C728F" w:rsidP="00917253">
      <w:pPr>
        <w:widowControl w:val="0"/>
        <w:autoSpaceDE w:val="0"/>
        <w:autoSpaceDN w:val="0"/>
        <w:ind w:firstLine="567"/>
        <w:jc w:val="both"/>
        <w:rPr>
          <w:lang w:val="uk-UA" w:eastAsia="en-US"/>
        </w:rPr>
      </w:pPr>
      <w:r w:rsidRPr="00FF5E8D">
        <w:rPr>
          <w:lang w:val="uk-UA" w:eastAsia="en-US"/>
        </w:rPr>
        <w:t>- передати пам’ятний знак, меморіальну або інформаційну дошки до комунальної власності Слов’янської міської територіальної громади (шляхом укладення договору дарування) у разі, якщо дошку встановлено на будівлі або земельній ділянці, що належить до комунальної власності  громади, або передати на баланс власника (балансоутримувача) будівлі, якщо будівля або земельна ділянка не є об’єктом комунальної власності.</w:t>
      </w:r>
    </w:p>
    <w:p w:rsidR="001C728F" w:rsidRPr="00FF5E8D" w:rsidRDefault="001C728F" w:rsidP="005E23B5">
      <w:pPr>
        <w:widowControl w:val="0"/>
        <w:autoSpaceDE w:val="0"/>
        <w:autoSpaceDN w:val="0"/>
        <w:ind w:firstLine="567"/>
        <w:jc w:val="both"/>
        <w:rPr>
          <w:lang w:val="uk-UA" w:eastAsia="en-US"/>
        </w:rPr>
      </w:pPr>
      <w:r w:rsidRPr="00FF5E8D">
        <w:rPr>
          <w:lang w:val="uk-UA" w:eastAsia="en-US"/>
        </w:rPr>
        <w:t>3.9 Рада розглядає звернення щодо переміщення або демонтажу вже встановлених  пам’ятних знаків  та дошок. За результатами  такого розгляду надає висновок щодо доцільності переміщення чи демонтажу, який є підставою для прийняття розпорядження начальником  ВА.</w:t>
      </w:r>
    </w:p>
    <w:p w:rsidR="001C728F" w:rsidRPr="00FF5E8D" w:rsidRDefault="001C728F" w:rsidP="005E23B5">
      <w:pPr>
        <w:widowControl w:val="0"/>
        <w:autoSpaceDE w:val="0"/>
        <w:autoSpaceDN w:val="0"/>
        <w:ind w:firstLine="567"/>
        <w:jc w:val="both"/>
        <w:rPr>
          <w:lang w:val="uk-UA" w:eastAsia="en-US"/>
        </w:rPr>
      </w:pPr>
      <w:r w:rsidRPr="00FF5E8D">
        <w:rPr>
          <w:lang w:val="uk-UA" w:eastAsia="en-US"/>
        </w:rPr>
        <w:t>3.10 У разі, коли у встановленого пам’ятного знаку, дошки відсутній  балансоутримувач  Рада ініціює питання щодо передачі пам’ятного знаку, дошки до комунальної власності  Слов’янської міської територіальної громади - в разі, якщо дошку встановлено на будівлі/території, що належить до комунальної власності територіальної громади або  передачі на баланс  власника/балансоутримувача будівлі, на якій розміщено меморіальну дошку, якщо будівля не є комунальною власністю Слов’янської міської територіальної громади.</w:t>
      </w:r>
    </w:p>
    <w:p w:rsidR="001C728F" w:rsidRPr="00FF5E8D" w:rsidRDefault="001C728F" w:rsidP="000D130F">
      <w:pPr>
        <w:widowControl w:val="0"/>
        <w:autoSpaceDE w:val="0"/>
        <w:autoSpaceDN w:val="0"/>
        <w:ind w:firstLine="567"/>
        <w:jc w:val="both"/>
        <w:rPr>
          <w:lang w:val="uk-UA" w:eastAsia="en-US"/>
        </w:rPr>
      </w:pPr>
      <w:r w:rsidRPr="00FF5E8D">
        <w:rPr>
          <w:lang w:val="uk-UA" w:eastAsia="en-US"/>
        </w:rPr>
        <w:t>3.11 Реставрація або відновлення пам’ятного знаку здійснюється балансоутримувачем за погодженням з органом охорони культурної спадщини – відділом культури Слов’янської міської ВА.</w:t>
      </w:r>
    </w:p>
    <w:p w:rsidR="001C728F" w:rsidRPr="0027232A" w:rsidRDefault="001C728F" w:rsidP="00917253">
      <w:pPr>
        <w:widowControl w:val="0"/>
        <w:autoSpaceDE w:val="0"/>
        <w:autoSpaceDN w:val="0"/>
        <w:ind w:firstLine="567"/>
        <w:jc w:val="both"/>
        <w:rPr>
          <w:color w:val="000000"/>
          <w:lang w:val="uk-UA" w:eastAsia="en-US"/>
        </w:rPr>
      </w:pPr>
    </w:p>
    <w:p w:rsidR="001C728F" w:rsidRPr="0027232A" w:rsidRDefault="001C728F" w:rsidP="00340104">
      <w:pPr>
        <w:widowControl w:val="0"/>
        <w:autoSpaceDE w:val="0"/>
        <w:autoSpaceDN w:val="0"/>
        <w:ind w:firstLine="567"/>
        <w:jc w:val="center"/>
        <w:rPr>
          <w:b/>
          <w:bCs/>
          <w:lang w:val="uk-UA" w:eastAsia="en-US"/>
        </w:rPr>
      </w:pPr>
      <w:r>
        <w:rPr>
          <w:b/>
          <w:bCs/>
          <w:color w:val="000000"/>
          <w:lang w:val="uk-UA" w:eastAsia="en-US"/>
        </w:rPr>
        <w:t>4</w:t>
      </w:r>
      <w:r w:rsidRPr="0027232A">
        <w:rPr>
          <w:b/>
          <w:bCs/>
          <w:lang w:val="uk-UA" w:eastAsia="en-US"/>
        </w:rPr>
        <w:t>. Правила встановлення пам’ятних знаків, меморіальних та інформаційних до</w:t>
      </w:r>
      <w:r>
        <w:rPr>
          <w:b/>
          <w:bCs/>
          <w:lang w:val="uk-UA" w:eastAsia="en-US"/>
        </w:rPr>
        <w:t>ш</w:t>
      </w:r>
      <w:r w:rsidRPr="0027232A">
        <w:rPr>
          <w:b/>
          <w:bCs/>
          <w:lang w:val="uk-UA" w:eastAsia="en-US"/>
        </w:rPr>
        <w:t>ок</w:t>
      </w:r>
    </w:p>
    <w:p w:rsidR="001C728F" w:rsidRPr="0027232A" w:rsidRDefault="001C728F" w:rsidP="00350073">
      <w:pPr>
        <w:widowControl w:val="0"/>
        <w:autoSpaceDE w:val="0"/>
        <w:autoSpaceDN w:val="0"/>
        <w:jc w:val="both"/>
        <w:rPr>
          <w:lang w:val="uk-UA" w:eastAsia="en-US"/>
        </w:rPr>
      </w:pPr>
      <w:r w:rsidRPr="0027232A">
        <w:rPr>
          <w:lang w:val="uk-UA" w:eastAsia="en-US"/>
        </w:rPr>
        <w:t xml:space="preserve">     </w:t>
      </w:r>
    </w:p>
    <w:p w:rsidR="001C728F" w:rsidRPr="0027232A" w:rsidRDefault="001C728F" w:rsidP="00350073">
      <w:pPr>
        <w:widowControl w:val="0"/>
        <w:autoSpaceDE w:val="0"/>
        <w:autoSpaceDN w:val="0"/>
        <w:ind w:firstLine="567"/>
        <w:jc w:val="both"/>
        <w:rPr>
          <w:lang w:val="uk-UA" w:eastAsia="en-US"/>
        </w:rPr>
      </w:pPr>
      <w:r w:rsidRPr="0027232A">
        <w:rPr>
          <w:lang w:val="uk-UA" w:eastAsia="en-US"/>
        </w:rPr>
        <w:t>4.1  Виготовлення та встановлення пам’ятного знаку, меморіальної та інформаційної  дошки здійснюється  за рахунок  коштів ініціатора, бюджетних коштів, інших установ, благодійних внесків, інших не заборонених законодавством.</w:t>
      </w:r>
    </w:p>
    <w:p w:rsidR="001C728F" w:rsidRPr="0027232A" w:rsidRDefault="001C728F" w:rsidP="00350073">
      <w:pPr>
        <w:widowControl w:val="0"/>
        <w:autoSpaceDE w:val="0"/>
        <w:autoSpaceDN w:val="0"/>
        <w:ind w:firstLine="567"/>
        <w:jc w:val="both"/>
        <w:rPr>
          <w:lang w:val="uk-UA" w:eastAsia="en-US"/>
        </w:rPr>
      </w:pPr>
      <w:r>
        <w:rPr>
          <w:lang w:val="uk-UA" w:eastAsia="en-US"/>
        </w:rPr>
        <w:t xml:space="preserve">4.2 </w:t>
      </w:r>
      <w:r w:rsidRPr="0027232A">
        <w:rPr>
          <w:lang w:val="uk-UA" w:eastAsia="en-US"/>
        </w:rPr>
        <w:t xml:space="preserve"> Пам’ятні знаки та меморіальна дошка встановлюється, як правило, не раніше ніж через рік після смерті особи або події,  пам’</w:t>
      </w:r>
      <w:r>
        <w:rPr>
          <w:lang w:val="uk-UA" w:eastAsia="en-US"/>
        </w:rPr>
        <w:t xml:space="preserve">ять якої  увічнюється. У пам'ять </w:t>
      </w:r>
      <w:r w:rsidRPr="0027232A">
        <w:rPr>
          <w:lang w:val="uk-UA" w:eastAsia="en-US"/>
        </w:rPr>
        <w:t xml:space="preserve"> про видатну особу  в межах громади може бути встановлено тільки одну меморіальну дошку, або  пам’ятний знак – за колишнім місцем проживання або роботи.</w:t>
      </w:r>
    </w:p>
    <w:p w:rsidR="001C728F" w:rsidRPr="0027232A" w:rsidRDefault="001C728F" w:rsidP="00350073">
      <w:pPr>
        <w:widowControl w:val="0"/>
        <w:autoSpaceDE w:val="0"/>
        <w:autoSpaceDN w:val="0"/>
        <w:ind w:firstLine="567"/>
        <w:jc w:val="both"/>
        <w:rPr>
          <w:lang w:val="uk-UA" w:eastAsia="en-US"/>
        </w:rPr>
      </w:pPr>
      <w:r w:rsidRPr="0027232A">
        <w:rPr>
          <w:lang w:val="uk-UA" w:eastAsia="en-US"/>
        </w:rPr>
        <w:t>4.</w:t>
      </w:r>
      <w:r>
        <w:rPr>
          <w:lang w:val="uk-UA" w:eastAsia="en-US"/>
        </w:rPr>
        <w:t>3</w:t>
      </w:r>
      <w:r w:rsidRPr="0027232A">
        <w:rPr>
          <w:lang w:val="uk-UA" w:eastAsia="en-US"/>
        </w:rPr>
        <w:t xml:space="preserve">  Якщо пам'ять особи  вже увічнена в інших формах (присвоєння імені установі, найменування в його честь вулиці, скверу,</w:t>
      </w:r>
      <w:r>
        <w:rPr>
          <w:lang w:val="uk-UA" w:eastAsia="en-US"/>
        </w:rPr>
        <w:t xml:space="preserve"> </w:t>
      </w:r>
      <w:r w:rsidRPr="0027232A">
        <w:rPr>
          <w:lang w:val="uk-UA" w:eastAsia="en-US"/>
        </w:rPr>
        <w:t xml:space="preserve"> встановлення пам’ятника,  бюста), пам’ятний знак не встановлюється, за винятком випадків, коли рішення про встановлення пам’ятного знаку приймається з урахуванням особливої ваги історичної  події чи особливих заслуг особи, пам'ять якої увічнюється, перед Слов’янською </w:t>
      </w:r>
      <w:r>
        <w:rPr>
          <w:lang w:val="uk-UA" w:eastAsia="en-US"/>
        </w:rPr>
        <w:t xml:space="preserve">міською територіальною </w:t>
      </w:r>
      <w:r w:rsidRPr="0027232A">
        <w:rPr>
          <w:lang w:val="uk-UA" w:eastAsia="en-US"/>
        </w:rPr>
        <w:t>громадою</w:t>
      </w:r>
      <w:r>
        <w:rPr>
          <w:lang w:val="uk-UA" w:eastAsia="en-US"/>
        </w:rPr>
        <w:t>.</w:t>
      </w:r>
    </w:p>
    <w:p w:rsidR="001C728F" w:rsidRPr="0027232A" w:rsidRDefault="001C728F" w:rsidP="00350073">
      <w:pPr>
        <w:widowControl w:val="0"/>
        <w:autoSpaceDE w:val="0"/>
        <w:autoSpaceDN w:val="0"/>
        <w:ind w:firstLine="567"/>
        <w:jc w:val="both"/>
        <w:rPr>
          <w:lang w:val="uk-UA" w:eastAsia="en-US"/>
        </w:rPr>
      </w:pPr>
      <w:r w:rsidRPr="0027232A">
        <w:rPr>
          <w:lang w:val="uk-UA" w:eastAsia="en-US"/>
        </w:rPr>
        <w:t>4.</w:t>
      </w:r>
      <w:r>
        <w:rPr>
          <w:lang w:val="uk-UA" w:eastAsia="en-US"/>
        </w:rPr>
        <w:t>4</w:t>
      </w:r>
      <w:r w:rsidRPr="0027232A">
        <w:rPr>
          <w:lang w:val="uk-UA" w:eastAsia="en-US"/>
        </w:rPr>
        <w:t xml:space="preserve">  Пам’ятні знаки, меморіальні  та інформаційні дошки встановлені без дотримання визначених цим Положенням процедур, підлягають демонтажу за розпорядженням  начальника ВА, крім випадків коли ініціатор встановлення надасть клопотання про їх збереження та інші документи, передбачені пунктом 3.6. цього Положення. У цьому випадку  </w:t>
      </w:r>
      <w:r>
        <w:rPr>
          <w:lang w:val="uk-UA" w:eastAsia="en-US"/>
        </w:rPr>
        <w:t>Р</w:t>
      </w:r>
      <w:r w:rsidRPr="0027232A">
        <w:rPr>
          <w:lang w:val="uk-UA" w:eastAsia="en-US"/>
        </w:rPr>
        <w:t>ада  нада</w:t>
      </w:r>
      <w:r>
        <w:rPr>
          <w:lang w:val="uk-UA" w:eastAsia="en-US"/>
        </w:rPr>
        <w:t xml:space="preserve">є </w:t>
      </w:r>
      <w:r w:rsidRPr="0027232A">
        <w:rPr>
          <w:lang w:val="uk-UA" w:eastAsia="en-US"/>
        </w:rPr>
        <w:t xml:space="preserve"> пропозиції  начальнику ВА і він своїм розпорядженням може погодити місце встановлення пам’ятного знаку (змісту дошки та інше).Після погодження пам’ятний знак,  дошка  підлягає обліку органом охорони культурної спадщини  - відділом культури  Слов’янської </w:t>
      </w:r>
      <w:r>
        <w:rPr>
          <w:lang w:val="uk-UA" w:eastAsia="en-US"/>
        </w:rPr>
        <w:t xml:space="preserve">міської </w:t>
      </w:r>
      <w:r w:rsidRPr="0027232A">
        <w:rPr>
          <w:lang w:val="uk-UA" w:eastAsia="en-US"/>
        </w:rPr>
        <w:t>ВА.</w:t>
      </w:r>
    </w:p>
    <w:p w:rsidR="001C728F" w:rsidRPr="0027232A" w:rsidRDefault="001C728F" w:rsidP="00350073">
      <w:pPr>
        <w:widowControl w:val="0"/>
        <w:autoSpaceDE w:val="0"/>
        <w:autoSpaceDN w:val="0"/>
        <w:ind w:firstLine="567"/>
        <w:jc w:val="both"/>
        <w:rPr>
          <w:b/>
          <w:bCs/>
          <w:lang w:val="uk-UA" w:eastAsia="en-US"/>
        </w:rPr>
      </w:pPr>
      <w:r w:rsidRPr="0027232A">
        <w:rPr>
          <w:b/>
          <w:bCs/>
          <w:lang w:val="uk-UA" w:eastAsia="en-US"/>
        </w:rPr>
        <w:t xml:space="preserve"> </w:t>
      </w:r>
    </w:p>
    <w:p w:rsidR="001C728F" w:rsidRDefault="001C728F" w:rsidP="00293F7E">
      <w:pPr>
        <w:widowControl w:val="0"/>
        <w:autoSpaceDE w:val="0"/>
        <w:autoSpaceDN w:val="0"/>
        <w:jc w:val="center"/>
        <w:rPr>
          <w:b/>
          <w:bCs/>
          <w:lang w:val="uk-UA" w:eastAsia="en-US"/>
        </w:rPr>
      </w:pPr>
      <w:r>
        <w:rPr>
          <w:b/>
          <w:bCs/>
          <w:lang w:val="uk-UA" w:eastAsia="en-US"/>
        </w:rPr>
        <w:t>5</w:t>
      </w:r>
      <w:r w:rsidRPr="0027232A">
        <w:rPr>
          <w:b/>
          <w:bCs/>
          <w:lang w:val="uk-UA" w:eastAsia="en-US"/>
        </w:rPr>
        <w:t>. Порядок обліку пам’ятних знаків, меморіальних та</w:t>
      </w:r>
    </w:p>
    <w:p w:rsidR="001C728F" w:rsidRPr="0027232A" w:rsidRDefault="001C728F" w:rsidP="00293F7E">
      <w:pPr>
        <w:widowControl w:val="0"/>
        <w:autoSpaceDE w:val="0"/>
        <w:autoSpaceDN w:val="0"/>
        <w:jc w:val="center"/>
        <w:rPr>
          <w:b/>
          <w:bCs/>
          <w:lang w:val="uk-UA" w:eastAsia="en-US"/>
        </w:rPr>
      </w:pPr>
      <w:r w:rsidRPr="0027232A">
        <w:rPr>
          <w:b/>
          <w:bCs/>
          <w:lang w:val="uk-UA" w:eastAsia="en-US"/>
        </w:rPr>
        <w:t xml:space="preserve"> інформаційних дошок і відповідальність за їх стан та збереження</w:t>
      </w:r>
    </w:p>
    <w:p w:rsidR="001C728F" w:rsidRPr="0027232A" w:rsidRDefault="001C728F" w:rsidP="00350073">
      <w:pPr>
        <w:widowControl w:val="0"/>
        <w:autoSpaceDE w:val="0"/>
        <w:autoSpaceDN w:val="0"/>
        <w:ind w:firstLine="567"/>
        <w:jc w:val="both"/>
        <w:rPr>
          <w:color w:val="99CC00"/>
          <w:lang w:val="uk-UA" w:eastAsia="en-US"/>
        </w:rPr>
      </w:pPr>
    </w:p>
    <w:p w:rsidR="001C728F" w:rsidRPr="0027232A" w:rsidRDefault="001C728F" w:rsidP="003C5AAB">
      <w:pPr>
        <w:widowControl w:val="0"/>
        <w:autoSpaceDE w:val="0"/>
        <w:autoSpaceDN w:val="0"/>
        <w:ind w:firstLine="567"/>
        <w:jc w:val="both"/>
        <w:rPr>
          <w:lang w:val="uk-UA" w:eastAsia="en-US"/>
        </w:rPr>
      </w:pPr>
      <w:r w:rsidRPr="0027232A">
        <w:rPr>
          <w:lang w:val="uk-UA" w:eastAsia="en-US"/>
        </w:rPr>
        <w:t xml:space="preserve">5.1  Всі пам’ятні знаки, меморіальні та інформаційні дошки встановлені на території </w:t>
      </w:r>
      <w:r w:rsidRPr="0027232A">
        <w:rPr>
          <w:lang w:val="uk-UA"/>
        </w:rPr>
        <w:t>Слов’янської міської територіальної громади</w:t>
      </w:r>
      <w:r w:rsidRPr="0027232A">
        <w:rPr>
          <w:lang w:val="uk-UA" w:eastAsia="en-US"/>
        </w:rPr>
        <w:t>, в тому числі – встановлені на внутрішніх територіях підприємств, установ і організацій, підлягають обов’язковому обліку.</w:t>
      </w:r>
    </w:p>
    <w:p w:rsidR="001C728F" w:rsidRPr="0027232A" w:rsidRDefault="001C728F" w:rsidP="003C5AAB">
      <w:pPr>
        <w:widowControl w:val="0"/>
        <w:autoSpaceDE w:val="0"/>
        <w:autoSpaceDN w:val="0"/>
        <w:ind w:firstLine="550"/>
        <w:jc w:val="both"/>
        <w:rPr>
          <w:lang w:val="uk-UA" w:eastAsia="en-US"/>
        </w:rPr>
      </w:pPr>
      <w:r>
        <w:rPr>
          <w:lang w:val="uk-UA" w:eastAsia="en-US"/>
        </w:rPr>
        <w:t>5.2</w:t>
      </w:r>
      <w:r w:rsidRPr="0027232A">
        <w:rPr>
          <w:lang w:val="uk-UA" w:eastAsia="en-US"/>
        </w:rPr>
        <w:t xml:space="preserve"> Облік пам’ятних знаків, меморіальних та інформаційних дошок здійснює відділ культури Слов’янської  міської  військової адміністрації  шляхом формування реєстру пам’ятних знаків, меморіальних та інформаційних дошок (далі – Реєстр). Облікова інформація має</w:t>
      </w:r>
      <w:r w:rsidRPr="0027232A">
        <w:rPr>
          <w:spacing w:val="-2"/>
          <w:lang w:val="uk-UA" w:eastAsia="en-US"/>
        </w:rPr>
        <w:t xml:space="preserve"> </w:t>
      </w:r>
      <w:r w:rsidRPr="0027232A">
        <w:rPr>
          <w:lang w:val="uk-UA" w:eastAsia="en-US"/>
        </w:rPr>
        <w:t>містити:</w:t>
      </w:r>
    </w:p>
    <w:p w:rsidR="001C728F" w:rsidRPr="0027232A" w:rsidRDefault="001C728F" w:rsidP="003C5AAB">
      <w:pPr>
        <w:widowControl w:val="0"/>
        <w:autoSpaceDE w:val="0"/>
        <w:autoSpaceDN w:val="0"/>
        <w:ind w:firstLine="567"/>
        <w:jc w:val="both"/>
        <w:rPr>
          <w:lang w:val="uk-UA" w:eastAsia="en-US"/>
        </w:rPr>
      </w:pPr>
      <w:r w:rsidRPr="0027232A">
        <w:rPr>
          <w:lang w:val="uk-UA" w:eastAsia="en-US"/>
        </w:rPr>
        <w:t>5.2.1 Копію розпорядження начальника Слов’янської  міської військової адміністрації  про надання дозволу на встановлення пам'ятного знаку;</w:t>
      </w:r>
    </w:p>
    <w:p w:rsidR="001C728F" w:rsidRPr="0027232A" w:rsidRDefault="001C728F" w:rsidP="003C5AAB">
      <w:pPr>
        <w:widowControl w:val="0"/>
        <w:autoSpaceDE w:val="0"/>
        <w:autoSpaceDN w:val="0"/>
        <w:ind w:firstLine="567"/>
        <w:jc w:val="both"/>
        <w:rPr>
          <w:lang w:val="uk-UA" w:eastAsia="en-US"/>
        </w:rPr>
      </w:pPr>
      <w:r w:rsidRPr="0027232A">
        <w:rPr>
          <w:lang w:val="uk-UA" w:eastAsia="en-US"/>
        </w:rPr>
        <w:t>5.2.2 Фото встановленого пам'ятного знаку, меморіальної чи інформаційної дошки;</w:t>
      </w:r>
    </w:p>
    <w:p w:rsidR="001C728F" w:rsidRPr="0027232A" w:rsidRDefault="001C728F" w:rsidP="003C5AAB">
      <w:pPr>
        <w:widowControl w:val="0"/>
        <w:autoSpaceDE w:val="0"/>
        <w:autoSpaceDN w:val="0"/>
        <w:ind w:firstLine="567"/>
        <w:jc w:val="both"/>
        <w:rPr>
          <w:lang w:val="uk-UA" w:eastAsia="en-US"/>
        </w:rPr>
      </w:pPr>
      <w:r w:rsidRPr="0027232A">
        <w:rPr>
          <w:lang w:val="uk-UA" w:eastAsia="en-US"/>
        </w:rPr>
        <w:t>5.2.3 Відомості про ініціатора;</w:t>
      </w:r>
    </w:p>
    <w:p w:rsidR="001C728F" w:rsidRPr="0027232A" w:rsidRDefault="001C728F" w:rsidP="003C5AAB">
      <w:pPr>
        <w:widowControl w:val="0"/>
        <w:autoSpaceDE w:val="0"/>
        <w:autoSpaceDN w:val="0"/>
        <w:ind w:firstLine="567"/>
        <w:jc w:val="both"/>
        <w:rPr>
          <w:lang w:val="uk-UA" w:eastAsia="en-US"/>
        </w:rPr>
      </w:pPr>
      <w:r w:rsidRPr="0027232A">
        <w:rPr>
          <w:lang w:val="uk-UA" w:eastAsia="en-US"/>
        </w:rPr>
        <w:t>5.2.4 Відомості про балансоутримувача пам'ятного знаку меморіальної чи інформаційної дошки;</w:t>
      </w:r>
    </w:p>
    <w:p w:rsidR="001C728F" w:rsidRPr="0027232A" w:rsidRDefault="001C728F" w:rsidP="003C5AAB">
      <w:pPr>
        <w:widowControl w:val="0"/>
        <w:autoSpaceDE w:val="0"/>
        <w:autoSpaceDN w:val="0"/>
        <w:ind w:firstLine="567"/>
        <w:jc w:val="both"/>
        <w:rPr>
          <w:lang w:val="uk-UA" w:eastAsia="en-US"/>
        </w:rPr>
      </w:pPr>
      <w:r w:rsidRPr="0027232A">
        <w:rPr>
          <w:lang w:val="uk-UA" w:eastAsia="en-US"/>
        </w:rPr>
        <w:t xml:space="preserve">5.2.5 Інша додаткова інформація.  </w:t>
      </w:r>
    </w:p>
    <w:p w:rsidR="001C728F" w:rsidRPr="0027232A" w:rsidRDefault="001C728F" w:rsidP="003C5AAB">
      <w:pPr>
        <w:widowControl w:val="0"/>
        <w:autoSpaceDE w:val="0"/>
        <w:autoSpaceDN w:val="0"/>
        <w:ind w:firstLine="567"/>
        <w:jc w:val="both"/>
        <w:rPr>
          <w:lang w:val="uk-UA" w:eastAsia="en-US"/>
        </w:rPr>
      </w:pPr>
      <w:r w:rsidRPr="0027232A">
        <w:rPr>
          <w:lang w:val="uk-UA" w:eastAsia="en-US"/>
        </w:rPr>
        <w:t xml:space="preserve">5.3 Після встановлення, пам’ятний знак, меморіальна та інформаційна дошка є невід'ємним художньо-архітектурним елементом будівлі, території. </w:t>
      </w:r>
    </w:p>
    <w:p w:rsidR="001C728F" w:rsidRPr="0027232A" w:rsidRDefault="001C728F" w:rsidP="003C5AAB">
      <w:pPr>
        <w:widowControl w:val="0"/>
        <w:autoSpaceDE w:val="0"/>
        <w:autoSpaceDN w:val="0"/>
        <w:ind w:firstLine="567"/>
        <w:jc w:val="both"/>
        <w:rPr>
          <w:lang w:val="uk-UA" w:eastAsia="en-US"/>
        </w:rPr>
      </w:pPr>
      <w:r>
        <w:rPr>
          <w:lang w:val="uk-UA" w:eastAsia="en-US"/>
        </w:rPr>
        <w:t>5.4</w:t>
      </w:r>
      <w:r w:rsidRPr="0027232A">
        <w:rPr>
          <w:lang w:val="uk-UA" w:eastAsia="en-US"/>
        </w:rPr>
        <w:t xml:space="preserve"> Організації, на балансі яких </w:t>
      </w:r>
      <w:r>
        <w:rPr>
          <w:lang w:val="uk-UA" w:eastAsia="en-US"/>
        </w:rPr>
        <w:t>перебувають</w:t>
      </w:r>
      <w:r w:rsidRPr="0027232A">
        <w:rPr>
          <w:lang w:val="uk-UA" w:eastAsia="en-US"/>
        </w:rPr>
        <w:t xml:space="preserve"> пам’ятні знаки, меморіальні та інформаційні дошки, забезпечують їх збереження в належному естетичному вигляді за рахунок власних коштів.</w:t>
      </w:r>
    </w:p>
    <w:p w:rsidR="001C728F" w:rsidRPr="0027232A" w:rsidRDefault="001C728F" w:rsidP="003C5AAB">
      <w:pPr>
        <w:widowControl w:val="0"/>
        <w:autoSpaceDE w:val="0"/>
        <w:autoSpaceDN w:val="0"/>
        <w:ind w:firstLine="567"/>
        <w:jc w:val="both"/>
        <w:rPr>
          <w:lang w:val="uk-UA" w:eastAsia="en-US"/>
        </w:rPr>
      </w:pPr>
      <w:r w:rsidRPr="0027232A">
        <w:rPr>
          <w:lang w:val="uk-UA" w:eastAsia="en-US"/>
        </w:rPr>
        <w:t>5.</w:t>
      </w:r>
      <w:r>
        <w:rPr>
          <w:lang w:val="uk-UA" w:eastAsia="en-US"/>
        </w:rPr>
        <w:t>5</w:t>
      </w:r>
      <w:r w:rsidRPr="0027232A">
        <w:rPr>
          <w:lang w:val="uk-UA" w:eastAsia="en-US"/>
        </w:rPr>
        <w:t xml:space="preserve"> Відповідальність за збереженням пам’ятних знаків, меморіальних та інформаційних дошок, санітарний та естетичний стан здійснюють балансоутримувачі відповідних об’єктів.</w:t>
      </w:r>
    </w:p>
    <w:p w:rsidR="001C728F" w:rsidRPr="0027232A" w:rsidRDefault="001C728F" w:rsidP="00917253">
      <w:pPr>
        <w:widowControl w:val="0"/>
        <w:autoSpaceDE w:val="0"/>
        <w:autoSpaceDN w:val="0"/>
        <w:jc w:val="both"/>
        <w:rPr>
          <w:lang w:val="uk-UA" w:eastAsia="en-US"/>
        </w:rPr>
      </w:pPr>
    </w:p>
    <w:p w:rsidR="001C728F" w:rsidRPr="0027232A" w:rsidRDefault="001C728F" w:rsidP="00B35A4F">
      <w:pPr>
        <w:widowControl w:val="0"/>
        <w:autoSpaceDE w:val="0"/>
        <w:autoSpaceDN w:val="0"/>
        <w:jc w:val="center"/>
        <w:rPr>
          <w:b/>
          <w:bCs/>
          <w:lang w:val="uk-UA" w:eastAsia="en-US"/>
        </w:rPr>
      </w:pPr>
      <w:r>
        <w:rPr>
          <w:b/>
          <w:bCs/>
          <w:lang w:val="uk-UA" w:eastAsia="en-US"/>
        </w:rPr>
        <w:t>6</w:t>
      </w:r>
      <w:r w:rsidRPr="0027232A">
        <w:rPr>
          <w:b/>
          <w:bCs/>
          <w:lang w:val="uk-UA" w:eastAsia="en-US"/>
        </w:rPr>
        <w:t>. Порядок демонтажу</w:t>
      </w:r>
      <w:r w:rsidRPr="0027232A">
        <w:rPr>
          <w:lang w:val="uk-UA" w:eastAsia="en-US"/>
        </w:rPr>
        <w:t xml:space="preserve"> </w:t>
      </w:r>
      <w:r w:rsidRPr="0027232A">
        <w:rPr>
          <w:b/>
          <w:bCs/>
          <w:lang w:val="uk-UA" w:eastAsia="en-US"/>
        </w:rPr>
        <w:t>пам’ятних знаків, меморіальних</w:t>
      </w:r>
    </w:p>
    <w:p w:rsidR="001C728F" w:rsidRPr="0027232A" w:rsidRDefault="001C728F" w:rsidP="00B35A4F">
      <w:pPr>
        <w:widowControl w:val="0"/>
        <w:autoSpaceDE w:val="0"/>
        <w:autoSpaceDN w:val="0"/>
        <w:jc w:val="center"/>
        <w:rPr>
          <w:b/>
          <w:bCs/>
          <w:lang w:val="uk-UA" w:eastAsia="en-US"/>
        </w:rPr>
      </w:pPr>
      <w:r w:rsidRPr="0027232A">
        <w:rPr>
          <w:b/>
          <w:bCs/>
          <w:lang w:val="uk-UA" w:eastAsia="en-US"/>
        </w:rPr>
        <w:t>та інформаційних дошок</w:t>
      </w:r>
    </w:p>
    <w:p w:rsidR="001C728F" w:rsidRPr="0027232A" w:rsidRDefault="001C728F" w:rsidP="00B35A4F">
      <w:pPr>
        <w:widowControl w:val="0"/>
        <w:autoSpaceDE w:val="0"/>
        <w:autoSpaceDN w:val="0"/>
        <w:jc w:val="center"/>
        <w:rPr>
          <w:b/>
          <w:bCs/>
          <w:lang w:val="uk-UA" w:eastAsia="en-US"/>
        </w:rPr>
      </w:pPr>
    </w:p>
    <w:p w:rsidR="001C728F" w:rsidRPr="0027232A" w:rsidRDefault="001C728F" w:rsidP="00B35A4F">
      <w:pPr>
        <w:widowControl w:val="0"/>
        <w:autoSpaceDE w:val="0"/>
        <w:autoSpaceDN w:val="0"/>
        <w:ind w:firstLine="567"/>
        <w:jc w:val="both"/>
        <w:rPr>
          <w:lang w:val="uk-UA" w:eastAsia="en-US"/>
        </w:rPr>
      </w:pPr>
      <w:r w:rsidRPr="0027232A">
        <w:rPr>
          <w:lang w:val="uk-UA" w:eastAsia="en-US"/>
        </w:rPr>
        <w:t>6.1 Демонтаж пам’ятних знаків, меморіальних та інформаційних дошок відбувається:</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 при відсутності дозволу на встановлення пам’ятного знаку, меморіальної та інформаційної дошки;</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 при потребі виконання ремонтних та реставраційних робіт будівлі, на якій розташовані меморіальні та інформаційні дошки, на період проведення вказаних робіт;</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 при знесенні будівлі;</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 xml:space="preserve">6.1.1 При відсутності дозволу на встановлення пам’ятних знаків, меморіальних та інформаційних дошок відділом культури  Слов’янської  міської ВА складається акт про виявлення самовільно встановлених пам’ятних знаків, меморіальних та інформаційних дошок для розгляду  на засіданні </w:t>
      </w:r>
      <w:r>
        <w:rPr>
          <w:lang w:val="uk-UA" w:eastAsia="en-US"/>
        </w:rPr>
        <w:t>Ради</w:t>
      </w:r>
      <w:r w:rsidRPr="0027232A">
        <w:rPr>
          <w:lang w:val="uk-UA" w:eastAsia="en-US"/>
        </w:rPr>
        <w:t>. Відділом культури  Слов’янської міської ВА вживаються всі необхідні заходи для виявлення осіб, які без відповідного дозволу встановили пам’ятний знак, меморіальну чи інформаційну дошку. У випадку прийняття розпорядження  про демонтаж самовільно встановлених пам’ятних знаків, меморіальних та інформаційних дошок, особи, які без відповідного дозволу їх встановили повинні провести демонтаж в термін, визначений розпорядженням  начальника Слов’янської міської військової адміністрації .</w:t>
      </w:r>
    </w:p>
    <w:p w:rsidR="001C728F" w:rsidRPr="0027232A" w:rsidRDefault="001C728F" w:rsidP="00B35A4F">
      <w:pPr>
        <w:widowControl w:val="0"/>
        <w:autoSpaceDE w:val="0"/>
        <w:autoSpaceDN w:val="0"/>
        <w:ind w:firstLine="567"/>
        <w:jc w:val="both"/>
        <w:rPr>
          <w:color w:val="000000"/>
          <w:lang w:val="uk-UA" w:eastAsia="en-US"/>
        </w:rPr>
      </w:pPr>
      <w:r w:rsidRPr="0027232A">
        <w:rPr>
          <w:color w:val="000000"/>
          <w:lang w:val="uk-UA" w:eastAsia="en-US"/>
        </w:rPr>
        <w:t xml:space="preserve"> </w:t>
      </w:r>
      <w:r>
        <w:rPr>
          <w:color w:val="000000"/>
          <w:lang w:val="uk-UA" w:eastAsia="en-US"/>
        </w:rPr>
        <w:t>Р</w:t>
      </w:r>
      <w:r w:rsidRPr="0027232A">
        <w:rPr>
          <w:color w:val="000000"/>
          <w:lang w:val="uk-UA" w:eastAsia="en-US"/>
        </w:rPr>
        <w:t xml:space="preserve">ада може надавати  на розгляд  начальнику ВА пропозиції щодо збереження або демонтажу пам'ятних знаків, меморіальних та інформаційних дошок, встановлених з порушенням цього Порядку. </w:t>
      </w:r>
    </w:p>
    <w:p w:rsidR="001C728F" w:rsidRPr="0027232A" w:rsidRDefault="001C728F" w:rsidP="00B35A4F">
      <w:pPr>
        <w:widowControl w:val="0"/>
        <w:autoSpaceDE w:val="0"/>
        <w:autoSpaceDN w:val="0"/>
        <w:ind w:firstLine="567"/>
        <w:jc w:val="both"/>
        <w:rPr>
          <w:color w:val="000000"/>
          <w:lang w:val="uk-UA" w:eastAsia="en-US"/>
        </w:rPr>
      </w:pPr>
      <w:r w:rsidRPr="0027232A">
        <w:rPr>
          <w:color w:val="000000"/>
          <w:lang w:val="uk-UA" w:eastAsia="en-US"/>
        </w:rPr>
        <w:t>У разі прийняття рішення про збереження пам'ятних знаків, меморіальних та інформаційних дошок відділ  культури Слов’янської міської ВА готує проект розпорядження начальника ВА</w:t>
      </w:r>
      <w:r>
        <w:rPr>
          <w:color w:val="000000"/>
          <w:lang w:val="uk-UA" w:eastAsia="en-US"/>
        </w:rPr>
        <w:t xml:space="preserve"> </w:t>
      </w:r>
      <w:r w:rsidRPr="0027232A">
        <w:rPr>
          <w:color w:val="000000"/>
          <w:lang w:val="uk-UA" w:eastAsia="en-US"/>
        </w:rPr>
        <w:t xml:space="preserve"> про дозвіл на збереження пам'ятних знаків, меморіальних та інформаційних дошок. </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 xml:space="preserve">6.1.2 При ремонті та реконструкції будівлі балансоутримувач здійснює демонтаж, забезпечує збереження меморіальних та інформаційних дошок і після закінчення робіт розміщує їх на попереднє місце за рахунок власних </w:t>
      </w:r>
      <w:r>
        <w:rPr>
          <w:lang w:val="uk-UA" w:eastAsia="en-US"/>
        </w:rPr>
        <w:t>коштів.</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 xml:space="preserve">6.1.3 При знесенні будівлі, балансоутримувач здійснює демонтаж пам’ятних знаків, меморіальних чи інформаційних дошок за рахунок власних </w:t>
      </w:r>
      <w:r>
        <w:rPr>
          <w:lang w:val="uk-UA" w:eastAsia="en-US"/>
        </w:rPr>
        <w:t>коштів</w:t>
      </w:r>
      <w:r w:rsidRPr="0027232A">
        <w:rPr>
          <w:lang w:val="uk-UA" w:eastAsia="en-US"/>
        </w:rPr>
        <w:t xml:space="preserve"> і передає пам’ятні знаки, меморіальні чи інформаційні дошки по акту на </w:t>
      </w:r>
      <w:r w:rsidRPr="0027232A">
        <w:rPr>
          <w:color w:val="000000"/>
          <w:lang w:val="uk-UA" w:eastAsia="en-US"/>
        </w:rPr>
        <w:t xml:space="preserve">зберігання у фонд  КЗ «Слов’янський краєзнавчий музей» </w:t>
      </w:r>
      <w:r w:rsidRPr="0027232A">
        <w:rPr>
          <w:lang w:val="uk-UA" w:eastAsia="en-US"/>
        </w:rPr>
        <w:t xml:space="preserve"> або при узгодженні із забудовником, можуть бути вмонтовані у стіну новобудови, яку зведено на місці знесеного будинку.</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6.2 Демонтаж пам’ятних знаків, меморіальних та інформаційних дошок:</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 xml:space="preserve">-  з підстав, зазначених в п.п. 6.1.1., 6.1.3., 6.1. розділу 6 цього положення здійснюється на підставі розпорядження начальника ВА. Проект розпорядження начальника ВА  про демонтаж готує   відділ  культури  Слов’янської міської ВА. </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  з підстав, вказаних в п.п. 6.1.2, 6.1.3. п. 6.1. розділу 6 цього положення – після на</w:t>
      </w:r>
      <w:r>
        <w:rPr>
          <w:lang w:val="uk-UA" w:eastAsia="en-US"/>
        </w:rPr>
        <w:t>дання</w:t>
      </w:r>
      <w:r w:rsidRPr="0027232A">
        <w:rPr>
          <w:lang w:val="uk-UA" w:eastAsia="en-US"/>
        </w:rPr>
        <w:t xml:space="preserve"> балансоутримувачем будівлі, (землекористувачем – якщо пам’ятний знак розташовано на земельній ділянці) письмового повідомлення</w:t>
      </w:r>
      <w:r>
        <w:rPr>
          <w:lang w:val="uk-UA" w:eastAsia="en-US"/>
        </w:rPr>
        <w:t xml:space="preserve"> до</w:t>
      </w:r>
      <w:r w:rsidRPr="0027232A">
        <w:rPr>
          <w:lang w:val="uk-UA" w:eastAsia="en-US"/>
        </w:rPr>
        <w:t xml:space="preserve"> відділу культури  ВА  про демонтаж, його причину, зазначаються відповідальні виконавці, строки та місце зберігання пам’ятних знаків, меморіальних та інформаційних дошок на період проведення робіт.</w:t>
      </w:r>
    </w:p>
    <w:p w:rsidR="001C728F" w:rsidRPr="0027232A" w:rsidRDefault="001C728F" w:rsidP="00B35A4F">
      <w:pPr>
        <w:widowControl w:val="0"/>
        <w:autoSpaceDE w:val="0"/>
        <w:autoSpaceDN w:val="0"/>
        <w:ind w:firstLine="567"/>
        <w:jc w:val="both"/>
        <w:rPr>
          <w:lang w:val="uk-UA" w:eastAsia="en-US"/>
        </w:rPr>
      </w:pPr>
      <w:r>
        <w:rPr>
          <w:lang w:val="uk-UA" w:eastAsia="en-US"/>
        </w:rPr>
        <w:t>6.3</w:t>
      </w:r>
      <w:r w:rsidRPr="0027232A">
        <w:rPr>
          <w:lang w:val="uk-UA" w:eastAsia="en-US"/>
        </w:rPr>
        <w:t xml:space="preserve"> Про демонтаж пам’ятного знаку, меморіальної або інформаційної дошки складається акт, який підписують балансоутримувач (землекористувач), уповноважені представники відділу культури </w:t>
      </w:r>
      <w:r>
        <w:rPr>
          <w:lang w:val="uk-UA" w:eastAsia="en-US"/>
        </w:rPr>
        <w:t xml:space="preserve">Слов’янської міської </w:t>
      </w:r>
      <w:r w:rsidRPr="0027232A">
        <w:rPr>
          <w:lang w:val="uk-UA" w:eastAsia="en-US"/>
        </w:rPr>
        <w:t xml:space="preserve"> ВА, профільний заступник  начальника ВА.</w:t>
      </w:r>
    </w:p>
    <w:p w:rsidR="001C728F" w:rsidRPr="0027232A" w:rsidRDefault="001C728F" w:rsidP="00B35A4F">
      <w:pPr>
        <w:widowControl w:val="0"/>
        <w:autoSpaceDE w:val="0"/>
        <w:autoSpaceDN w:val="0"/>
        <w:ind w:firstLine="567"/>
        <w:jc w:val="both"/>
        <w:rPr>
          <w:lang w:val="uk-UA" w:eastAsia="en-US"/>
        </w:rPr>
      </w:pPr>
      <w:r w:rsidRPr="0027232A">
        <w:rPr>
          <w:lang w:val="uk-UA" w:eastAsia="en-US"/>
        </w:rPr>
        <w:t>6.4 Демонтаж або перенесення пам’ятних знаків, меморіальних та інформаційних дошок з метою розміщення інформаційно-рекламних об’єктів, не допускається.</w:t>
      </w:r>
    </w:p>
    <w:p w:rsidR="001C728F" w:rsidRPr="0027232A" w:rsidRDefault="001C728F" w:rsidP="00B35A4F">
      <w:pPr>
        <w:widowControl w:val="0"/>
        <w:autoSpaceDE w:val="0"/>
        <w:autoSpaceDN w:val="0"/>
        <w:ind w:firstLine="567"/>
        <w:jc w:val="both"/>
        <w:rPr>
          <w:lang w:val="uk-UA" w:eastAsia="en-US"/>
        </w:rPr>
      </w:pPr>
      <w:r w:rsidRPr="0027232A">
        <w:rPr>
          <w:color w:val="000000"/>
          <w:lang w:val="uk-UA" w:eastAsia="en-US"/>
        </w:rPr>
        <w:t>6.</w:t>
      </w:r>
      <w:r>
        <w:rPr>
          <w:color w:val="000000"/>
          <w:lang w:val="uk-UA" w:eastAsia="en-US"/>
        </w:rPr>
        <w:t>5</w:t>
      </w:r>
      <w:r w:rsidRPr="0027232A">
        <w:rPr>
          <w:color w:val="000000"/>
          <w:lang w:val="uk-UA" w:eastAsia="en-US"/>
        </w:rPr>
        <w:t xml:space="preserve"> </w:t>
      </w:r>
      <w:r w:rsidRPr="0027232A">
        <w:rPr>
          <w:lang w:val="uk-UA" w:eastAsia="en-US"/>
        </w:rPr>
        <w:t xml:space="preserve">У разі самовільного демонтажу пам’ятних знаків, меморіальних та інформаційних дошок, які </w:t>
      </w:r>
      <w:r>
        <w:rPr>
          <w:lang w:val="uk-UA" w:eastAsia="en-US"/>
        </w:rPr>
        <w:t>знаходяться</w:t>
      </w:r>
      <w:r w:rsidRPr="0027232A">
        <w:rPr>
          <w:lang w:val="uk-UA" w:eastAsia="en-US"/>
        </w:rPr>
        <w:t xml:space="preserve"> на обліку, відділ культури  ВА готує звернення до правоохоронних органів для вжиття відповідних заходів.</w:t>
      </w:r>
    </w:p>
    <w:p w:rsidR="001C728F" w:rsidRPr="0027232A" w:rsidRDefault="001C728F" w:rsidP="00B35A4F">
      <w:pPr>
        <w:widowControl w:val="0"/>
        <w:autoSpaceDE w:val="0"/>
        <w:autoSpaceDN w:val="0"/>
        <w:jc w:val="both"/>
        <w:rPr>
          <w:lang w:val="uk-UA" w:eastAsia="en-US"/>
        </w:rPr>
      </w:pPr>
      <w:r w:rsidRPr="0027232A">
        <w:rPr>
          <w:lang w:val="uk-UA" w:eastAsia="en-US"/>
        </w:rPr>
        <w:t xml:space="preserve"> </w:t>
      </w:r>
    </w:p>
    <w:p w:rsidR="001C728F" w:rsidRPr="00650A6E" w:rsidRDefault="001C728F" w:rsidP="00B35A4F">
      <w:pPr>
        <w:widowControl w:val="0"/>
        <w:autoSpaceDE w:val="0"/>
        <w:autoSpaceDN w:val="0"/>
        <w:jc w:val="both"/>
        <w:rPr>
          <w:color w:val="000000"/>
          <w:sz w:val="28"/>
          <w:szCs w:val="28"/>
          <w:lang w:val="uk-UA" w:eastAsia="en-US"/>
        </w:rPr>
      </w:pPr>
    </w:p>
    <w:bookmarkEnd w:id="5"/>
    <w:p w:rsidR="001C728F" w:rsidRDefault="001C728F" w:rsidP="0045374E">
      <w:pPr>
        <w:jc w:val="both"/>
        <w:rPr>
          <w:lang w:val="uk-UA"/>
        </w:rPr>
      </w:pPr>
      <w:r w:rsidRPr="0045374E">
        <w:t xml:space="preserve">   </w:t>
      </w:r>
    </w:p>
    <w:p w:rsidR="001C728F" w:rsidRPr="0045374E" w:rsidRDefault="001C728F" w:rsidP="0045374E">
      <w:pPr>
        <w:jc w:val="both"/>
      </w:pPr>
      <w:r w:rsidRPr="0045374E">
        <w:t xml:space="preserve">Начальник відділу культури </w:t>
      </w:r>
    </w:p>
    <w:p w:rsidR="001C728F" w:rsidRPr="0045374E" w:rsidRDefault="001C728F" w:rsidP="0045374E">
      <w:pPr>
        <w:jc w:val="both"/>
      </w:pPr>
      <w:r w:rsidRPr="0045374E">
        <w:t xml:space="preserve">Слов’янської міської ВА                                      </w:t>
      </w:r>
      <w:r>
        <w:rPr>
          <w:lang w:val="uk-UA"/>
        </w:rPr>
        <w:tab/>
        <w:t xml:space="preserve">       </w:t>
      </w:r>
      <w:r w:rsidRPr="0045374E">
        <w:t xml:space="preserve">                 </w:t>
      </w:r>
      <w:r>
        <w:rPr>
          <w:lang w:val="uk-UA"/>
        </w:rPr>
        <w:t xml:space="preserve">             </w:t>
      </w:r>
      <w:r w:rsidRPr="0045374E">
        <w:t xml:space="preserve">Марина ОЛІЙНИК </w:t>
      </w:r>
    </w:p>
    <w:p w:rsidR="001C728F" w:rsidRDefault="001C728F" w:rsidP="0045374E">
      <w:pPr>
        <w:jc w:val="both"/>
      </w:pPr>
    </w:p>
    <w:p w:rsidR="001C728F" w:rsidRDefault="001C728F" w:rsidP="0045374E">
      <w:pPr>
        <w:jc w:val="both"/>
      </w:pPr>
    </w:p>
    <w:p w:rsidR="001C728F" w:rsidRDefault="001C728F" w:rsidP="0045374E">
      <w:pPr>
        <w:jc w:val="both"/>
      </w:pPr>
    </w:p>
    <w:p w:rsidR="001C728F" w:rsidRDefault="001C728F" w:rsidP="0045374E">
      <w:pPr>
        <w:jc w:val="both"/>
      </w:pPr>
    </w:p>
    <w:p w:rsidR="001C728F" w:rsidRDefault="001C728F" w:rsidP="0045374E">
      <w:pPr>
        <w:jc w:val="both"/>
      </w:pPr>
    </w:p>
    <w:p w:rsidR="001C728F" w:rsidRDefault="001C728F" w:rsidP="0045374E">
      <w:pPr>
        <w:jc w:val="both"/>
        <w:rPr>
          <w:lang w:val="uk-UA"/>
        </w:rPr>
      </w:pPr>
    </w:p>
    <w:p w:rsidR="001C728F" w:rsidRDefault="001C728F" w:rsidP="0045374E">
      <w:pPr>
        <w:jc w:val="both"/>
        <w:rPr>
          <w:lang w:val="uk-UA"/>
        </w:rPr>
      </w:pPr>
    </w:p>
    <w:p w:rsidR="001C728F" w:rsidRDefault="001C728F" w:rsidP="0045374E">
      <w:pPr>
        <w:jc w:val="both"/>
        <w:rPr>
          <w:lang w:val="uk-UA"/>
        </w:rPr>
      </w:pPr>
    </w:p>
    <w:p w:rsidR="001C728F" w:rsidRDefault="001C728F" w:rsidP="0045374E">
      <w:pPr>
        <w:jc w:val="both"/>
        <w:rPr>
          <w:lang w:val="uk-UA"/>
        </w:rPr>
      </w:pPr>
    </w:p>
    <w:p w:rsidR="001C728F" w:rsidRDefault="001C728F" w:rsidP="0045374E">
      <w:pPr>
        <w:jc w:val="both"/>
        <w:rPr>
          <w:lang w:val="uk-UA"/>
        </w:rPr>
      </w:pPr>
    </w:p>
    <w:p w:rsidR="001C728F" w:rsidRDefault="001C728F" w:rsidP="0045374E">
      <w:pPr>
        <w:jc w:val="both"/>
        <w:rPr>
          <w:lang w:val="uk-UA"/>
        </w:rPr>
      </w:pPr>
    </w:p>
    <w:p w:rsidR="001C728F" w:rsidRDefault="001C728F" w:rsidP="0045374E">
      <w:pPr>
        <w:jc w:val="both"/>
        <w:rPr>
          <w:lang w:val="uk-UA"/>
        </w:rPr>
      </w:pPr>
    </w:p>
    <w:p w:rsidR="001C728F" w:rsidRDefault="001C728F" w:rsidP="0045374E">
      <w:pPr>
        <w:jc w:val="both"/>
        <w:rPr>
          <w:lang w:val="uk-UA"/>
        </w:rPr>
      </w:pPr>
    </w:p>
    <w:p w:rsidR="001C728F" w:rsidRDefault="001C728F" w:rsidP="0045374E">
      <w:pPr>
        <w:jc w:val="both"/>
        <w:rPr>
          <w:lang w:val="uk-UA"/>
        </w:rPr>
      </w:pPr>
    </w:p>
    <w:p w:rsidR="001C728F" w:rsidRDefault="001C728F" w:rsidP="0045374E">
      <w:pPr>
        <w:jc w:val="both"/>
        <w:rPr>
          <w:lang w:val="uk-UA"/>
        </w:rPr>
      </w:pPr>
    </w:p>
    <w:p w:rsidR="001C728F" w:rsidRPr="00707332" w:rsidRDefault="001C728F" w:rsidP="0045374E">
      <w:pPr>
        <w:jc w:val="both"/>
      </w:pPr>
    </w:p>
    <w:p w:rsidR="001C728F" w:rsidRPr="00707332" w:rsidRDefault="001C728F" w:rsidP="0045374E">
      <w:pPr>
        <w:jc w:val="both"/>
      </w:pPr>
    </w:p>
    <w:p w:rsidR="001C728F" w:rsidRDefault="001C728F" w:rsidP="0045374E">
      <w:pPr>
        <w:jc w:val="both"/>
        <w:rPr>
          <w:lang w:val="uk-UA"/>
        </w:rPr>
      </w:pPr>
    </w:p>
    <w:p w:rsidR="001C728F" w:rsidRPr="00A67D1D" w:rsidRDefault="001C728F" w:rsidP="0045374E">
      <w:pPr>
        <w:jc w:val="both"/>
        <w:rPr>
          <w:lang w:val="uk-UA"/>
        </w:rPr>
      </w:pPr>
    </w:p>
    <w:p w:rsidR="001C728F" w:rsidRDefault="001C728F" w:rsidP="0045374E">
      <w:pPr>
        <w:jc w:val="both"/>
      </w:pPr>
    </w:p>
    <w:p w:rsidR="001C728F" w:rsidRPr="00FF5E8D" w:rsidRDefault="001C728F" w:rsidP="0045374E">
      <w:pPr>
        <w:jc w:val="both"/>
        <w:rPr>
          <w:lang w:val="uk-UA"/>
        </w:rPr>
      </w:pPr>
    </w:p>
    <w:p w:rsidR="001C728F" w:rsidRDefault="001C728F" w:rsidP="00041C27">
      <w:pPr>
        <w:pStyle w:val="21"/>
        <w:widowControl w:val="0"/>
        <w:tabs>
          <w:tab w:val="left" w:pos="540"/>
        </w:tabs>
        <w:ind w:left="5760"/>
        <w:jc w:val="left"/>
        <w:rPr>
          <w:sz w:val="24"/>
          <w:szCs w:val="24"/>
        </w:rPr>
      </w:pPr>
    </w:p>
    <w:p w:rsidR="001C728F" w:rsidRPr="0045374E" w:rsidRDefault="001C728F" w:rsidP="00041C27">
      <w:pPr>
        <w:pStyle w:val="21"/>
        <w:widowControl w:val="0"/>
        <w:tabs>
          <w:tab w:val="left" w:pos="540"/>
        </w:tabs>
        <w:ind w:left="5760"/>
        <w:jc w:val="left"/>
        <w:rPr>
          <w:sz w:val="24"/>
          <w:szCs w:val="24"/>
        </w:rPr>
      </w:pPr>
      <w:r w:rsidRPr="0045374E">
        <w:rPr>
          <w:sz w:val="24"/>
          <w:szCs w:val="24"/>
        </w:rPr>
        <w:t>ЗАТВЕРДЖЕНО</w:t>
      </w:r>
    </w:p>
    <w:p w:rsidR="001C728F" w:rsidRPr="0045374E" w:rsidRDefault="001C728F" w:rsidP="00041C27">
      <w:pPr>
        <w:pStyle w:val="21"/>
        <w:widowControl w:val="0"/>
        <w:tabs>
          <w:tab w:val="left" w:pos="540"/>
        </w:tabs>
        <w:ind w:left="5760"/>
        <w:jc w:val="left"/>
        <w:rPr>
          <w:sz w:val="24"/>
          <w:szCs w:val="24"/>
        </w:rPr>
      </w:pPr>
      <w:r w:rsidRPr="0045374E">
        <w:rPr>
          <w:sz w:val="24"/>
          <w:szCs w:val="24"/>
        </w:rPr>
        <w:t xml:space="preserve">Розпорядження начальника Слов’янської міської   </w:t>
      </w:r>
    </w:p>
    <w:p w:rsidR="001C728F" w:rsidRPr="0045374E" w:rsidRDefault="001C728F" w:rsidP="00041C27">
      <w:pPr>
        <w:pStyle w:val="21"/>
        <w:widowControl w:val="0"/>
        <w:tabs>
          <w:tab w:val="left" w:pos="540"/>
        </w:tabs>
        <w:ind w:left="5760"/>
        <w:jc w:val="left"/>
        <w:rPr>
          <w:sz w:val="24"/>
          <w:szCs w:val="24"/>
        </w:rPr>
      </w:pPr>
      <w:r w:rsidRPr="0045374E">
        <w:rPr>
          <w:sz w:val="24"/>
          <w:szCs w:val="24"/>
        </w:rPr>
        <w:t xml:space="preserve">військової адміністрації    </w:t>
      </w:r>
    </w:p>
    <w:p w:rsidR="001C728F" w:rsidRPr="0045374E" w:rsidRDefault="001C728F" w:rsidP="00041C27">
      <w:pPr>
        <w:pStyle w:val="21"/>
        <w:widowControl w:val="0"/>
        <w:tabs>
          <w:tab w:val="left" w:pos="540"/>
        </w:tabs>
        <w:ind w:left="5760"/>
        <w:jc w:val="left"/>
        <w:rPr>
          <w:sz w:val="24"/>
          <w:szCs w:val="24"/>
        </w:rPr>
      </w:pPr>
      <w:r>
        <w:rPr>
          <w:sz w:val="24"/>
          <w:szCs w:val="24"/>
        </w:rPr>
        <w:t>22.12.2023</w:t>
      </w:r>
      <w:r w:rsidRPr="0045374E">
        <w:rPr>
          <w:sz w:val="24"/>
          <w:szCs w:val="24"/>
        </w:rPr>
        <w:t xml:space="preserve">  № </w:t>
      </w:r>
      <w:r>
        <w:rPr>
          <w:sz w:val="24"/>
          <w:szCs w:val="24"/>
        </w:rPr>
        <w:t>2508</w:t>
      </w:r>
    </w:p>
    <w:p w:rsidR="001C728F" w:rsidRDefault="001C728F" w:rsidP="00041C27">
      <w:pPr>
        <w:rPr>
          <w:lang w:val="uk-UA"/>
        </w:rPr>
      </w:pPr>
    </w:p>
    <w:p w:rsidR="001C728F" w:rsidRPr="00FD339F" w:rsidRDefault="001C728F" w:rsidP="00041C27">
      <w:pPr>
        <w:rPr>
          <w:b/>
          <w:bCs/>
          <w:lang w:val="uk-UA"/>
        </w:rPr>
      </w:pPr>
    </w:p>
    <w:p w:rsidR="001C728F" w:rsidRPr="00FD339F" w:rsidRDefault="001C728F" w:rsidP="00041C27">
      <w:pPr>
        <w:rPr>
          <w:b/>
          <w:bCs/>
          <w:vanish/>
          <w:lang w:val="uk-UA"/>
        </w:rPr>
      </w:pPr>
    </w:p>
    <w:p w:rsidR="001C728F" w:rsidRPr="00FD339F" w:rsidRDefault="001C728F" w:rsidP="00041C27">
      <w:pPr>
        <w:pStyle w:val="a"/>
        <w:suppressLineNumbers w:val="0"/>
        <w:rPr>
          <w:lang w:val="uk-UA"/>
        </w:rPr>
      </w:pPr>
      <w:r w:rsidRPr="00FD339F">
        <w:rPr>
          <w:lang w:val="uk-UA"/>
        </w:rPr>
        <w:t xml:space="preserve">ПЕРСОНАЛЬНИЙ </w:t>
      </w:r>
      <w:r w:rsidRPr="00FD339F">
        <w:rPr>
          <w:lang w:val="en-US"/>
        </w:rPr>
        <w:t>C</w:t>
      </w:r>
      <w:r w:rsidRPr="00FD339F">
        <w:rPr>
          <w:lang w:val="uk-UA"/>
        </w:rPr>
        <w:t>КЛАД</w:t>
      </w:r>
    </w:p>
    <w:p w:rsidR="001C728F" w:rsidRDefault="001C728F" w:rsidP="0027232A">
      <w:pPr>
        <w:ind w:right="458"/>
        <w:jc w:val="center"/>
        <w:rPr>
          <w:b/>
          <w:bCs/>
          <w:lang w:val="uk-UA"/>
        </w:rPr>
      </w:pPr>
      <w:r w:rsidRPr="00FD339F">
        <w:rPr>
          <w:b/>
          <w:bCs/>
          <w:lang w:val="uk-UA"/>
        </w:rPr>
        <w:t>Консультативної ради  з питань встановлення та демонтажу пам’ятних знаків, меморіальних та інформаційних до</w:t>
      </w:r>
      <w:r>
        <w:rPr>
          <w:b/>
          <w:bCs/>
          <w:lang w:val="uk-UA"/>
        </w:rPr>
        <w:t>ш</w:t>
      </w:r>
      <w:r w:rsidRPr="00FD339F">
        <w:rPr>
          <w:b/>
          <w:bCs/>
          <w:lang w:val="uk-UA"/>
        </w:rPr>
        <w:t>ок на території Слов’янської міської територіальної громади</w:t>
      </w:r>
    </w:p>
    <w:p w:rsidR="001C728F" w:rsidRPr="00FD339F" w:rsidRDefault="001C728F" w:rsidP="0027232A">
      <w:pPr>
        <w:ind w:right="458"/>
        <w:jc w:val="center"/>
        <w:rPr>
          <w:b/>
          <w:bCs/>
          <w:lang w:val="uk-UA"/>
        </w:rPr>
      </w:pPr>
    </w:p>
    <w:p w:rsidR="001C728F" w:rsidRPr="0045374E" w:rsidRDefault="001C728F" w:rsidP="0027232A">
      <w:pPr>
        <w:ind w:right="458"/>
        <w:jc w:val="center"/>
        <w:rPr>
          <w:b/>
          <w:bCs/>
          <w:lang w:val="uk-UA"/>
        </w:rPr>
      </w:pPr>
    </w:p>
    <w:tbl>
      <w:tblPr>
        <w:tblW w:w="9542" w:type="dxa"/>
        <w:tblInd w:w="2" w:type="dxa"/>
        <w:tblLayout w:type="fixed"/>
        <w:tblLook w:val="00A0"/>
      </w:tblPr>
      <w:tblGrid>
        <w:gridCol w:w="3601"/>
        <w:gridCol w:w="5941"/>
      </w:tblGrid>
      <w:tr w:rsidR="001C728F" w:rsidRPr="0045374E">
        <w:trPr>
          <w:trHeight w:val="777"/>
        </w:trPr>
        <w:tc>
          <w:tcPr>
            <w:tcW w:w="3601" w:type="dxa"/>
          </w:tcPr>
          <w:p w:rsidR="001C728F" w:rsidRPr="0045374E" w:rsidRDefault="001C728F" w:rsidP="00574E0A">
            <w:pPr>
              <w:spacing w:line="276" w:lineRule="auto"/>
              <w:rPr>
                <w:lang w:val="uk-UA"/>
              </w:rPr>
            </w:pPr>
            <w:r w:rsidRPr="0045374E">
              <w:rPr>
                <w:lang w:val="uk-UA"/>
              </w:rPr>
              <w:t>Мала Леся</w:t>
            </w:r>
          </w:p>
        </w:tc>
        <w:tc>
          <w:tcPr>
            <w:tcW w:w="5941" w:type="dxa"/>
          </w:tcPr>
          <w:p w:rsidR="001C728F" w:rsidRPr="0045374E" w:rsidRDefault="001C728F" w:rsidP="00574E0A">
            <w:pPr>
              <w:spacing w:line="276" w:lineRule="auto"/>
            </w:pPr>
            <w:r w:rsidRPr="0045374E">
              <w:rPr>
                <w:lang w:val="uk-UA"/>
              </w:rPr>
              <w:t xml:space="preserve">Заступник начальника Слов’янської міської ВА, голова </w:t>
            </w:r>
            <w:r>
              <w:rPr>
                <w:lang w:val="uk-UA"/>
              </w:rPr>
              <w:t>ради</w:t>
            </w:r>
          </w:p>
        </w:tc>
      </w:tr>
      <w:tr w:rsidR="001C728F" w:rsidRPr="0045374E">
        <w:tc>
          <w:tcPr>
            <w:tcW w:w="3601" w:type="dxa"/>
          </w:tcPr>
          <w:p w:rsidR="001C728F" w:rsidRPr="0045374E" w:rsidRDefault="001C728F" w:rsidP="00574E0A">
            <w:pPr>
              <w:spacing w:line="276" w:lineRule="auto"/>
              <w:rPr>
                <w:lang w:val="uk-UA"/>
              </w:rPr>
            </w:pPr>
            <w:r w:rsidRPr="0045374E">
              <w:rPr>
                <w:lang w:val="uk-UA"/>
              </w:rPr>
              <w:t>Олійник Марина</w:t>
            </w:r>
          </w:p>
        </w:tc>
        <w:tc>
          <w:tcPr>
            <w:tcW w:w="5941" w:type="dxa"/>
          </w:tcPr>
          <w:p w:rsidR="001C728F" w:rsidRPr="0045374E" w:rsidRDefault="001C728F" w:rsidP="00574E0A">
            <w:pPr>
              <w:spacing w:line="276" w:lineRule="auto"/>
            </w:pPr>
            <w:r w:rsidRPr="0045374E">
              <w:rPr>
                <w:lang w:val="uk-UA"/>
              </w:rPr>
              <w:t xml:space="preserve">начальник  відділу культури Слов’янської міської  ВА, заступник  голови </w:t>
            </w:r>
            <w:r>
              <w:rPr>
                <w:lang w:val="uk-UA"/>
              </w:rPr>
              <w:t>ради</w:t>
            </w:r>
          </w:p>
        </w:tc>
      </w:tr>
      <w:tr w:rsidR="001C728F" w:rsidRPr="0045374E">
        <w:tc>
          <w:tcPr>
            <w:tcW w:w="3601" w:type="dxa"/>
          </w:tcPr>
          <w:p w:rsidR="001C728F" w:rsidRPr="0045374E" w:rsidRDefault="001C728F" w:rsidP="00574E0A">
            <w:pPr>
              <w:spacing w:line="276" w:lineRule="auto"/>
              <w:rPr>
                <w:lang w:val="uk-UA"/>
              </w:rPr>
            </w:pPr>
            <w:r w:rsidRPr="0045374E">
              <w:rPr>
                <w:lang w:val="uk-UA"/>
              </w:rPr>
              <w:t xml:space="preserve">Гусейнова Оксана </w:t>
            </w:r>
          </w:p>
        </w:tc>
        <w:tc>
          <w:tcPr>
            <w:tcW w:w="5941" w:type="dxa"/>
          </w:tcPr>
          <w:p w:rsidR="001C728F" w:rsidRPr="0045374E" w:rsidRDefault="001C728F" w:rsidP="00574E0A">
            <w:pPr>
              <w:spacing w:line="276" w:lineRule="auto"/>
              <w:rPr>
                <w:lang w:val="uk-UA"/>
              </w:rPr>
            </w:pPr>
            <w:r w:rsidRPr="0045374E">
              <w:rPr>
                <w:lang w:val="uk-UA"/>
              </w:rPr>
              <w:t>заступник начальника відділу культури Слов’янської міської  ВА,</w:t>
            </w:r>
            <w:r w:rsidRPr="0045374E">
              <w:rPr>
                <w:b/>
                <w:bCs/>
                <w:lang w:val="uk-UA"/>
              </w:rPr>
              <w:t xml:space="preserve"> </w:t>
            </w:r>
            <w:r w:rsidRPr="0045374E">
              <w:rPr>
                <w:lang w:val="uk-UA"/>
              </w:rPr>
              <w:t xml:space="preserve">секретар </w:t>
            </w:r>
            <w:r>
              <w:rPr>
                <w:lang w:val="uk-UA"/>
              </w:rPr>
              <w:t>ради</w:t>
            </w:r>
          </w:p>
        </w:tc>
      </w:tr>
      <w:tr w:rsidR="001C728F" w:rsidRPr="0045374E">
        <w:tc>
          <w:tcPr>
            <w:tcW w:w="9542" w:type="dxa"/>
            <w:gridSpan w:val="2"/>
          </w:tcPr>
          <w:p w:rsidR="001C728F" w:rsidRPr="0045374E" w:rsidRDefault="001C728F" w:rsidP="00574E0A">
            <w:pPr>
              <w:spacing w:line="276" w:lineRule="auto"/>
              <w:rPr>
                <w:b/>
                <w:bCs/>
                <w:lang w:val="uk-UA"/>
              </w:rPr>
            </w:pPr>
          </w:p>
          <w:p w:rsidR="001C728F" w:rsidRPr="0045374E" w:rsidRDefault="001C728F" w:rsidP="00574E0A">
            <w:pPr>
              <w:spacing w:line="276" w:lineRule="auto"/>
              <w:rPr>
                <w:lang w:val="uk-UA"/>
              </w:rPr>
            </w:pPr>
            <w:r w:rsidRPr="0045374E">
              <w:rPr>
                <w:lang w:val="uk-UA"/>
              </w:rPr>
              <w:t xml:space="preserve">Члени </w:t>
            </w:r>
            <w:r>
              <w:rPr>
                <w:lang w:val="uk-UA"/>
              </w:rPr>
              <w:t>ради</w:t>
            </w:r>
          </w:p>
        </w:tc>
      </w:tr>
      <w:tr w:rsidR="001C728F" w:rsidRPr="005B0598">
        <w:trPr>
          <w:trHeight w:val="190"/>
        </w:trPr>
        <w:tc>
          <w:tcPr>
            <w:tcW w:w="3601" w:type="dxa"/>
          </w:tcPr>
          <w:p w:rsidR="001C728F" w:rsidRPr="0045374E" w:rsidRDefault="001C728F" w:rsidP="00574E0A">
            <w:pPr>
              <w:snapToGrid w:val="0"/>
              <w:spacing w:line="276" w:lineRule="auto"/>
              <w:rPr>
                <w:b/>
                <w:bCs/>
                <w:lang w:val="uk-UA"/>
              </w:rPr>
            </w:pPr>
          </w:p>
        </w:tc>
        <w:tc>
          <w:tcPr>
            <w:tcW w:w="5941" w:type="dxa"/>
          </w:tcPr>
          <w:p w:rsidR="001C728F" w:rsidRPr="0045374E" w:rsidRDefault="001C728F" w:rsidP="00574E0A">
            <w:pPr>
              <w:snapToGrid w:val="0"/>
              <w:spacing w:line="276" w:lineRule="auto"/>
              <w:rPr>
                <w:lang w:val="uk-UA"/>
              </w:rPr>
            </w:pPr>
          </w:p>
        </w:tc>
      </w:tr>
      <w:tr w:rsidR="001C728F" w:rsidRPr="0045374E">
        <w:trPr>
          <w:trHeight w:val="190"/>
        </w:trPr>
        <w:tc>
          <w:tcPr>
            <w:tcW w:w="3601" w:type="dxa"/>
          </w:tcPr>
          <w:p w:rsidR="001C728F" w:rsidRPr="0045374E" w:rsidRDefault="001C728F" w:rsidP="00574E0A">
            <w:pPr>
              <w:snapToGrid w:val="0"/>
              <w:spacing w:line="276" w:lineRule="auto"/>
              <w:rPr>
                <w:b/>
                <w:bCs/>
                <w:lang w:val="uk-UA"/>
              </w:rPr>
            </w:pPr>
            <w:r w:rsidRPr="0045374E">
              <w:rPr>
                <w:lang w:val="uk-UA"/>
              </w:rPr>
              <w:t>Заруба</w:t>
            </w:r>
            <w:r w:rsidRPr="0045374E">
              <w:rPr>
                <w:lang w:val="en-US"/>
              </w:rPr>
              <w:t xml:space="preserve">  </w:t>
            </w:r>
            <w:r w:rsidRPr="0045374E">
              <w:rPr>
                <w:lang w:val="uk-UA"/>
              </w:rPr>
              <w:t>Ольга</w:t>
            </w:r>
            <w:r w:rsidRPr="0045374E">
              <w:rPr>
                <w:lang w:val="en-US"/>
              </w:rPr>
              <w:t xml:space="preserve">                   </w:t>
            </w:r>
          </w:p>
        </w:tc>
        <w:tc>
          <w:tcPr>
            <w:tcW w:w="5941" w:type="dxa"/>
          </w:tcPr>
          <w:p w:rsidR="001C728F" w:rsidRPr="0045374E" w:rsidRDefault="001C728F" w:rsidP="00574E0A">
            <w:pPr>
              <w:snapToGrid w:val="0"/>
              <w:spacing w:line="276" w:lineRule="auto"/>
              <w:rPr>
                <w:lang w:val="uk-UA" w:eastAsia="uk-UA"/>
              </w:rPr>
            </w:pPr>
            <w:r w:rsidRPr="0045374E">
              <w:rPr>
                <w:lang w:val="uk-UA" w:eastAsia="uk-UA"/>
              </w:rPr>
              <w:t xml:space="preserve">начальник управління житлово-комунального господарства Слов’янської міської ВА  </w:t>
            </w:r>
          </w:p>
        </w:tc>
      </w:tr>
      <w:tr w:rsidR="001C728F" w:rsidRPr="0045374E">
        <w:trPr>
          <w:trHeight w:val="190"/>
        </w:trPr>
        <w:tc>
          <w:tcPr>
            <w:tcW w:w="3601" w:type="dxa"/>
          </w:tcPr>
          <w:p w:rsidR="001C728F" w:rsidRDefault="001C728F" w:rsidP="00574E0A">
            <w:pPr>
              <w:snapToGrid w:val="0"/>
              <w:spacing w:line="276" w:lineRule="auto"/>
              <w:rPr>
                <w:lang w:val="uk-UA"/>
              </w:rPr>
            </w:pPr>
            <w:r w:rsidRPr="0045374E">
              <w:rPr>
                <w:lang w:val="uk-UA"/>
              </w:rPr>
              <w:t xml:space="preserve">Калугіна  Євгенія  </w:t>
            </w:r>
          </w:p>
          <w:p w:rsidR="001C728F" w:rsidRDefault="001C728F" w:rsidP="00574E0A">
            <w:pPr>
              <w:snapToGrid w:val="0"/>
              <w:spacing w:line="276" w:lineRule="auto"/>
              <w:rPr>
                <w:lang w:val="uk-UA"/>
              </w:rPr>
            </w:pPr>
            <w:r>
              <w:rPr>
                <w:lang w:val="uk-UA"/>
              </w:rPr>
              <w:t xml:space="preserve">Кравченко Дмитро </w:t>
            </w:r>
          </w:p>
          <w:p w:rsidR="001C728F" w:rsidRDefault="001C728F" w:rsidP="00574E0A">
            <w:pPr>
              <w:snapToGrid w:val="0"/>
              <w:spacing w:line="276" w:lineRule="auto"/>
              <w:rPr>
                <w:lang w:val="uk-UA"/>
              </w:rPr>
            </w:pPr>
          </w:p>
          <w:p w:rsidR="001C728F" w:rsidRPr="00E41256" w:rsidRDefault="001C728F" w:rsidP="00574E0A">
            <w:pPr>
              <w:snapToGrid w:val="0"/>
              <w:spacing w:line="276" w:lineRule="auto"/>
              <w:rPr>
                <w:lang w:val="uk-UA"/>
              </w:rPr>
            </w:pPr>
            <w:r>
              <w:rPr>
                <w:lang w:val="uk-UA"/>
              </w:rPr>
              <w:t xml:space="preserve">Романько Валерій </w:t>
            </w:r>
          </w:p>
          <w:p w:rsidR="001C728F" w:rsidRDefault="001C728F" w:rsidP="00574E0A">
            <w:pPr>
              <w:snapToGrid w:val="0"/>
              <w:spacing w:line="276" w:lineRule="auto"/>
              <w:rPr>
                <w:lang w:val="uk-UA"/>
              </w:rPr>
            </w:pPr>
          </w:p>
          <w:p w:rsidR="001C728F" w:rsidRPr="0045374E" w:rsidRDefault="001C728F" w:rsidP="00574E0A">
            <w:pPr>
              <w:snapToGrid w:val="0"/>
              <w:spacing w:line="276" w:lineRule="auto"/>
              <w:rPr>
                <w:b/>
                <w:bCs/>
                <w:lang w:val="uk-UA"/>
              </w:rPr>
            </w:pPr>
            <w:r>
              <w:rPr>
                <w:lang w:val="uk-UA"/>
              </w:rPr>
              <w:t xml:space="preserve">Усіченко Наталія </w:t>
            </w:r>
          </w:p>
        </w:tc>
        <w:tc>
          <w:tcPr>
            <w:tcW w:w="5941" w:type="dxa"/>
          </w:tcPr>
          <w:p w:rsidR="001C728F" w:rsidRDefault="001C728F" w:rsidP="00574E0A">
            <w:pPr>
              <w:spacing w:line="276" w:lineRule="auto"/>
              <w:jc w:val="both"/>
              <w:rPr>
                <w:lang w:val="uk-UA"/>
              </w:rPr>
            </w:pPr>
            <w:r w:rsidRPr="0045374E">
              <w:rPr>
                <w:lang w:val="uk-UA"/>
              </w:rPr>
              <w:t>директорка КЗ «Слов’янський краєзнавчий музей»</w:t>
            </w:r>
          </w:p>
          <w:p w:rsidR="001C728F" w:rsidRDefault="001C728F" w:rsidP="00574E0A">
            <w:pPr>
              <w:spacing w:line="276" w:lineRule="auto"/>
              <w:jc w:val="both"/>
              <w:rPr>
                <w:lang w:val="uk-UA"/>
              </w:rPr>
            </w:pPr>
            <w:r>
              <w:rPr>
                <w:lang w:val="uk-UA"/>
              </w:rPr>
              <w:t xml:space="preserve">начальник відділу з питань внутрішньої та інформаційної  політики Слов’янської міської ВА </w:t>
            </w:r>
          </w:p>
          <w:p w:rsidR="001C728F" w:rsidRDefault="001C728F" w:rsidP="00574E0A">
            <w:pPr>
              <w:spacing w:line="276" w:lineRule="auto"/>
              <w:jc w:val="both"/>
              <w:rPr>
                <w:lang w:val="uk-UA"/>
              </w:rPr>
            </w:pPr>
            <w:r>
              <w:rPr>
                <w:lang w:val="uk-UA"/>
              </w:rPr>
              <w:t xml:space="preserve">голова правління Донецької обласної організації Національної спілки краєзнавців України (за згодою) </w:t>
            </w:r>
          </w:p>
          <w:p w:rsidR="001C728F" w:rsidRPr="0045374E" w:rsidRDefault="001C728F" w:rsidP="00574E0A">
            <w:pPr>
              <w:spacing w:line="276" w:lineRule="auto"/>
              <w:jc w:val="both"/>
              <w:rPr>
                <w:lang w:val="uk-UA"/>
              </w:rPr>
            </w:pPr>
            <w:r>
              <w:rPr>
                <w:lang w:val="uk-UA"/>
              </w:rPr>
              <w:t xml:space="preserve">начальник юридичного управління Слов’янської міської ВА </w:t>
            </w:r>
          </w:p>
        </w:tc>
      </w:tr>
      <w:tr w:rsidR="001C728F" w:rsidRPr="005B0598">
        <w:trPr>
          <w:trHeight w:val="190"/>
        </w:trPr>
        <w:tc>
          <w:tcPr>
            <w:tcW w:w="3601" w:type="dxa"/>
          </w:tcPr>
          <w:p w:rsidR="001C728F" w:rsidRDefault="001C728F" w:rsidP="00FD339F">
            <w:pPr>
              <w:snapToGrid w:val="0"/>
              <w:spacing w:line="276" w:lineRule="auto"/>
              <w:rPr>
                <w:lang w:val="uk-UA"/>
              </w:rPr>
            </w:pPr>
            <w:r w:rsidRPr="0045374E">
              <w:rPr>
                <w:lang w:val="uk-UA"/>
              </w:rPr>
              <w:t xml:space="preserve">Шпак Олена </w:t>
            </w:r>
          </w:p>
          <w:p w:rsidR="001C728F" w:rsidRDefault="001C728F" w:rsidP="00FD339F">
            <w:pPr>
              <w:snapToGrid w:val="0"/>
              <w:spacing w:line="276" w:lineRule="auto"/>
              <w:rPr>
                <w:lang w:val="uk-UA"/>
              </w:rPr>
            </w:pPr>
          </w:p>
          <w:p w:rsidR="001C728F" w:rsidRPr="0043244C" w:rsidRDefault="001C728F" w:rsidP="00FD339F">
            <w:pPr>
              <w:snapToGrid w:val="0"/>
              <w:spacing w:line="276" w:lineRule="auto"/>
              <w:rPr>
                <w:b/>
                <w:bCs/>
                <w:lang w:val="uk-UA"/>
              </w:rPr>
            </w:pPr>
            <w:r>
              <w:rPr>
                <w:lang w:val="uk-UA"/>
              </w:rPr>
              <w:t xml:space="preserve">Ярова Альона </w:t>
            </w:r>
          </w:p>
        </w:tc>
        <w:tc>
          <w:tcPr>
            <w:tcW w:w="5941" w:type="dxa"/>
          </w:tcPr>
          <w:p w:rsidR="001C728F" w:rsidRDefault="001C728F" w:rsidP="00FD339F">
            <w:pPr>
              <w:spacing w:line="276" w:lineRule="auto"/>
              <w:rPr>
                <w:lang w:val="uk-UA"/>
              </w:rPr>
            </w:pPr>
            <w:r>
              <w:rPr>
                <w:lang w:val="uk-UA"/>
              </w:rPr>
              <w:t>н</w:t>
            </w:r>
            <w:r w:rsidRPr="0045374E">
              <w:rPr>
                <w:lang w:val="uk-UA"/>
              </w:rPr>
              <w:t>ачальник управління містобудування та архітектури Слов’янської міської  ВА, головний архітектор</w:t>
            </w:r>
          </w:p>
          <w:p w:rsidR="001C728F" w:rsidRDefault="001C728F" w:rsidP="00FD339F">
            <w:pPr>
              <w:spacing w:line="276" w:lineRule="auto"/>
              <w:rPr>
                <w:lang w:val="uk-UA"/>
              </w:rPr>
            </w:pPr>
            <w:r>
              <w:rPr>
                <w:lang w:val="uk-UA"/>
              </w:rPr>
              <w:t xml:space="preserve">начальник управління комунальної власності Слов’янської міської ВА </w:t>
            </w:r>
          </w:p>
          <w:p w:rsidR="001C728F" w:rsidRPr="0045374E" w:rsidRDefault="001C728F" w:rsidP="00FD339F">
            <w:pPr>
              <w:spacing w:line="276" w:lineRule="auto"/>
              <w:rPr>
                <w:lang w:val="uk-UA"/>
              </w:rPr>
            </w:pPr>
          </w:p>
        </w:tc>
      </w:tr>
      <w:tr w:rsidR="001C728F" w:rsidRPr="0045374E">
        <w:trPr>
          <w:trHeight w:val="190"/>
        </w:trPr>
        <w:tc>
          <w:tcPr>
            <w:tcW w:w="3601" w:type="dxa"/>
          </w:tcPr>
          <w:p w:rsidR="001C728F" w:rsidRPr="002D6C8A" w:rsidRDefault="001C728F" w:rsidP="00FD339F">
            <w:pPr>
              <w:snapToGrid w:val="0"/>
              <w:spacing w:line="276" w:lineRule="auto"/>
              <w:rPr>
                <w:b/>
                <w:bCs/>
              </w:rPr>
            </w:pPr>
          </w:p>
        </w:tc>
        <w:tc>
          <w:tcPr>
            <w:tcW w:w="5941" w:type="dxa"/>
          </w:tcPr>
          <w:p w:rsidR="001C728F" w:rsidRPr="0045374E" w:rsidRDefault="001C728F" w:rsidP="00FD339F">
            <w:pPr>
              <w:snapToGrid w:val="0"/>
              <w:spacing w:line="276" w:lineRule="auto"/>
              <w:rPr>
                <w:lang w:val="uk-UA"/>
              </w:rPr>
            </w:pPr>
          </w:p>
        </w:tc>
      </w:tr>
    </w:tbl>
    <w:p w:rsidR="001C728F" w:rsidRPr="0045374E" w:rsidRDefault="001C728F" w:rsidP="00041C27">
      <w:pPr>
        <w:rPr>
          <w:lang w:val="uk-UA"/>
        </w:rPr>
      </w:pPr>
      <w:r w:rsidRPr="0045374E">
        <w:rPr>
          <w:lang w:val="uk-UA"/>
        </w:rPr>
        <w:t xml:space="preserve">  Начальник відділу культури</w:t>
      </w:r>
    </w:p>
    <w:p w:rsidR="001C728F" w:rsidRPr="0045374E" w:rsidRDefault="001C728F" w:rsidP="00041C27">
      <w:pPr>
        <w:rPr>
          <w:lang w:val="uk-UA"/>
        </w:rPr>
      </w:pPr>
      <w:r w:rsidRPr="0045374E">
        <w:rPr>
          <w:lang w:val="uk-UA"/>
        </w:rPr>
        <w:t xml:space="preserve">  Слов’янської міської  ВА                                                        </w:t>
      </w:r>
      <w:r>
        <w:rPr>
          <w:lang w:val="uk-UA"/>
        </w:rPr>
        <w:t xml:space="preserve">                </w:t>
      </w:r>
      <w:r w:rsidRPr="0045374E">
        <w:rPr>
          <w:lang w:val="uk-UA"/>
        </w:rPr>
        <w:t xml:space="preserve"> Марина ОЛІЙНИК </w:t>
      </w:r>
    </w:p>
    <w:p w:rsidR="001C728F" w:rsidRDefault="001C728F" w:rsidP="0045374E">
      <w:pPr>
        <w:jc w:val="both"/>
      </w:pPr>
    </w:p>
    <w:p w:rsidR="001C728F" w:rsidRDefault="001C728F" w:rsidP="0045374E">
      <w:pPr>
        <w:jc w:val="both"/>
      </w:pPr>
    </w:p>
    <w:p w:rsidR="001C728F" w:rsidRPr="0045374E" w:rsidRDefault="001C728F" w:rsidP="0045374E">
      <w:pPr>
        <w:jc w:val="both"/>
      </w:pPr>
    </w:p>
    <w:sectPr w:rsidR="001C728F" w:rsidRPr="0045374E" w:rsidSect="00865E81">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D79EC"/>
    <w:multiLevelType w:val="multilevel"/>
    <w:tmpl w:val="51EA107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62F80A7F"/>
    <w:multiLevelType w:val="multilevel"/>
    <w:tmpl w:val="9930575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9476FD5"/>
    <w:multiLevelType w:val="multilevel"/>
    <w:tmpl w:val="0B34312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79A45A31"/>
    <w:multiLevelType w:val="multilevel"/>
    <w:tmpl w:val="8562A56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15AF"/>
    <w:rsid w:val="00013BC1"/>
    <w:rsid w:val="00022A5B"/>
    <w:rsid w:val="000416DD"/>
    <w:rsid w:val="00041A2C"/>
    <w:rsid w:val="00041C27"/>
    <w:rsid w:val="000448F1"/>
    <w:rsid w:val="00045BF5"/>
    <w:rsid w:val="00054BED"/>
    <w:rsid w:val="0006139D"/>
    <w:rsid w:val="000654C6"/>
    <w:rsid w:val="00074FBD"/>
    <w:rsid w:val="00077ECA"/>
    <w:rsid w:val="00081514"/>
    <w:rsid w:val="00093FBC"/>
    <w:rsid w:val="000A19BF"/>
    <w:rsid w:val="000C60F5"/>
    <w:rsid w:val="000D130F"/>
    <w:rsid w:val="000E6309"/>
    <w:rsid w:val="000E6AEE"/>
    <w:rsid w:val="000E72D1"/>
    <w:rsid w:val="000E76C2"/>
    <w:rsid w:val="00101D0C"/>
    <w:rsid w:val="00117790"/>
    <w:rsid w:val="0012474B"/>
    <w:rsid w:val="0013746D"/>
    <w:rsid w:val="00161051"/>
    <w:rsid w:val="001643E1"/>
    <w:rsid w:val="001667E1"/>
    <w:rsid w:val="001672F5"/>
    <w:rsid w:val="0018004A"/>
    <w:rsid w:val="0018072A"/>
    <w:rsid w:val="00185A43"/>
    <w:rsid w:val="00194EB0"/>
    <w:rsid w:val="001A123F"/>
    <w:rsid w:val="001B6297"/>
    <w:rsid w:val="001C26B4"/>
    <w:rsid w:val="001C300B"/>
    <w:rsid w:val="001C350D"/>
    <w:rsid w:val="001C728F"/>
    <w:rsid w:val="001D1A46"/>
    <w:rsid w:val="001D3B5E"/>
    <w:rsid w:val="001E6717"/>
    <w:rsid w:val="001F04BB"/>
    <w:rsid w:val="00200345"/>
    <w:rsid w:val="0021042D"/>
    <w:rsid w:val="00225B13"/>
    <w:rsid w:val="00234411"/>
    <w:rsid w:val="0023644F"/>
    <w:rsid w:val="00244837"/>
    <w:rsid w:val="00250608"/>
    <w:rsid w:val="002638ED"/>
    <w:rsid w:val="00263BF1"/>
    <w:rsid w:val="002666CD"/>
    <w:rsid w:val="00271A25"/>
    <w:rsid w:val="00271F25"/>
    <w:rsid w:val="0027232A"/>
    <w:rsid w:val="002729C5"/>
    <w:rsid w:val="00293F7E"/>
    <w:rsid w:val="002973D9"/>
    <w:rsid w:val="00297842"/>
    <w:rsid w:val="002A6645"/>
    <w:rsid w:val="002B2F48"/>
    <w:rsid w:val="002B471F"/>
    <w:rsid w:val="002D5F91"/>
    <w:rsid w:val="002D6C8A"/>
    <w:rsid w:val="002F5E50"/>
    <w:rsid w:val="00303BF1"/>
    <w:rsid w:val="00340104"/>
    <w:rsid w:val="00350073"/>
    <w:rsid w:val="0035490C"/>
    <w:rsid w:val="0036683F"/>
    <w:rsid w:val="00390E24"/>
    <w:rsid w:val="003956F5"/>
    <w:rsid w:val="003A02BE"/>
    <w:rsid w:val="003A0EE3"/>
    <w:rsid w:val="003A5F5C"/>
    <w:rsid w:val="003A6857"/>
    <w:rsid w:val="003B308E"/>
    <w:rsid w:val="003B73D5"/>
    <w:rsid w:val="003C06FB"/>
    <w:rsid w:val="003C5AAB"/>
    <w:rsid w:val="003D12B6"/>
    <w:rsid w:val="003D6597"/>
    <w:rsid w:val="003E1362"/>
    <w:rsid w:val="003E44B0"/>
    <w:rsid w:val="003F0FEB"/>
    <w:rsid w:val="003F11D2"/>
    <w:rsid w:val="003F5F41"/>
    <w:rsid w:val="00406FD4"/>
    <w:rsid w:val="004133D1"/>
    <w:rsid w:val="00413DE5"/>
    <w:rsid w:val="00422334"/>
    <w:rsid w:val="00422973"/>
    <w:rsid w:val="0043244C"/>
    <w:rsid w:val="004453AA"/>
    <w:rsid w:val="00445DFC"/>
    <w:rsid w:val="004471BC"/>
    <w:rsid w:val="00450EBE"/>
    <w:rsid w:val="0045374E"/>
    <w:rsid w:val="00460097"/>
    <w:rsid w:val="00486931"/>
    <w:rsid w:val="00494D8C"/>
    <w:rsid w:val="004B6483"/>
    <w:rsid w:val="004C10BF"/>
    <w:rsid w:val="004C2ACE"/>
    <w:rsid w:val="004D01FC"/>
    <w:rsid w:val="004D0D65"/>
    <w:rsid w:val="004D1C7F"/>
    <w:rsid w:val="004D48F9"/>
    <w:rsid w:val="004D49D6"/>
    <w:rsid w:val="004F7517"/>
    <w:rsid w:val="00503833"/>
    <w:rsid w:val="00507369"/>
    <w:rsid w:val="00507587"/>
    <w:rsid w:val="0051747A"/>
    <w:rsid w:val="00533699"/>
    <w:rsid w:val="005341B1"/>
    <w:rsid w:val="0055306F"/>
    <w:rsid w:val="00553397"/>
    <w:rsid w:val="0055707D"/>
    <w:rsid w:val="00557201"/>
    <w:rsid w:val="005615AF"/>
    <w:rsid w:val="00574E0A"/>
    <w:rsid w:val="005855F0"/>
    <w:rsid w:val="005863A5"/>
    <w:rsid w:val="005A364C"/>
    <w:rsid w:val="005A4A6E"/>
    <w:rsid w:val="005B0598"/>
    <w:rsid w:val="005C29C6"/>
    <w:rsid w:val="005C510F"/>
    <w:rsid w:val="005C624C"/>
    <w:rsid w:val="005E23B5"/>
    <w:rsid w:val="005F43B4"/>
    <w:rsid w:val="00604705"/>
    <w:rsid w:val="006148FD"/>
    <w:rsid w:val="0061573A"/>
    <w:rsid w:val="00622230"/>
    <w:rsid w:val="00625684"/>
    <w:rsid w:val="00633B34"/>
    <w:rsid w:val="00635969"/>
    <w:rsid w:val="006458D6"/>
    <w:rsid w:val="00646DDF"/>
    <w:rsid w:val="00646E4E"/>
    <w:rsid w:val="00650A6E"/>
    <w:rsid w:val="00657BEF"/>
    <w:rsid w:val="00662B42"/>
    <w:rsid w:val="00662BC8"/>
    <w:rsid w:val="006648F0"/>
    <w:rsid w:val="00665CD6"/>
    <w:rsid w:val="00671332"/>
    <w:rsid w:val="00681CF9"/>
    <w:rsid w:val="006859FA"/>
    <w:rsid w:val="00695536"/>
    <w:rsid w:val="006D04F7"/>
    <w:rsid w:val="006F3716"/>
    <w:rsid w:val="00704E94"/>
    <w:rsid w:val="00707332"/>
    <w:rsid w:val="00711305"/>
    <w:rsid w:val="00712096"/>
    <w:rsid w:val="0071331E"/>
    <w:rsid w:val="00721CDE"/>
    <w:rsid w:val="00727D8E"/>
    <w:rsid w:val="00735681"/>
    <w:rsid w:val="00754861"/>
    <w:rsid w:val="007628D0"/>
    <w:rsid w:val="007630E6"/>
    <w:rsid w:val="00763EB7"/>
    <w:rsid w:val="00766C5C"/>
    <w:rsid w:val="0077121F"/>
    <w:rsid w:val="0077336C"/>
    <w:rsid w:val="007822EB"/>
    <w:rsid w:val="007839FE"/>
    <w:rsid w:val="007955B4"/>
    <w:rsid w:val="007D04DE"/>
    <w:rsid w:val="007D6886"/>
    <w:rsid w:val="007E1231"/>
    <w:rsid w:val="007E4BCF"/>
    <w:rsid w:val="007F4CFC"/>
    <w:rsid w:val="007F67D9"/>
    <w:rsid w:val="00800485"/>
    <w:rsid w:val="00812DF6"/>
    <w:rsid w:val="0082066E"/>
    <w:rsid w:val="008216B8"/>
    <w:rsid w:val="00823632"/>
    <w:rsid w:val="00833FAA"/>
    <w:rsid w:val="00834534"/>
    <w:rsid w:val="00841F56"/>
    <w:rsid w:val="008457E3"/>
    <w:rsid w:val="00865E81"/>
    <w:rsid w:val="00875ADA"/>
    <w:rsid w:val="0087781E"/>
    <w:rsid w:val="0088254D"/>
    <w:rsid w:val="00892864"/>
    <w:rsid w:val="008B5954"/>
    <w:rsid w:val="008D0B1B"/>
    <w:rsid w:val="008F5FC7"/>
    <w:rsid w:val="008F6726"/>
    <w:rsid w:val="0091464A"/>
    <w:rsid w:val="00917253"/>
    <w:rsid w:val="009257E6"/>
    <w:rsid w:val="009356E5"/>
    <w:rsid w:val="00936B04"/>
    <w:rsid w:val="009555A4"/>
    <w:rsid w:val="009645AB"/>
    <w:rsid w:val="00966192"/>
    <w:rsid w:val="00972882"/>
    <w:rsid w:val="009830BA"/>
    <w:rsid w:val="009870D7"/>
    <w:rsid w:val="009A4EE8"/>
    <w:rsid w:val="009B2305"/>
    <w:rsid w:val="009B785A"/>
    <w:rsid w:val="009B7BAD"/>
    <w:rsid w:val="009C412A"/>
    <w:rsid w:val="009E107D"/>
    <w:rsid w:val="009E6951"/>
    <w:rsid w:val="009E76CF"/>
    <w:rsid w:val="00A07027"/>
    <w:rsid w:val="00A30ABD"/>
    <w:rsid w:val="00A30AF4"/>
    <w:rsid w:val="00A3255D"/>
    <w:rsid w:val="00A37EF9"/>
    <w:rsid w:val="00A43C61"/>
    <w:rsid w:val="00A53227"/>
    <w:rsid w:val="00A62F88"/>
    <w:rsid w:val="00A65ACA"/>
    <w:rsid w:val="00A67D1D"/>
    <w:rsid w:val="00A7420C"/>
    <w:rsid w:val="00A7653C"/>
    <w:rsid w:val="00A775C8"/>
    <w:rsid w:val="00A7790E"/>
    <w:rsid w:val="00A814FF"/>
    <w:rsid w:val="00A81909"/>
    <w:rsid w:val="00A82861"/>
    <w:rsid w:val="00A83A05"/>
    <w:rsid w:val="00AA340C"/>
    <w:rsid w:val="00AA52DA"/>
    <w:rsid w:val="00AB337E"/>
    <w:rsid w:val="00AB5913"/>
    <w:rsid w:val="00AC0E42"/>
    <w:rsid w:val="00AC3D93"/>
    <w:rsid w:val="00AC6038"/>
    <w:rsid w:val="00AC7D27"/>
    <w:rsid w:val="00AE0462"/>
    <w:rsid w:val="00AE4F19"/>
    <w:rsid w:val="00AF2F0B"/>
    <w:rsid w:val="00B24729"/>
    <w:rsid w:val="00B32B85"/>
    <w:rsid w:val="00B35A4F"/>
    <w:rsid w:val="00B667AD"/>
    <w:rsid w:val="00B7396D"/>
    <w:rsid w:val="00B74D53"/>
    <w:rsid w:val="00B81537"/>
    <w:rsid w:val="00BA21E0"/>
    <w:rsid w:val="00BB361B"/>
    <w:rsid w:val="00BB66CC"/>
    <w:rsid w:val="00BD557C"/>
    <w:rsid w:val="00BE60CD"/>
    <w:rsid w:val="00BF1652"/>
    <w:rsid w:val="00C06AC2"/>
    <w:rsid w:val="00C11893"/>
    <w:rsid w:val="00C42393"/>
    <w:rsid w:val="00C47F93"/>
    <w:rsid w:val="00C57043"/>
    <w:rsid w:val="00C82B42"/>
    <w:rsid w:val="00C91431"/>
    <w:rsid w:val="00C96ADC"/>
    <w:rsid w:val="00CA2C4A"/>
    <w:rsid w:val="00CA4EBF"/>
    <w:rsid w:val="00CC6248"/>
    <w:rsid w:val="00CD36BE"/>
    <w:rsid w:val="00CE2FF5"/>
    <w:rsid w:val="00CE71D1"/>
    <w:rsid w:val="00CE75CD"/>
    <w:rsid w:val="00CF6DBB"/>
    <w:rsid w:val="00D33BFB"/>
    <w:rsid w:val="00D35338"/>
    <w:rsid w:val="00D50826"/>
    <w:rsid w:val="00D57B65"/>
    <w:rsid w:val="00D66BF9"/>
    <w:rsid w:val="00D7149C"/>
    <w:rsid w:val="00D75143"/>
    <w:rsid w:val="00D7558C"/>
    <w:rsid w:val="00D86FBE"/>
    <w:rsid w:val="00D873D0"/>
    <w:rsid w:val="00D95179"/>
    <w:rsid w:val="00D97C84"/>
    <w:rsid w:val="00DB7E53"/>
    <w:rsid w:val="00DC0484"/>
    <w:rsid w:val="00DD5868"/>
    <w:rsid w:val="00E0161E"/>
    <w:rsid w:val="00E06249"/>
    <w:rsid w:val="00E10A7A"/>
    <w:rsid w:val="00E11D06"/>
    <w:rsid w:val="00E12642"/>
    <w:rsid w:val="00E14134"/>
    <w:rsid w:val="00E160AB"/>
    <w:rsid w:val="00E16794"/>
    <w:rsid w:val="00E27488"/>
    <w:rsid w:val="00E41256"/>
    <w:rsid w:val="00E441F6"/>
    <w:rsid w:val="00E4754C"/>
    <w:rsid w:val="00E50592"/>
    <w:rsid w:val="00E50FFE"/>
    <w:rsid w:val="00E52883"/>
    <w:rsid w:val="00E7629C"/>
    <w:rsid w:val="00E826C9"/>
    <w:rsid w:val="00E8648C"/>
    <w:rsid w:val="00E86D17"/>
    <w:rsid w:val="00E92CED"/>
    <w:rsid w:val="00EA35CD"/>
    <w:rsid w:val="00EE4016"/>
    <w:rsid w:val="00F0278F"/>
    <w:rsid w:val="00F02EB1"/>
    <w:rsid w:val="00F13D91"/>
    <w:rsid w:val="00F25FA7"/>
    <w:rsid w:val="00F43925"/>
    <w:rsid w:val="00F43FC8"/>
    <w:rsid w:val="00F46A2F"/>
    <w:rsid w:val="00F53A1B"/>
    <w:rsid w:val="00F72411"/>
    <w:rsid w:val="00F842BB"/>
    <w:rsid w:val="00F96D57"/>
    <w:rsid w:val="00FA7844"/>
    <w:rsid w:val="00FC2E11"/>
    <w:rsid w:val="00FC33E6"/>
    <w:rsid w:val="00FC600E"/>
    <w:rsid w:val="00FD339F"/>
    <w:rsid w:val="00FF0B13"/>
    <w:rsid w:val="00FF109D"/>
    <w:rsid w:val="00FF5E8D"/>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50D"/>
    <w:pPr>
      <w:suppressAutoHyphens/>
    </w:pPr>
    <w:rPr>
      <w:rFonts w:ascii="Times New Roman" w:eastAsia="Times New Roman" w:hAnsi="Times New Roman"/>
      <w:sz w:val="24"/>
      <w:szCs w:val="24"/>
      <w:lang w:val="ru-RU"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
    <w:name w:val="Основной текст с отступом 21"/>
    <w:basedOn w:val="Normal"/>
    <w:uiPriority w:val="99"/>
    <w:rsid w:val="001C350D"/>
    <w:pPr>
      <w:autoSpaceDE w:val="0"/>
      <w:ind w:left="360"/>
      <w:jc w:val="both"/>
    </w:pPr>
    <w:rPr>
      <w:sz w:val="28"/>
      <w:szCs w:val="28"/>
      <w:lang w:val="uk-UA"/>
    </w:rPr>
  </w:style>
  <w:style w:type="paragraph" w:customStyle="1" w:styleId="a">
    <w:name w:val="Заголовок таблицы"/>
    <w:basedOn w:val="Normal"/>
    <w:uiPriority w:val="99"/>
    <w:rsid w:val="001C350D"/>
    <w:pPr>
      <w:suppressLineNumbers/>
      <w:jc w:val="center"/>
    </w:pPr>
    <w:rPr>
      <w:b/>
      <w:bCs/>
    </w:rPr>
  </w:style>
  <w:style w:type="paragraph" w:customStyle="1" w:styleId="a0">
    <w:name w:val="Нормальний текст"/>
    <w:basedOn w:val="Normal"/>
    <w:uiPriority w:val="99"/>
    <w:rsid w:val="001C350D"/>
    <w:pPr>
      <w:spacing w:before="120"/>
      <w:ind w:firstLine="567"/>
    </w:pPr>
    <w:rPr>
      <w:rFonts w:ascii="Antiqua" w:hAnsi="Antiqua" w:cs="Antiqua"/>
      <w:sz w:val="26"/>
      <w:szCs w:val="26"/>
      <w:lang w:val="uk-UA" w:eastAsia="ru-RU"/>
    </w:rPr>
  </w:style>
  <w:style w:type="character" w:customStyle="1" w:styleId="rvts23">
    <w:name w:val="rvts23"/>
    <w:uiPriority w:val="99"/>
    <w:rsid w:val="001C350D"/>
  </w:style>
  <w:style w:type="table" w:styleId="TableGrid">
    <w:name w:val="Table Grid"/>
    <w:basedOn w:val="TableNormal"/>
    <w:uiPriority w:val="99"/>
    <w:rsid w:val="001C350D"/>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Знак Знак"/>
    <w:basedOn w:val="Normal"/>
    <w:uiPriority w:val="99"/>
    <w:rsid w:val="006859FA"/>
    <w:pPr>
      <w:suppressAutoHyphens w:val="0"/>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710715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7</Pages>
  <Words>13173</Words>
  <Characters>7510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PC</dc:creator>
  <cp:keywords/>
  <dc:description/>
  <cp:lastModifiedBy>Робота</cp:lastModifiedBy>
  <cp:revision>3</cp:revision>
  <cp:lastPrinted>2023-12-26T09:37:00Z</cp:lastPrinted>
  <dcterms:created xsi:type="dcterms:W3CDTF">2023-12-26T12:07:00Z</dcterms:created>
  <dcterms:modified xsi:type="dcterms:W3CDTF">2023-12-27T03:33:00Z</dcterms:modified>
</cp:coreProperties>
</file>