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 xml:space="preserve">    Додаток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>06.12.2023 № 2339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сприяння  розвитку та надання фінансової допомоги військовим частинам Збройних Сил України на 2022 – 2025 роки</w:t>
      </w:r>
    </w:p>
    <w:p>
      <w:pPr>
        <w:pStyle w:val="Normal"/>
        <w:jc w:val="center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ru-RU"/>
        </w:rPr>
        <w:t xml:space="preserve">1. Паспорт </w:t>
      </w:r>
      <w:r>
        <w:rPr>
          <w:sz w:val="24"/>
          <w:szCs w:val="24"/>
          <w:lang w:val="uk-UA"/>
        </w:rPr>
        <w:t>Програми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tbl>
      <w:tblPr>
        <w:tblW w:w="10208" w:type="dxa"/>
        <w:jc w:val="left"/>
        <w:tblInd w:w="106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3"/>
        <w:gridCol w:w="2780"/>
        <w:gridCol w:w="1205"/>
        <w:gridCol w:w="1134"/>
        <w:gridCol w:w="993"/>
        <w:gridCol w:w="1417"/>
        <w:gridCol w:w="1276"/>
        <w:gridCol w:w="848"/>
      </w:tblGrid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8" w:hRule="atLeast"/>
        </w:trPr>
        <w:tc>
          <w:tcPr>
            <w:tcW w:w="10206" w:type="dxa"/>
            <w:gridSpan w:val="8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5" w:hRule="atLeast"/>
        </w:trPr>
        <w:tc>
          <w:tcPr>
            <w:tcW w:w="553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</w:t>
            </w:r>
          </w:p>
        </w:tc>
        <w:tc>
          <w:tcPr>
            <w:tcW w:w="2780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у тому числі за роками:</w:t>
            </w:r>
          </w:p>
        </w:tc>
        <w:tc>
          <w:tcPr>
            <w:tcW w:w="1205" w:type="dxa"/>
            <w:vMerge w:val="restart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668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58" w:hRule="atLeast"/>
        </w:trPr>
        <w:tc>
          <w:tcPr>
            <w:tcW w:w="553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</w:tc>
        <w:tc>
          <w:tcPr>
            <w:tcW w:w="2780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  <w:lang w:val="uk-UA"/>
              </w:rPr>
            </w:pPr>
            <w:r>
              <w:rPr>
                <w:color w:val="000000"/>
                <w:sz w:val="24"/>
                <w:szCs w:val="24"/>
                <w:lang w:val="uk-UA"/>
              </w:rPr>
            </w:r>
          </w:p>
        </w:tc>
        <w:tc>
          <w:tcPr>
            <w:tcW w:w="1205" w:type="dxa"/>
            <w:vMerge w:val="continue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2" w:hRule="atLeast"/>
        </w:trPr>
        <w:tc>
          <w:tcPr>
            <w:tcW w:w="55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8.1</w:t>
            </w:r>
          </w:p>
        </w:tc>
        <w:tc>
          <w:tcPr>
            <w:tcW w:w="278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2023</w:t>
            </w:r>
          </w:p>
        </w:tc>
        <w:tc>
          <w:tcPr>
            <w:tcW w:w="120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bookmarkStart w:id="2" w:name="__DdeLink__431_1113680192"/>
            <w:bookmarkEnd w:id="2"/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13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9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84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jc w:val="right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 </w:t>
      </w:r>
    </w:p>
    <w:p>
      <w:pPr>
        <w:pStyle w:val="Normal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</w:r>
    </w:p>
    <w:tbl>
      <w:tblPr>
        <w:tblW w:w="15976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8"/>
        <w:gridCol w:w="567"/>
        <w:gridCol w:w="2551"/>
        <w:gridCol w:w="992"/>
        <w:gridCol w:w="1710"/>
        <w:gridCol w:w="1134"/>
        <w:gridCol w:w="982"/>
        <w:gridCol w:w="992"/>
        <w:gridCol w:w="1277"/>
        <w:gridCol w:w="709"/>
        <w:gridCol w:w="850"/>
        <w:gridCol w:w="1277"/>
        <w:gridCol w:w="1076"/>
      </w:tblGrid>
      <w:tr>
        <w:trPr>
          <w:trHeight w:val="300" w:hRule="atLeast"/>
        </w:trPr>
        <w:tc>
          <w:tcPr>
            <w:tcW w:w="185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55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4" w:type="dxa"/>
            <w:gridSpan w:val="6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353" w:type="dxa"/>
            <w:gridSpan w:val="2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0" w:type="dxa"/>
            <w:gridSpan w:val="5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353" w:type="dxa"/>
            <w:gridSpan w:val="2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269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709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850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2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1076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551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2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709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850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27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076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551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98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2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709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850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27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1076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5. Перелік завдань і заходів Програми» додатку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1) доповнити заходом 10 завдання «</w:t>
            </w:r>
            <w:r>
              <w:rPr>
                <w:sz w:val="24"/>
                <w:szCs w:val="24"/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  <w:r>
              <w:rPr>
                <w:color w:val="111111"/>
                <w:sz w:val="24"/>
                <w:szCs w:val="24"/>
                <w:lang w:val="uk-UA"/>
              </w:rPr>
              <w:t>» в такій редакції:</w:t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Забезпечення ефективної відсічі збройної агресії російської федерації проти України та забезпечення національної безпеки, усунення загроз небезпеки державній незалежності України, її територіальній цілісності</w:t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10</w:t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202124"/>
                <w:sz w:val="18"/>
                <w:szCs w:val="18"/>
                <w:lang w:val="uk-UA"/>
              </w:rPr>
              <w:t>(конфіденційна інформація)</w:t>
            </w:r>
          </w:p>
          <w:p>
            <w:pPr>
              <w:pStyle w:val="Normal"/>
              <w:rPr>
                <w:color w:val="202124"/>
                <w:lang w:val="uk-UA"/>
              </w:rPr>
            </w:pPr>
            <w:r>
              <w:rPr>
                <w:color w:val="202124"/>
                <w:lang w:val="uk-UA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/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  <w:r>
              <w:rPr>
                <w:lang w:val="uk-UA"/>
              </w:rPr>
              <w:t>, Слов’янська міська військова адміністрація Краматорського району Донецької області, відділ з питань цивільного захисту, мобілізаційної та оборонної роботи</w:t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Georgia" w:hAnsi="Georgia" w:cs="Georgia"/>
              </w:rPr>
            </w:pPr>
            <w:r>
              <w:rPr>
                <w:rFonts w:cs="Georgia" w:ascii="Georgia" w:hAnsi="Georgia"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color w:val="000000"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</w:tr>
      <w:tr>
        <w:trPr>
          <w:trHeight w:val="300" w:hRule="atLeast"/>
        </w:trPr>
        <w:tc>
          <w:tcPr>
            <w:tcW w:w="15975" w:type="dxa"/>
            <w:gridSpan w:val="1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color w:val="000000"/>
                <w:sz w:val="24"/>
                <w:szCs w:val="24"/>
                <w:lang w:val="uk-UA" w:eastAsia="ru-RU"/>
              </w:rPr>
              <w:t>2) рядок «Усього» викласти в такій редакції:</w:t>
            </w:r>
          </w:p>
        </w:tc>
      </w:tr>
      <w:tr>
        <w:trPr>
          <w:trHeight w:val="300" w:hRule="atLeast"/>
        </w:trPr>
        <w:tc>
          <w:tcPr>
            <w:tcW w:w="18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56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snapToGrid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551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  <w:t xml:space="preserve">Усього            </w:t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71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eastAsia="Batang"/>
                <w:lang w:val="uk-UA" w:eastAsia="ko-KR"/>
              </w:rPr>
            </w:pPr>
            <w:r>
              <w:rPr>
                <w:rFonts w:eastAsia="Batang"/>
                <w:lang w:val="uk-UA" w:eastAsia="ko-KR"/>
              </w:rPr>
            </w:r>
          </w:p>
        </w:tc>
        <w:tc>
          <w:tcPr>
            <w:tcW w:w="11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98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992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i/>
                <w:i/>
                <w:iCs/>
              </w:rPr>
            </w:pPr>
            <w:r>
              <w:rPr>
                <w:i/>
                <w:iCs/>
                <w:sz w:val="18"/>
                <w:szCs w:val="18"/>
                <w:lang w:val="uk-UA"/>
              </w:rPr>
              <w:t>(конфіденційна інформація)</w:t>
            </w:r>
          </w:p>
        </w:tc>
        <w:tc>
          <w:tcPr>
            <w:tcW w:w="7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850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color w:val="000000"/>
                <w:sz w:val="18"/>
                <w:szCs w:val="18"/>
                <w:lang w:val="uk-UA"/>
              </w:rPr>
            </w:r>
          </w:p>
        </w:tc>
        <w:tc>
          <w:tcPr>
            <w:tcW w:w="1277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076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</w:p>
    <w:p>
      <w:pPr>
        <w:pStyle w:val="Normal"/>
        <w:spacing w:before="0" w:after="200"/>
        <w:jc w:val="both"/>
        <w:rPr/>
      </w:pPr>
      <w:r>
        <w:rPr>
          <w:sz w:val="24"/>
          <w:szCs w:val="24"/>
          <w:lang w:val="uk-UA"/>
        </w:rPr>
        <w:t>Слов’янської міської ВА</w:t>
        <w:tab/>
        <w:tab/>
        <w:tab/>
        <w:tab/>
        <w:tab/>
        <w:tab/>
        <w:tab/>
        <w:t xml:space="preserve">   Валерій НОВАК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Georgi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20"/>
  <w:autoHyphenation w:val="false"/>
  <w:compat>
    <w:compatSetting w:name="compatibilityMode" w:uri="http://schemas.microsoft.com/office/word" w:val="1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Body Text Indent 2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b430fb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b430fb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semiHidden/>
    <w:qFormat/>
    <w:rsid w:val="00b430fb"/>
    <w:rPr>
      <w:sz w:val="20"/>
      <w:szCs w:val="20"/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b430fb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b430fb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b430fb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Xfmc2" w:customStyle="1">
    <w:name w:val="xfmc2"/>
    <w:uiPriority w:val="99"/>
    <w:qFormat/>
    <w:rsid w:val="00bb477f"/>
    <w:rPr/>
  </w:style>
  <w:style w:type="character" w:styleId="Xfmc3" w:customStyle="1">
    <w:name w:val="xfmc3"/>
    <w:uiPriority w:val="99"/>
    <w:qFormat/>
    <w:rsid w:val="00bb477f"/>
    <w:rPr/>
  </w:style>
  <w:style w:type="character" w:styleId="HTMLPreformattedChar" w:customStyle="1">
    <w:name w:val="HTML Preformatted Char"/>
    <w:basedOn w:val="DefaultParagraphFont"/>
    <w:link w:val="HTMLPreformatted"/>
    <w:uiPriority w:val="99"/>
    <w:qFormat/>
    <w:locked/>
    <w:rsid w:val="00bb477f"/>
    <w:rPr>
      <w:rFonts w:ascii="Courier New" w:hAnsi="Courier New" w:cs="Courier New"/>
    </w:rPr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paragraph" w:styleId="HTMLPreformatted">
    <w:name w:val="HTML Preformatted"/>
    <w:basedOn w:val="Normal"/>
    <w:link w:val="HTMLPreformattedChar"/>
    <w:uiPriority w:val="99"/>
    <w:qFormat/>
    <w:rsid w:val="00bb477f"/>
    <w:pPr>
      <w:suppressAutoHyphens w:val="false"/>
    </w:pPr>
    <w:rPr>
      <w:rFonts w:ascii="Courier New" w:hAnsi="Courier New" w:cs="Courier New"/>
      <w:lang w:val="ru-RU"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76</TotalTime>
  <Application>LibreOffice/5.1.6.2$Windows_X86_64 LibreOffice_project/07ac168c60a517dba0f0d7bc7540f5afa45f0909</Application>
  <Pages>2</Pages>
  <Words>280</Words>
  <Characters>1915</Characters>
  <CharactersWithSpaces>2237</CharactersWithSpaces>
  <Paragraphs>81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2023-05-29T11:10:00Z</dcterms:created>
  <dc:creator>Работа</dc:creator>
  <dc:description/>
  <dc:language>uk-UA</dc:language>
  <cp:lastModifiedBy/>
  <cp:lastPrinted>2021-12-15T06:53:00Z</cp:lastPrinted>
  <dcterms:modified xsi:type="dcterms:W3CDTF">2023-12-15T10:27:37Z</dcterms:modified>
  <cp:revision>41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