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13.10.2023</w:t>
        <w:tab/>
        <w:t>№ 1754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4"/>
      <w:bookmarkStart w:id="1" w:name="BM255"/>
      <w:bookmarkEnd w:id="0"/>
      <w:bookmarkEnd w:id="1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2022 – 2023 роки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 w:eastAsia="uk-UA"/>
        </w:rPr>
      </w:pPr>
      <w:r>
        <w:rPr>
          <w:sz w:val="24"/>
          <w:szCs w:val="24"/>
          <w:lang w:val="uk-UA" w:eastAsia="uk-UA"/>
        </w:rPr>
        <w:t>1.  Паспорт Програми</w:t>
      </w:r>
    </w:p>
    <w:tbl>
      <w:tblPr>
        <w:tblW w:w="10314" w:type="dxa"/>
        <w:jc w:val="left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49"/>
        <w:gridCol w:w="2775"/>
        <w:gridCol w:w="1202"/>
        <w:gridCol w:w="1109"/>
        <w:gridCol w:w="1015"/>
        <w:gridCol w:w="1415"/>
        <w:gridCol w:w="1255"/>
        <w:gridCol w:w="992"/>
      </w:tblGrid>
      <w:tr>
        <w:trPr>
          <w:trHeight w:val="269" w:hRule="atLeast"/>
        </w:trPr>
        <w:tc>
          <w:tcPr>
            <w:tcW w:w="10312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9" w:hRule="atLeast"/>
        </w:trPr>
        <w:tc>
          <w:tcPr>
            <w:tcW w:w="10312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4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20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5786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4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7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20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3" w:hRule="atLeast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2023</w:t>
            </w:r>
          </w:p>
        </w:tc>
        <w:tc>
          <w:tcPr>
            <w:tcW w:w="1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200 725,922</w:t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21 595,092</w:t>
            </w:r>
          </w:p>
        </w:tc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20 000,000</w:t>
            </w:r>
          </w:p>
        </w:tc>
        <w:tc>
          <w:tcPr>
            <w:tcW w:w="1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157 720,105</w:t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1 410,725</w:t>
            </w:r>
          </w:p>
        </w:tc>
      </w:tr>
    </w:tbl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tbl>
      <w:tblPr>
        <w:tblW w:w="16033" w:type="dxa"/>
        <w:jc w:val="left"/>
        <w:tblInd w:w="8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6"/>
        <w:gridCol w:w="568"/>
        <w:gridCol w:w="2833"/>
        <w:gridCol w:w="992"/>
        <w:gridCol w:w="141"/>
        <w:gridCol w:w="1568"/>
        <w:gridCol w:w="2"/>
        <w:gridCol w:w="1132"/>
        <w:gridCol w:w="1"/>
        <w:gridCol w:w="1126"/>
        <w:gridCol w:w="2"/>
        <w:gridCol w:w="994"/>
        <w:gridCol w:w="1"/>
        <w:gridCol w:w="1132"/>
        <w:gridCol w:w="2"/>
        <w:gridCol w:w="567"/>
        <w:gridCol w:w="140"/>
        <w:gridCol w:w="850"/>
        <w:gridCol w:w="1"/>
        <w:gridCol w:w="2"/>
        <w:gridCol w:w="139"/>
        <w:gridCol w:w="993"/>
        <w:gridCol w:w="141"/>
        <w:gridCol w:w="849"/>
      </w:tblGrid>
      <w:tr>
        <w:trPr>
          <w:trHeight w:val="300" w:hRule="atLeast"/>
        </w:trPr>
        <w:tc>
          <w:tcPr>
            <w:tcW w:w="185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11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948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4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1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814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5" w:type="dxa"/>
            <w:gridSpan w:val="6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1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28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12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3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2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1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28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gridSpan w:val="4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2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0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1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6032" w:type="dxa"/>
            <w:gridSpan w:val="2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693" w:hRule="atLeast"/>
        </w:trPr>
        <w:tc>
          <w:tcPr>
            <w:tcW w:w="16032" w:type="dxa"/>
            <w:gridSpan w:val="2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sz w:val="24"/>
                <w:szCs w:val="24"/>
                <w:lang w:val="ru-RU"/>
              </w:rPr>
              <w:t xml:space="preserve">1)  </w:t>
            </w:r>
            <w:r>
              <w:rPr>
                <w:sz w:val="24"/>
                <w:szCs w:val="24"/>
                <w:lang w:val="uk-UA"/>
              </w:rPr>
              <w:t xml:space="preserve">захід 100 </w:t>
            </w:r>
            <w:r>
              <w:rPr>
                <w:sz w:val="24"/>
                <w:szCs w:val="24"/>
                <w:lang w:val="uk-UA" w:eastAsia="uk-UA"/>
              </w:rPr>
              <w:t>завдання: «</w:t>
            </w:r>
            <w:r>
              <w:rPr>
                <w:sz w:val="24"/>
                <w:szCs w:val="24"/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sz w:val="24"/>
                <w:szCs w:val="24"/>
                <w:lang w:val="uk-UA"/>
              </w:rPr>
              <w:t xml:space="preserve">» викласти </w:t>
            </w:r>
            <w:r>
              <w:rPr>
                <w:sz w:val="24"/>
                <w:szCs w:val="24"/>
                <w:lang w:val="uk-UA" w:eastAsia="uk-UA"/>
              </w:rPr>
              <w:t>в такій редакції:</w:t>
            </w:r>
          </w:p>
        </w:tc>
      </w:tr>
      <w:tr>
        <w:trPr>
          <w:trHeight w:val="699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rStyle w:val="Docdata"/>
                <w:color w:val="000000"/>
                <w:lang w:val="uk-UA"/>
              </w:rPr>
            </w:pPr>
            <w:r>
              <w:rPr>
                <w:lang w:val="uk-UA"/>
              </w:rPr>
              <w:t>3.1.1 Підвищення спроможності регіону попереджувати, реагувати та ліквідувати наслідки надзвичайних ситуацій</w:t>
            </w:r>
          </w:p>
          <w:p>
            <w:pPr>
              <w:pStyle w:val="Normal"/>
              <w:jc w:val="center"/>
              <w:rPr>
                <w:rStyle w:val="Docdata"/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100</w:t>
            </w:r>
          </w:p>
        </w:tc>
        <w:tc>
          <w:tcPr>
            <w:tcW w:w="2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/>
              </w:rPr>
              <w:t>2023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2238,071</w:t>
            </w:r>
          </w:p>
        </w:tc>
        <w:tc>
          <w:tcPr>
            <w:tcW w:w="11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1675,349</w:t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ind w:right="-128" w:hanging="306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562,722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ind w:right="-109" w:hanging="0"/>
              <w:jc w:val="center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ind w:right="-109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trHeight w:val="381" w:hRule="atLeast"/>
        </w:trPr>
        <w:tc>
          <w:tcPr>
            <w:tcW w:w="16032" w:type="dxa"/>
            <w:gridSpan w:val="2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/>
              </w:rPr>
              <w:t>2) захід 20 Інші завдання «</w:t>
            </w:r>
            <w:r>
              <w:rPr>
                <w:color w:val="111111"/>
                <w:sz w:val="24"/>
                <w:szCs w:val="24"/>
                <w:lang w:val="uk-UA"/>
              </w:rPr>
              <w:t>заходи з підготовки міста до життя в умовах складних ситуацій» викласти в такій редакції:</w:t>
            </w:r>
          </w:p>
          <w:p>
            <w:pPr>
              <w:pStyle w:val="Normal"/>
              <w:suppressAutoHyphens w:val="fals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</w:tr>
      <w:tr>
        <w:trPr>
          <w:trHeight w:val="1410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Інші завдання: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color w:val="111111"/>
                <w:lang w:val="uk-UA"/>
              </w:rPr>
              <w:t>заходи з підготовки міста до життя в умовах складних ситуацій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20</w:t>
            </w:r>
          </w:p>
        </w:tc>
        <w:tc>
          <w:tcPr>
            <w:tcW w:w="2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lang w:val="uk-UA" w:eastAsia="uk-UA"/>
              </w:rPr>
              <w:t>Надання  прихистку та/або гарячого харчування особам, які цього потребують з числа внутрішньо переміщених осіб/тимчасово переміщених осіб/мешканців громади на час воєнного стану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b w:val="false"/>
                <w:bCs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16"/>
                <w:u w:val="none"/>
                <w:em w:val="none"/>
                <w:lang w:val="uk-UA" w:eastAsia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18"/>
                <w:szCs w:val="18"/>
                <w:lang w:val="uk-UA"/>
              </w:rPr>
            </w:pPr>
            <w:r>
              <w:rPr/>
              <w:t>21186,725</w:t>
            </w:r>
          </w:p>
        </w:tc>
        <w:tc>
          <w:tcPr>
            <w:tcW w:w="11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18"/>
                <w:szCs w:val="18"/>
                <w:lang w:val="uk-UA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cs="Calibri"/>
                <w:color w:val="000000"/>
                <w:sz w:val="18"/>
                <w:szCs w:val="18"/>
                <w:lang w:val="uk-UA"/>
              </w:rPr>
            </w:pPr>
            <w:r>
              <w:rPr>
                <w:rFonts w:cs="Calibri" w:ascii="Calibri" w:hAnsi="Calibri"/>
                <w:color w:val="000000"/>
                <w:sz w:val="18"/>
                <w:szCs w:val="18"/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uk-UA"/>
              </w:rPr>
            </w:pPr>
            <w:r>
              <w:rPr>
                <w:lang w:val="uk-UA"/>
              </w:rPr>
              <w:t>19776,000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rFonts w:ascii="Calibri" w:hAnsi="Calibri" w:cs="Calibri"/>
                <w:color w:val="000000"/>
                <w:sz w:val="18"/>
                <w:szCs w:val="18"/>
                <w:lang w:val="uk-UA"/>
              </w:rPr>
            </w:pPr>
            <w:r>
              <w:rPr>
                <w:rFonts w:cs="Calibri" w:ascii="Calibri" w:hAnsi="Calibri"/>
                <w:color w:val="000000"/>
                <w:sz w:val="18"/>
                <w:szCs w:val="18"/>
                <w:lang w:val="uk-UA"/>
              </w:rPr>
            </w:r>
          </w:p>
        </w:tc>
        <w:tc>
          <w:tcPr>
            <w:tcW w:w="99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1</w:t>
            </w:r>
            <w:r>
              <w:rPr>
                <w:lang w:val="ru-RU"/>
              </w:rPr>
              <w:t>4</w:t>
            </w:r>
            <w:r>
              <w:rPr/>
              <w:t>10,725</w:t>
            </w:r>
          </w:p>
          <w:p>
            <w:pPr>
              <w:pStyle w:val="Normal"/>
              <w:jc w:val="right"/>
              <w:rPr>
                <w:b/>
                <w:b/>
                <w:bCs/>
                <w:color w:val="000000"/>
                <w:sz w:val="18"/>
                <w:szCs w:val="18"/>
                <w:lang w:val="uk-UA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b w:val="false"/>
                <w:bCs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16"/>
                <w:u w:val="none"/>
                <w:em w:val="none"/>
                <w:lang w:val="uk-UA" w:eastAsia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(конфіденційна інформація)</w:t>
            </w:r>
          </w:p>
          <w:p>
            <w:pPr>
              <w:pStyle w:val="Normal"/>
              <w:jc w:val="center"/>
              <w:rPr/>
            </w:pPr>
            <w:r>
              <w:rPr>
                <w:color w:val="000000"/>
              </w:rPr>
              <w:t>.</w:t>
            </w:r>
          </w:p>
        </w:tc>
      </w:tr>
      <w:tr>
        <w:trPr>
          <w:trHeight w:val="371" w:hRule="atLeast"/>
        </w:trPr>
        <w:tc>
          <w:tcPr>
            <w:tcW w:w="16032" w:type="dxa"/>
            <w:gridSpan w:val="2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uppressAutoHyphens w:val="false"/>
              <w:rPr>
                <w:lang w:val="ru-RU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3)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419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2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  <w:t xml:space="preserve">Всього            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  <w:t> </w:t>
            </w:r>
            <w:r>
              <w:rPr>
                <w:b/>
                <w:bCs/>
                <w:sz w:val="16"/>
                <w:szCs w:val="16"/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200 725,922</w:t>
            </w:r>
          </w:p>
        </w:tc>
        <w:tc>
          <w:tcPr>
            <w:tcW w:w="11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21 595,092</w:t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20 000,000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157 720,105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0,000</w:t>
            </w:r>
          </w:p>
        </w:tc>
        <w:tc>
          <w:tcPr>
            <w:tcW w:w="99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1 410,725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ru-RU"/>
              </w:rPr>
            </w:pPr>
            <w:r>
              <w:rPr>
                <w:lang w:val="ru-RU"/>
              </w:rPr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                                                                                                                      Валерій НОВАК</w:t>
      </w:r>
      <w:r>
        <w:rPr>
          <w:sz w:val="20"/>
          <w:szCs w:val="20"/>
          <w:lang w:eastAsia="uk-UA"/>
        </w:rPr>
        <w:t xml:space="preserve"> 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4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uiPriority="0" w:semiHidden="0" w:unhideWhenUsed="0"/>
    <w:lsdException w:name="caption" w:locked="1" w:uiPriority="0" w:semiHidden="0" w:unhideWhenUsed="0" w:qFormat="1"/>
    <w:lsdException w:name="List Number" w:locked="1" w:uiPriority="0" w:semiHidden="0" w:unhideWhenUsed="0"/>
    <w:lsdException w:name="List 4" w:locked="1" w:uiPriority="0" w:semiHidden="0" w:unhideWhenUsed="0"/>
    <w:lsdException w:name="List 5" w:locked="1" w:uiPriority="0" w:semiHidden="0" w:unhideWhenUsed="0"/>
    <w:lsdException w:name="Title" w:locked="1" w:uiPriority="0" w:semiHidden="0" w:unhideWhenUsed="0" w:qFormat="1"/>
    <w:lsdException w:name="Default Paragraph Font" w:uiPriority="1"/>
    <w:lsdException w:name="Body Text" w:locked="1" w:uiPriority="0" w:semiHidden="0" w:unhideWhenUsed="0"/>
    <w:lsdException w:name="Subtitle" w:locked="1" w:uiPriority="0" w:semiHidden="0" w:unhideWhenUsed="0" w:qFormat="1"/>
    <w:lsdException w:name="Salutation" w:locked="1" w:uiPriority="0" w:semiHidden="0" w:unhideWhenUsed="0"/>
    <w:lsdException w:name="Date" w:locked="1" w:uiPriority="0" w:semiHidden="0" w:unhideWhenUsed="0"/>
    <w:lsdException w:name="Body Text First Indent" w:locked="1" w:uiPriority="0" w:semiHidden="0" w:unhideWhenUsed="0"/>
    <w:lsdException w:name="Hyperlink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Normal (Web)" w:locked="1" w:uiPriority="0" w:semiHidden="0" w:unhideWhenUsed="0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27200b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"/>
    <w:semiHidden/>
    <w:qFormat/>
    <w:rsid w:val="0027200b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qFormat/>
    <w:locked/>
    <w:rsid w:val="00f769e3"/>
    <w:rPr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27200b"/>
    <w:rPr>
      <w:rFonts w:ascii="Cambria" w:hAnsi="Cambria" w:eastAsia="" w:cs="" w:asciiTheme="majorHAnsi" w:cstheme="majorBidi" w:eastAsiaTheme="majorEastAsia" w:hAnsiTheme="majorHAnsi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10"/>
    <w:qFormat/>
    <w:rsid w:val="0027200b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rsid w:val="0027200b"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uiPriority w:val="99"/>
    <w:qFormat/>
    <w:rsid w:val="000647fe"/>
    <w:rPr/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character" w:styleId="ListLabel41">
    <w:name w:val="ListLabel 41"/>
    <w:qFormat/>
    <w:rPr>
      <w:rFonts w:eastAsia="Times New Roman"/>
      <w:b w:val="false"/>
      <w:bCs w:val="false"/>
      <w:sz w:val="20"/>
      <w:szCs w:val="20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Wingdings"/>
    </w:rPr>
  </w:style>
  <w:style w:type="character" w:styleId="ListLabel44">
    <w:name w:val="ListLabel 44"/>
    <w:qFormat/>
    <w:rPr>
      <w:rFonts w:cs="Symbol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Wingdings"/>
    </w:rPr>
  </w:style>
  <w:style w:type="character" w:styleId="ListLabel47">
    <w:name w:val="ListLabel 47"/>
    <w:qFormat/>
    <w:rPr>
      <w:rFonts w:cs="Symbol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eastAsia="Times New Roman"/>
      <w:b w:val="false"/>
      <w:bCs w:val="false"/>
      <w:sz w:val="20"/>
      <w:szCs w:val="20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Wingdings"/>
    </w:rPr>
  </w:style>
  <w:style w:type="character" w:styleId="ListLabel53">
    <w:name w:val="ListLabel 53"/>
    <w:qFormat/>
    <w:rPr>
      <w:rFonts w:cs="Symbol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Wingdings"/>
    </w:rPr>
  </w:style>
  <w:style w:type="character" w:styleId="ListLabel56">
    <w:name w:val="ListLabel 56"/>
    <w:qFormat/>
    <w:rPr>
      <w:rFonts w:cs="Symbol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Wingdings"/>
    </w:rPr>
  </w:style>
  <w:style w:type="character" w:styleId="ListLabel59">
    <w:name w:val="ListLabel 59"/>
    <w:qFormat/>
    <w:rPr>
      <w:rFonts w:eastAsia="Times New Roman"/>
      <w:color w:val="000000"/>
      <w:sz w:val="20"/>
      <w:szCs w:val="20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Wingdings"/>
    </w:rPr>
  </w:style>
  <w:style w:type="character" w:styleId="ListLabel62">
    <w:name w:val="ListLabel 62"/>
    <w:qFormat/>
    <w:rPr>
      <w:rFonts w:cs="Symbol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Wingdings"/>
    </w:rPr>
  </w:style>
  <w:style w:type="character" w:styleId="ListLabel65">
    <w:name w:val="ListLabel 65"/>
    <w:qFormat/>
    <w:rPr>
      <w:rFonts w:cs="Symbol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val="uk-UA" w:eastAsia="ru-RU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00000A"/>
      <w:sz w:val="56"/>
      <w:szCs w:val="56"/>
      <w:lang w:val="uk-UA" w:eastAsia="ru-RU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661</TotalTime>
  <Application>LibreOffice/5.1.6.2$Windows_X86_64 LibreOffice_project/07ac168c60a517dba0f0d7bc7540f5afa45f0909</Application>
  <Pages>2</Pages>
  <Words>333</Words>
  <Characters>2104</Characters>
  <CharactersWithSpaces>2537</CharactersWithSpaces>
  <Paragraphs>95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2022-10-10T15:42:00Z</dcterms:created>
  <dc:creator>Работа</dc:creator>
  <dc:description/>
  <dc:language>uk-UA</dc:language>
  <cp:lastModifiedBy/>
  <cp:lastPrinted>2021-12-15T06:53:00Z</cp:lastPrinted>
  <dcterms:modified xsi:type="dcterms:W3CDTF">2023-10-24T09:27:50Z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